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1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86" w:right="0" w:firstLine="0"/>
        <w:jc w:val="left"/>
      </w:pPr>
      <w:r>
        <w:rPr>
          <w:color w:val="595959"/>
          <w:spacing w:val="0"/>
          <w:w w:val="100"/>
          <w:position w:val="0"/>
        </w:rPr>
        <w:t>F_A_11 • versiunea 1.0</w:t>
      </w:r>
    </w:p>
    <w:tbl>
      <w:tblPr>
        <w:tblOverlap w:val="never"/>
        <w:jc w:val="center"/>
        <w:tblLayout w:type="fixed"/>
      </w:tblPr>
      <w:tblGrid>
        <w:gridCol w:w="1565"/>
        <w:gridCol w:w="2338"/>
        <w:gridCol w:w="2338"/>
        <w:gridCol w:w="3125"/>
      </w:tblGrid>
      <w:tr>
        <w:trPr>
          <w:trHeight w:val="514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b w:val="0"/>
                <w:bCs w:val="0"/>
                <w:i/>
                <w:iCs/>
                <w:color w:val="595959"/>
                <w:spacing w:val="0"/>
                <w:w w:val="100"/>
                <w:position w:val="0"/>
              </w:rPr>
              <w:t>siglă / stemă</w:t>
            </w:r>
          </w:p>
        </w:tc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Județul</w:t>
            </w:r>
          </w:p>
        </w:tc>
      </w:tr>
      <w:tr>
        <w:trPr>
          <w:trHeight w:val="504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Inspectoratul de Stat în Construcții - Inspectoratul Teritorial în Construcții</w:t>
            </w:r>
          </w:p>
        </w:tc>
      </w:tr>
      <w:tr>
        <w:trPr>
          <w:trHeight w:val="509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Cod de identificare fiscală (CIF)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Adresa oficială </w:t>
            </w:r>
            <w:r>
              <w:rPr>
                <w:b w:val="0"/>
                <w:bCs w:val="0"/>
                <w:i/>
                <w:iCs/>
                <w:color w:val="7A7A7A"/>
                <w:spacing w:val="0"/>
                <w:w w:val="100"/>
                <w:position w:val="0"/>
              </w:rPr>
              <w:t>sediul • telefon • e-mail</w:t>
            </w:r>
          </w:p>
        </w:tc>
      </w:tr>
      <w:tr>
        <w:trPr>
          <w:trHeight w:val="504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Număr de înregistrare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Data</w:t>
            </w:r>
          </w:p>
        </w:tc>
      </w:tr>
      <w:tr>
        <w:trPr>
          <w:trHeight w:val="187" w:hRule="exact"/>
        </w:trPr>
        <w:tc>
          <w:tcPr>
            <w:gridSpan w:val="4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 w:val="0"/>
                <w:bCs w:val="0"/>
                <w:i/>
                <w:iCs/>
                <w:color w:val="595959"/>
                <w:spacing w:val="0"/>
                <w:w w:val="100"/>
                <w:position w:val="0"/>
              </w:rPr>
              <w:t>se completează de autoritate — solicitantul nu scrie în această zonă</w:t>
            </w:r>
          </w:p>
        </w:tc>
      </w:tr>
    </w:tbl>
    <w:p>
      <w:pPr>
        <w:widowControl w:val="0"/>
        <w:spacing w:after="99" w:line="1" w:lineRule="exact"/>
      </w:pPr>
    </w:p>
    <w:p>
      <w:pPr>
        <w:pStyle w:val="Style2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>ÎNȘTIINȚARE</w:t>
      </w:r>
      <w:bookmarkEnd w:id="3"/>
      <w:bookmarkEnd w:id="4"/>
      <w:bookmarkEnd w:id="5"/>
    </w:p>
    <w:p>
      <w:pPr>
        <w:pStyle w:val="Style24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privind încheierea execuției lucrărilor</w:t>
      </w:r>
    </w:p>
    <w:p>
      <w:pPr>
        <w:pStyle w:val="Style2"/>
        <w:keepNext/>
        <w:keepLines/>
        <w:widowControl w:val="0"/>
        <w:pBdr>
          <w:bottom w:val="single" w:sz="4" w:space="0" w:color="auto"/>
        </w:pBdr>
        <w:shd w:val="clear" w:color="auto" w:fill="auto"/>
        <w:bidi w:val="0"/>
        <w:spacing w:before="0" w:after="500" w:line="240" w:lineRule="auto"/>
        <w:ind w:left="0" w:right="0" w:firstLine="140"/>
        <w:jc w:val="left"/>
      </w:pPr>
      <w:bookmarkStart w:id="6" w:name="bookmark6"/>
      <w:bookmarkStart w:id="7" w:name="bookmark7"/>
      <w:bookmarkStart w:id="8" w:name="bookmark8"/>
      <w:r>
        <w:rPr>
          <w:color w:val="000000"/>
          <w:spacing w:val="0"/>
          <w:w w:val="100"/>
          <w:position w:val="0"/>
          <w:sz w:val="15"/>
          <w:szCs w:val="15"/>
        </w:rPr>
        <w:t xml:space="preserve">1. </w:t>
      </w:r>
      <w:r>
        <w:rPr>
          <w:color w:val="000000"/>
          <w:spacing w:val="0"/>
          <w:w w:val="100"/>
          <w:position w:val="0"/>
        </w:rPr>
        <w:t>CĂTRE</w:t>
      </w:r>
      <w:bookmarkEnd w:id="6"/>
      <w:bookmarkEnd w:id="7"/>
      <w:bookmarkEnd w:id="8"/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1627505" distL="0" distR="0" simplePos="0" relativeHeight="125829378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0</wp:posOffset>
                </wp:positionV>
                <wp:extent cx="3493135" cy="277495"/>
                <wp:wrapTopAndBottom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493135" cy="27749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/>
                              <w:keepLines/>
                              <w:widowControl w:val="0"/>
                              <w:shd w:val="clear" w:color="auto" w:fill="auto"/>
                              <w:tabs>
                                <w:tab w:pos="1550" w:val="left"/>
                                <w:tab w:pos="3893" w:val="left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bookmarkStart w:id="0" w:name="bookmark0"/>
                            <w:bookmarkStart w:id="1" w:name="bookmark1"/>
                            <w:bookmarkStart w:id="2" w:name="bookmark2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15"/>
                                <w:szCs w:val="15"/>
                              </w:rPr>
                              <w:t xml:space="preserve">3.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 xml:space="preserve">TITULAR AL AUTORIZAȚIEI DE CONSTRUIRE / DESFIINȚARE </w:t>
                            </w:r>
                            <w:r>
                              <w:rPr>
                                <w:color w:val="0D5F78"/>
                                <w:spacing w:val="0"/>
                                <w:w w:val="100"/>
                                <w:position w:val="0"/>
                                <w:sz w:val="14"/>
                                <w:szCs w:val="14"/>
                              </w:rPr>
                              <w:t>Nr.</w:t>
                              <w:tab/>
                              <w:t>Din data</w:t>
                              <w:tab/>
                              <w:t>Emisă de</w:t>
                            </w:r>
                            <w:bookmarkEnd w:id="0"/>
                            <w:bookmarkEnd w:id="1"/>
                            <w:bookmarkEnd w:id="2"/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62.399999999999999pt;margin-top:0;width:275.05000000000001pt;height:21.850000000000001pt;z-index:-125829375;mso-wrap-distance-left:0;mso-wrap-distance-right:0;mso-wrap-distance-bottom:128.15000000000001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/>
                        <w:keepLines/>
                        <w:widowControl w:val="0"/>
                        <w:shd w:val="clear" w:color="auto" w:fill="auto"/>
                        <w:tabs>
                          <w:tab w:pos="1550" w:val="left"/>
                          <w:tab w:pos="3893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4"/>
                          <w:szCs w:val="14"/>
                        </w:rPr>
                      </w:pPr>
                      <w:bookmarkStart w:id="0" w:name="bookmark0"/>
                      <w:bookmarkStart w:id="1" w:name="bookmark1"/>
                      <w:bookmarkStart w:id="2" w:name="bookmark2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15"/>
                          <w:szCs w:val="15"/>
                        </w:rPr>
                        <w:t xml:space="preserve">3.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17"/>
                          <w:szCs w:val="17"/>
                        </w:rPr>
                        <w:t xml:space="preserve">TITULAR AL AUTORIZAȚIEI DE CONSTRUIRE / DESFIINȚARE </w:t>
                      </w:r>
                      <w:r>
                        <w:rPr>
                          <w:color w:val="0D5F78"/>
                          <w:spacing w:val="0"/>
                          <w:w w:val="100"/>
                          <w:position w:val="0"/>
                          <w:sz w:val="14"/>
                          <w:szCs w:val="14"/>
                        </w:rPr>
                        <w:t>Nr.</w:t>
                        <w:tab/>
                        <w:t>Din data</w:t>
                        <w:tab/>
                        <w:t>Emisă de</w:t>
                      </w:r>
                      <w:bookmarkEnd w:id="0"/>
                      <w:bookmarkEnd w:id="1"/>
                      <w:bookmarkEnd w:id="2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6350" distB="0" distL="0" distR="0" simplePos="0" relativeHeight="125829380" behindDoc="0" locked="0" layoutInCell="1" allowOverlap="1">
                <wp:simplePos x="0" y="0"/>
                <wp:positionH relativeFrom="page">
                  <wp:posOffset>737870</wp:posOffset>
                </wp:positionH>
                <wp:positionV relativeFrom="paragraph">
                  <wp:posOffset>6350</wp:posOffset>
                </wp:positionV>
                <wp:extent cx="5946775" cy="1898650"/>
                <wp:wrapTopAndBottom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946775" cy="1898650"/>
                        </a:xfrm>
                        <a:prstGeom prst="rect"/>
                        <a:noFill/>
                      </wps:spPr>
                      <wps:txbx>
                        <w:txbxContent>
                          <w:tbl>
                            <w:tblPr>
                              <w:tblOverlap w:val="never"/>
                              <w:jc w:val="left"/>
                              <w:tblLayout w:type="fixed"/>
                            </w:tblPr>
                            <w:tblGrid>
                              <w:gridCol w:w="1565"/>
                              <w:gridCol w:w="2338"/>
                              <w:gridCol w:w="5462"/>
                            </w:tblGrid>
                            <w:tr>
                              <w:trPr>
                                <w:tblHeader/>
                                <w:trHeight w:val="216" w:hRule="exact"/>
                              </w:trPr>
                              <w:tc>
                                <w:tcPr>
                                  <w:gridSpan w:val="3"/>
                                  <w:tcBorders>
                                    <w:top w:val="single" w:sz="4"/>
                                    <w:left w:val="single" w:sz="4"/>
                                    <w:right w:val="single" w:sz="4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15"/>
                                      <w:szCs w:val="15"/>
                                    </w:rPr>
                                    <w:t xml:space="preserve">3. 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17"/>
                                      <w:szCs w:val="17"/>
                                    </w:rPr>
                                    <w:t>TITULAR AL AUTORIZAȚIEI DE CONSTRUIRE / DESFIINȚARE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4" w:hRule="exact"/>
                              </w:trPr>
                              <w:tc>
                                <w:tcPr>
                                  <w:tcBorders>
                                    <w:top w:val="single" w:sz="4"/>
                                    <w:left w:val="single" w:sz="4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spacing w:val="0"/>
                                      <w:w w:val="100"/>
                                      <w:position w:val="0"/>
                                    </w:rPr>
                                    <w:t>Nr.</w:t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sz="4"/>
                                    <w:left w:val="single" w:sz="4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spacing w:val="0"/>
                                      <w:w w:val="100"/>
                                      <w:position w:val="0"/>
                                    </w:rPr>
                                    <w:t>Din data</w:t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sz="4"/>
                                    <w:left w:val="single" w:sz="4"/>
                                    <w:right w:val="single" w:sz="4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spacing w:val="0"/>
                                      <w:w w:val="100"/>
                                      <w:position w:val="0"/>
                                    </w:rPr>
                                    <w:t>Emisă de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7" w:hRule="exact"/>
                              </w:trPr>
                              <w:tc>
                                <w:tcPr>
                                  <w:gridSpan w:val="3"/>
                                  <w:tcBorders>
                                    <w:top w:val="single" w:sz="4"/>
                                    <w:left w:val="single" w:sz="4"/>
                                    <w:right w:val="single" w:sz="4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15"/>
                                      <w:szCs w:val="15"/>
                                    </w:rPr>
                                    <w:t>emisă pentru executarea lucrărilor de construcții privind construirea / desființarea construcțiilor și amenajărilor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70" w:hRule="exact"/>
                              </w:trPr>
                              <w:tc>
                                <w:tcPr>
                                  <w:gridSpan w:val="3"/>
                                  <w:tcBorders>
                                    <w:top w:val="single" w:sz="4"/>
                                    <w:left w:val="single" w:sz="4"/>
                                    <w:right w:val="single" w:sz="4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spacing w:val="0"/>
                                      <w:w w:val="100"/>
                                      <w:position w:val="0"/>
                                    </w:rPr>
                                    <w:t>Denumirea lucrării, capacitatea și categoria de lucrări din autorizație:</w:t>
                                  </w:r>
                                </w:p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i/>
                                      <w:iCs/>
                                      <w:color w:val="7A7A7A"/>
                                      <w:spacing w:val="0"/>
                                      <w:w w:val="100"/>
                                      <w:position w:val="0"/>
                                    </w:rPr>
                                    <w:t>Se notează titlul din autorizația de construire În situația în care se închid mai multe autorizații, din cadrul aceluiași obiectiv, se vor specifica fiecare, în mod distinct.</w:t>
                                  </w:r>
                                </w:p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numPr>
                                      <w:ilvl w:val="0"/>
                                      <w:numId w:val="1"/>
                                    </w:numPr>
                                    <w:shd w:val="clear" w:color="auto" w:fill="auto"/>
                                    <w:tabs>
                                      <w:tab w:pos="192" w:val="left"/>
                                    </w:tabs>
                                    <w:bidi w:val="0"/>
                                    <w:spacing w:before="0" w:after="80" w:line="240" w:lineRule="auto"/>
                                    <w:ind w:left="0" w:right="0" w:firstLine="0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18"/>
                                      <w:szCs w:val="18"/>
                                    </w:rPr>
                                    <w:t>Obiectiv</w:t>
                                  </w:r>
                                </w:p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numPr>
                                      <w:ilvl w:val="0"/>
                                      <w:numId w:val="1"/>
                                    </w:numPr>
                                    <w:shd w:val="clear" w:color="auto" w:fill="auto"/>
                                    <w:tabs>
                                      <w:tab w:pos="192" w:val="left"/>
                                    </w:tabs>
                                    <w:bidi w:val="0"/>
                                    <w:spacing w:before="0" w:after="140" w:line="240" w:lineRule="auto"/>
                                    <w:ind w:left="0" w:right="0" w:firstLine="0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18"/>
                                      <w:szCs w:val="18"/>
                                    </w:rPr>
                                    <w:t>Obiect</w:t>
                                  </w:r>
                                </w:p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100" w:line="240" w:lineRule="auto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i/>
                                      <w:iCs/>
                                      <w:color w:val="7A7A7A"/>
                                      <w:spacing w:val="0"/>
                                      <w:w w:val="100"/>
                                      <w:position w:val="0"/>
                                    </w:rPr>
                                    <w:t>Se bifează în situația în care comunicarea privind încheierea lucrărilor se face doar pentru un obiect din cadrul obiectivului (obiect: „parte/obiect/sectoare din/de construcție” distinctă în cadrul unui obiectiv, ce face subiectul P.V.R.T.L. pe „parte/obiect/sectoare din/de construcție”, conform HG 273/1994).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14" w:hRule="exact"/>
                              </w:trPr>
                              <w:tc>
                                <w:tcPr>
                                  <w:gridSpan w:val="3"/>
                                  <w:tcBorders>
                                    <w:top w:val="single" w:sz="4"/>
                                    <w:left w:val="single" w:sz="4"/>
                                    <w:bottom w:val="single" w:sz="4"/>
                                    <w:right w:val="single" w:sz="4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spacing w:val="0"/>
                                      <w:w w:val="100"/>
                                      <w:position w:val="0"/>
                                    </w:rPr>
                                    <w:t>în valoare de (lei)</w:t>
                                  </w:r>
                                </w:p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i/>
                                      <w:iCs/>
                                      <w:color w:val="7A7A7A"/>
                                      <w:spacing w:val="0"/>
                                      <w:w w:val="100"/>
                                      <w:position w:val="0"/>
                                    </w:rPr>
                                    <w:t>Valoarea trecută în autorizația de construire/desființare pentru care se anunță încheierea lucrărilor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widowControl w:val="0"/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58.100000000000001pt;margin-top:0.5pt;width:468.25pt;height:149.5pt;z-index:-125829373;mso-wrap-distance-left:0;mso-wrap-distance-top:0.5pt;mso-wrap-distance-right:0;mso-position-horizontal-relative:page" filled="f" stroked="f">
                <v:textbox inset="0,0,0,0">
                  <w:txbxContent>
                    <w:tbl>
                      <w:tblPr>
                        <w:tblOverlap w:val="never"/>
                        <w:jc w:val="left"/>
                        <w:tblLayout w:type="fixed"/>
                      </w:tblPr>
                      <w:tblGrid>
                        <w:gridCol w:w="1565"/>
                        <w:gridCol w:w="2338"/>
                        <w:gridCol w:w="5462"/>
                      </w:tblGrid>
                      <w:tr>
                        <w:trPr>
                          <w:tblHeader/>
                          <w:trHeight w:val="216" w:hRule="exact"/>
                        </w:trPr>
                        <w:tc>
                          <w:tcPr>
                            <w:gridSpan w:val="3"/>
                            <w:tcBorders>
                              <w:top w:val="single" w:sz="4"/>
                              <w:left w:val="single" w:sz="4"/>
                              <w:right w:val="single" w:sz="4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15"/>
                                <w:szCs w:val="15"/>
                              </w:rPr>
                              <w:t xml:space="preserve">3.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>TITULAR AL AUTORIZAȚIEI DE CONSTRUIRE / DESFIINȚARE</w:t>
                            </w:r>
                          </w:p>
                        </w:tc>
                      </w:tr>
                      <w:tr>
                        <w:trPr>
                          <w:trHeight w:val="504" w:hRule="exact"/>
                        </w:trPr>
                        <w:tc>
                          <w:tcPr>
                            <w:tcBorders>
                              <w:top w:val="single" w:sz="4"/>
                              <w:left w:val="single" w:sz="4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Nr.</w:t>
                            </w:r>
                          </w:p>
                        </w:tc>
                        <w:tc>
                          <w:tcPr>
                            <w:tcBorders>
                              <w:top w:val="single" w:sz="4"/>
                              <w:left w:val="single" w:sz="4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Din data</w:t>
                            </w:r>
                          </w:p>
                        </w:tc>
                        <w:tc>
                          <w:tcPr>
                            <w:tcBorders>
                              <w:top w:val="single" w:sz="4"/>
                              <w:left w:val="single" w:sz="4"/>
                              <w:right w:val="single" w:sz="4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Emisă de</w:t>
                            </w:r>
                          </w:p>
                        </w:tc>
                      </w:tr>
                      <w:tr>
                        <w:trPr>
                          <w:trHeight w:val="187" w:hRule="exact"/>
                        </w:trPr>
                        <w:tc>
                          <w:tcPr>
                            <w:gridSpan w:val="3"/>
                            <w:tcBorders>
                              <w:top w:val="single" w:sz="4"/>
                              <w:left w:val="single" w:sz="4"/>
                              <w:right w:val="single" w:sz="4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15"/>
                                <w:szCs w:val="15"/>
                              </w:rPr>
                              <w:t>emisă pentru executarea lucrărilor de construcții privind construirea / desființarea construcțiilor și amenajărilor</w:t>
                            </w:r>
                          </w:p>
                        </w:tc>
                      </w:tr>
                      <w:tr>
                        <w:trPr>
                          <w:trHeight w:val="1570" w:hRule="exact"/>
                        </w:trPr>
                        <w:tc>
                          <w:tcPr>
                            <w:gridSpan w:val="3"/>
                            <w:tcBorders>
                              <w:top w:val="single" w:sz="4"/>
                              <w:left w:val="single" w:sz="4"/>
                              <w:right w:val="single" w:sz="4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Denumirea lucrării, capacitatea și categoria de lucrări din autorizație:</w:t>
                            </w:r>
                          </w:p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7A7A7A"/>
                                <w:spacing w:val="0"/>
                                <w:w w:val="100"/>
                                <w:position w:val="0"/>
                              </w:rPr>
                              <w:t>Se notează titlul din autorizația de construire În situația în care se închid mai multe autorizații, din cadrul aceluiași obiectiv, se vor specifica fiecare, în mod distinct.</w:t>
                            </w:r>
                          </w:p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tabs>
                                <w:tab w:pos="192" w:val="left"/>
                              </w:tabs>
                              <w:bidi w:val="0"/>
                              <w:spacing w:before="0" w:after="80" w:line="240" w:lineRule="auto"/>
                              <w:ind w:left="0" w:right="0" w:firstLine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18"/>
                                <w:szCs w:val="18"/>
                              </w:rPr>
                              <w:t>Obiectiv</w:t>
                            </w:r>
                          </w:p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tabs>
                                <w:tab w:pos="192" w:val="left"/>
                              </w:tabs>
                              <w:bidi w:val="0"/>
                              <w:spacing w:before="0" w:after="140" w:line="240" w:lineRule="auto"/>
                              <w:ind w:left="0" w:right="0" w:firstLine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18"/>
                                <w:szCs w:val="18"/>
                              </w:rPr>
                              <w:t>Obiect</w:t>
                            </w:r>
                          </w:p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7A7A7A"/>
                                <w:spacing w:val="0"/>
                                <w:w w:val="100"/>
                                <w:position w:val="0"/>
                              </w:rPr>
                              <w:t>Se bifează în situația în care comunicarea privind încheierea lucrărilor se face doar pentru un obiect din cadrul obiectivului (obiect: „parte/obiect/sectoare din/de construcție” distinctă în cadrul unui obiectiv, ce face subiectul P.V.R.T.L. pe „parte/obiect/sectoare din/de construcție”, conform HG 273/1994).</w:t>
                            </w:r>
                          </w:p>
                        </w:tc>
                      </w:tr>
                      <w:tr>
                        <w:trPr>
                          <w:trHeight w:val="514" w:hRule="exact"/>
                        </w:trPr>
                        <w:tc>
                          <w:tcPr>
                            <w:gridSpan w:val="3"/>
                            <w:tcBorders>
                              <w:top w:val="single" w:sz="4"/>
                              <w:left w:val="single" w:sz="4"/>
                              <w:bottom w:val="single" w:sz="4"/>
                              <w:right w:val="single" w:sz="4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în valoare de (lei)</w:t>
                            </w:r>
                          </w:p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7A7A7A"/>
                                <w:spacing w:val="0"/>
                                <w:w w:val="100"/>
                                <w:position w:val="0"/>
                              </w:rPr>
                              <w:t>Valoarea trecută în autorizația de construire/desființare pentru care se anunță încheierea lucrărilor</w:t>
                            </w:r>
                          </w:p>
                        </w:tc>
                      </w:tr>
                    </w:tbl>
                    <w:p>
                      <w:pPr>
                        <w:widowControl w:val="0"/>
                        <w:spacing w:line="1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1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91" w:right="0" w:firstLine="0"/>
        <w:jc w:val="left"/>
      </w:pPr>
      <w:r>
        <w:rPr>
          <w:color w:val="000000"/>
          <w:spacing w:val="0"/>
          <w:w w:val="100"/>
          <w:position w:val="0"/>
        </w:rPr>
        <w:t>Cererea va fi adresată către conducerea Inspectoratului Teritorial în Construcții</w:t>
      </w:r>
    </w:p>
    <w:tbl>
      <w:tblPr>
        <w:tblOverlap w:val="never"/>
        <w:jc w:val="center"/>
        <w:tblLayout w:type="fixed"/>
      </w:tblPr>
      <w:tblGrid>
        <w:gridCol w:w="1565"/>
        <w:gridCol w:w="1560"/>
        <w:gridCol w:w="778"/>
        <w:gridCol w:w="778"/>
        <w:gridCol w:w="778"/>
        <w:gridCol w:w="782"/>
        <w:gridCol w:w="1555"/>
        <w:gridCol w:w="1570"/>
      </w:tblGrid>
      <w:tr>
        <w:trPr>
          <w:trHeight w:val="216" w:hRule="exact"/>
        </w:trPr>
        <w:tc>
          <w:tcPr>
            <w:gridSpan w:val="8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2. 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SOLICITANTUL</w:t>
            </w:r>
          </w:p>
        </w:tc>
      </w:tr>
      <w:tr>
        <w:trPr>
          <w:trHeight w:val="504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Nume și prenume</w:t>
            </w:r>
          </w:p>
        </w:tc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CNP</w:t>
            </w:r>
          </w:p>
        </w:tc>
      </w:tr>
      <w:tr>
        <w:trPr>
          <w:trHeight w:val="187" w:hRule="exact"/>
        </w:trPr>
        <w:tc>
          <w:tcPr>
            <w:gridSpan w:val="8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5"/>
                <w:szCs w:val="15"/>
              </w:rPr>
              <w:t>Act de identitate</w:t>
            </w:r>
          </w:p>
        </w:tc>
      </w:tr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Seria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Numărul</w:t>
            </w:r>
          </w:p>
        </w:tc>
        <w:tc>
          <w:tcPr>
            <w:gridSpan w:val="5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Eliberat de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La data</w:t>
            </w:r>
          </w:p>
        </w:tc>
      </w:tr>
      <w:tr>
        <w:trPr>
          <w:trHeight w:val="187" w:hRule="exact"/>
        </w:trPr>
        <w:tc>
          <w:tcPr>
            <w:gridSpan w:val="8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5"/>
                <w:szCs w:val="15"/>
              </w:rPr>
              <w:t>Domiciliul</w:t>
            </w:r>
          </w:p>
        </w:tc>
      </w:tr>
      <w:tr>
        <w:trPr>
          <w:trHeight w:val="504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Județul</w:t>
            </w:r>
          </w:p>
        </w:tc>
        <w:tc>
          <w:tcPr>
            <w:gridSpan w:val="4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Municipiul / orașul / comuna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Satul / sectorul</w:t>
            </w:r>
          </w:p>
        </w:tc>
      </w:tr>
      <w:tr>
        <w:trPr>
          <w:trHeight w:val="504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Strada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Nr.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Sc.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Et.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Ap.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Cod poștal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Țara</w:t>
            </w:r>
          </w:p>
        </w:tc>
      </w:tr>
      <w:tr>
        <w:trPr>
          <w:trHeight w:val="192" w:hRule="exact"/>
        </w:trPr>
        <w:tc>
          <w:tcPr>
            <w:gridSpan w:val="8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5"/>
                <w:szCs w:val="15"/>
              </w:rPr>
              <w:t>Date de contact</w:t>
            </w:r>
          </w:p>
        </w:tc>
      </w:tr>
      <w:tr>
        <w:trPr>
          <w:trHeight w:val="514" w:hRule="exact"/>
        </w:trPr>
        <w:tc>
          <w:tcPr>
            <w:gridSpan w:val="3"/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Telefon / fax</w:t>
            </w:r>
          </w:p>
        </w:tc>
        <w:tc>
          <w:tcPr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E-mail</w:t>
            </w:r>
          </w:p>
        </w:tc>
      </w:tr>
    </w:tbl>
    <w:p>
      <w:pPr>
        <w:sectPr>
          <w:headerReference w:type="default" r:id="rId5"/>
          <w:footerReference w:type="default" r:id="rId6"/>
          <w:headerReference w:type="first" r:id="rId7"/>
          <w:footerReference w:type="first" r:id="rId8"/>
          <w:footnotePr>
            <w:pos w:val="pageBottom"/>
            <w:numFmt w:val="decimal"/>
            <w:numRestart w:val="continuous"/>
          </w:footnotePr>
          <w:pgSz w:w="11900" w:h="16840"/>
          <w:pgMar w:top="961" w:right="1373" w:bottom="1350" w:left="1162" w:header="0" w:footer="3" w:gutter="0"/>
          <w:pgNumType w:start="1"/>
          <w:cols w:space="720"/>
          <w:noEndnote/>
          <w:titlePg/>
          <w:rtlGutter w:val="0"/>
          <w:docGrid w:linePitch="360"/>
        </w:sectPr>
      </w:pPr>
    </w:p>
    <w:p>
      <w:pPr>
        <w:pStyle w:val="Style2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10" w:name="bookmark10"/>
      <w:bookmarkStart w:id="11" w:name="bookmark11"/>
      <w:bookmarkStart w:id="9" w:name="bookmark9"/>
      <w:r>
        <w:rPr>
          <w:color w:val="000000"/>
          <w:spacing w:val="0"/>
          <w:w w:val="100"/>
          <w:position w:val="0"/>
        </w:rPr>
        <w:t>ADUC LA CUNOȘTINȚĂ</w:t>
      </w:r>
      <w:bookmarkEnd w:id="10"/>
      <w:bookmarkEnd w:id="11"/>
      <w:bookmarkEnd w:id="9"/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961" w:right="1373" w:bottom="1350" w:left="1162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31750" distB="207010" distL="0" distR="0" simplePos="0" relativeHeight="125829382" behindDoc="0" locked="0" layoutInCell="1" allowOverlap="1">
                <wp:simplePos x="0" y="0"/>
                <wp:positionH relativeFrom="page">
                  <wp:posOffset>795655</wp:posOffset>
                </wp:positionH>
                <wp:positionV relativeFrom="paragraph">
                  <wp:posOffset>31750</wp:posOffset>
                </wp:positionV>
                <wp:extent cx="551815" cy="140335"/>
                <wp:wrapTopAndBottom/>
                <wp:docPr id="13" name="Shape 1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51815" cy="14033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Că la data de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margin-left:62.649999999999999pt;margin-top:2.5pt;width:43.450000000000003pt;height:11.050000000000001pt;z-index:-125829371;mso-wrap-distance-left:0;mso-wrap-distance-top:2.5pt;mso-wrap-distance-right:0;mso-wrap-distance-bottom:16.300000000000001pt;mso-position-horizontal-relative:page" filled="f" stroked="f">
                <v:textbox inset="0,0,0,0">
                  <w:txbxContent>
                    <w:p>
                      <w:pPr>
                        <w:pStyle w:val="Style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Că la data de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drawing>
          <wp:anchor distT="25400" distB="0" distL="0" distR="2063750" simplePos="0" relativeHeight="125829384" behindDoc="0" locked="0" layoutInCell="1" allowOverlap="1">
            <wp:simplePos x="0" y="0"/>
            <wp:positionH relativeFrom="page">
              <wp:posOffset>2212975</wp:posOffset>
            </wp:positionH>
            <wp:positionV relativeFrom="paragraph">
              <wp:posOffset>25400</wp:posOffset>
            </wp:positionV>
            <wp:extent cx="1017905" cy="353695"/>
            <wp:wrapTopAndBottom/>
            <wp:docPr id="15" name="Shap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1017905" cy="35369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82" behindDoc="0" locked="0" layoutInCell="1" allowOverlap="1">
                <wp:simplePos x="0" y="0"/>
                <wp:positionH relativeFrom="page">
                  <wp:posOffset>3255645</wp:posOffset>
                </wp:positionH>
                <wp:positionV relativeFrom="paragraph">
                  <wp:posOffset>31750</wp:posOffset>
                </wp:positionV>
                <wp:extent cx="2038985" cy="243840"/>
                <wp:wrapNone/>
                <wp:docPr id="17" name="Shape 1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038985" cy="24384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 xml:space="preserve">au fost finalizate lucrările de construcții autorizate </w:t>
                            </w: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7A7A7A"/>
                                <w:spacing w:val="0"/>
                                <w:w w:val="100"/>
                                <w:position w:val="0"/>
                              </w:rPr>
                              <w:t>pentru imobilul de mai jos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position:absolute;margin-left:256.35000000000002pt;margin-top:2.5pt;width:160.55000000000001pt;height:19.199999999999999pt;z-index:25165772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 xml:space="preserve">au fost finalizate lucrările de construcții autorizate </w:t>
                      </w:r>
                      <w:r>
                        <w:rPr>
                          <w:b w:val="0"/>
                          <w:bCs w:val="0"/>
                          <w:i/>
                          <w:iCs/>
                          <w:color w:val="7A7A7A"/>
                          <w:spacing w:val="0"/>
                          <w:w w:val="100"/>
                          <w:position w:val="0"/>
                        </w:rPr>
                        <w:t>pentru imobilul de mai jos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Overlap w:val="never"/>
        <w:jc w:val="center"/>
        <w:tblLayout w:type="fixed"/>
      </w:tblPr>
      <w:tblGrid>
        <w:gridCol w:w="1565"/>
        <w:gridCol w:w="1560"/>
        <w:gridCol w:w="2333"/>
        <w:gridCol w:w="782"/>
        <w:gridCol w:w="778"/>
        <w:gridCol w:w="2347"/>
      </w:tblGrid>
      <w:tr>
        <w:trPr>
          <w:trHeight w:val="216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4. 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IMOBILUL</w:t>
            </w:r>
          </w:p>
        </w:tc>
      </w:tr>
      <w:tr>
        <w:trPr>
          <w:trHeight w:val="216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teren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5"/>
                <w:szCs w:val="15"/>
              </w:rPr>
              <w:t>construcții</w:t>
            </w:r>
          </w:p>
        </w:tc>
      </w:tr>
      <w:tr>
        <w:trPr>
          <w:trHeight w:val="504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Județ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Municipiu / oraș / comună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Sat / sector</w:t>
            </w:r>
          </w:p>
        </w:tc>
      </w:tr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Cod poștal</w:t>
            </w:r>
          </w:p>
        </w:tc>
        <w:tc>
          <w:tcPr>
            <w:gridSpan w:val="3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Strada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Nr.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Bl. / sc. / et. / ap.</w:t>
            </w:r>
          </w:p>
        </w:tc>
      </w:tr>
      <w:tr>
        <w:trPr>
          <w:trHeight w:val="509" w:hRule="exact"/>
        </w:trPr>
        <w:tc>
          <w:tcPr>
            <w:gridSpan w:val="3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Număr cadastral</w:t>
            </w:r>
          </w:p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 w:val="0"/>
                <w:bCs w:val="0"/>
                <w:i/>
                <w:iCs/>
                <w:color w:val="7A7A7A"/>
                <w:spacing w:val="0"/>
                <w:w w:val="100"/>
                <w:position w:val="0"/>
              </w:rPr>
              <w:t>dacă imobilul e înscris în e-Terra</w:t>
            </w:r>
          </w:p>
        </w:tc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Carte funciară nr.</w:t>
            </w:r>
          </w:p>
        </w:tc>
      </w:tr>
      <w:tr>
        <w:trPr>
          <w:trHeight w:val="226" w:hRule="exact"/>
        </w:trPr>
        <w:tc>
          <w:tcPr>
            <w:gridSpan w:val="6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extras de carte funciară actualizat, anexat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5"/>
                <w:szCs w:val="15"/>
              </w:rPr>
              <w:t>plan de încadrare în zonă în sistem Stereo 70, anexat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6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</w:pPr>
      <w:r>
        <w:rPr>
          <w:b w:val="0"/>
          <w:bCs w:val="0"/>
          <w:color w:val="595959"/>
          <w:spacing w:val="0"/>
          <w:w w:val="100"/>
          <w:position w:val="0"/>
        </w:rPr>
        <w:t>F_A_11 • versiunea 1.0</w:t>
      </w:r>
    </w:p>
    <w:p>
      <w:pPr>
        <w:pStyle w:val="Style24"/>
        <w:keepNext w:val="0"/>
        <w:keepLines w:val="0"/>
        <w:widowControl w:val="0"/>
        <w:numPr>
          <w:ilvl w:val="0"/>
          <w:numId w:val="3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306" w:val="left"/>
        </w:tabs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bookmarkStart w:id="12" w:name="bookmark12"/>
      <w:bookmarkEnd w:id="12"/>
      <w:r>
        <w:rPr>
          <w:b/>
          <w:bCs/>
          <w:color w:val="000000"/>
          <w:spacing w:val="0"/>
          <w:w w:val="100"/>
          <w:position w:val="0"/>
          <w:sz w:val="17"/>
          <w:szCs w:val="17"/>
        </w:rPr>
        <w:t xml:space="preserve">ÎNȘTIINȚAREA </w:t>
      </w:r>
      <w:r>
        <w:rPr>
          <w:b/>
          <w:bCs/>
          <w:smallCaps/>
          <w:color w:val="000000"/>
          <w:spacing w:val="0"/>
          <w:w w:val="100"/>
          <w:position w:val="0"/>
          <w:sz w:val="17"/>
          <w:szCs w:val="17"/>
        </w:rPr>
        <w:t>privind începerea execuției lucrărilor</w:t>
      </w:r>
    </w:p>
    <w:p>
      <w:pPr>
        <w:pStyle w:val="Style26"/>
        <w:keepNext w:val="0"/>
        <w:keepLines w:val="0"/>
        <w:widowControl w:val="0"/>
        <w:numPr>
          <w:ilvl w:val="0"/>
          <w:numId w:val="5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306" w:val="left"/>
        </w:tabs>
        <w:bidi w:val="0"/>
        <w:spacing w:before="0" w:after="0" w:line="233" w:lineRule="auto"/>
        <w:ind w:left="0" w:right="0" w:firstLine="0"/>
        <w:jc w:val="left"/>
        <w:rPr>
          <w:sz w:val="15"/>
          <w:szCs w:val="15"/>
        </w:rPr>
      </w:pPr>
      <w:bookmarkStart w:id="13" w:name="bookmark13"/>
      <w:bookmarkEnd w:id="13"/>
      <w:r>
        <w:rPr>
          <w:b w:val="0"/>
          <w:bCs w:val="0"/>
          <w:color w:val="000000"/>
          <w:spacing w:val="0"/>
          <w:w w:val="100"/>
          <w:position w:val="0"/>
          <w:sz w:val="15"/>
          <w:szCs w:val="15"/>
        </w:rPr>
        <w:t>copie a înștiințării privind începerea execuției lucrărilor, înregistrată la I.S.C cu nr.</w:t>
      </w:r>
    </w:p>
    <w:p>
      <w:pPr>
        <w:pStyle w:val="Style26"/>
        <w:keepNext w:val="0"/>
        <w:keepLines w:val="0"/>
        <w:widowControl w:val="0"/>
        <w:numPr>
          <w:ilvl w:val="0"/>
          <w:numId w:val="5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306" w:val="left"/>
        </w:tabs>
        <w:bidi w:val="0"/>
        <w:spacing w:before="0" w:after="140" w:line="233" w:lineRule="auto"/>
        <w:ind w:left="0" w:right="0" w:firstLine="0"/>
        <w:jc w:val="left"/>
        <w:rPr>
          <w:sz w:val="15"/>
          <w:szCs w:val="15"/>
        </w:rPr>
      </w:pPr>
      <w:bookmarkStart w:id="14" w:name="bookmark14"/>
      <w:bookmarkEnd w:id="14"/>
      <w:r>
        <w:rPr>
          <w:b w:val="0"/>
          <w:bCs w:val="0"/>
          <w:color w:val="000000"/>
          <w:spacing w:val="0"/>
          <w:w w:val="100"/>
          <w:position w:val="0"/>
          <w:sz w:val="15"/>
          <w:szCs w:val="15"/>
        </w:rPr>
        <w:t>declar că înștiințarea privind începerea execuției lucrărilor nu a fost depusă.</w:t>
      </w:r>
    </w:p>
    <w:p>
      <w:pPr>
        <w:pStyle w:val="Style26"/>
        <w:keepNext w:val="0"/>
        <w:keepLines w:val="0"/>
        <w:widowControl w:val="0"/>
        <w:numPr>
          <w:ilvl w:val="0"/>
          <w:numId w:val="3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306" w:val="left"/>
        </w:tabs>
        <w:bidi w:val="0"/>
        <w:spacing w:before="0" w:after="0" w:line="233" w:lineRule="auto"/>
        <w:ind w:left="0" w:right="0" w:firstLine="0"/>
        <w:jc w:val="left"/>
        <w:rPr>
          <w:sz w:val="15"/>
          <w:szCs w:val="15"/>
        </w:rPr>
      </w:pPr>
      <w:bookmarkStart w:id="15" w:name="bookmark15"/>
      <w:bookmarkEnd w:id="15"/>
      <w:r>
        <w:rPr>
          <w:color w:val="000000"/>
          <w:spacing w:val="0"/>
          <w:w w:val="100"/>
          <w:position w:val="0"/>
          <w:sz w:val="15"/>
          <w:szCs w:val="15"/>
        </w:rPr>
        <w:t>VALOAREA REALĂ A LUCRĂRILOR EXECUTATE</w:t>
      </w:r>
    </w:p>
    <w:p>
      <w:pPr>
        <w:pStyle w:val="Style26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în valoare de (lei)</w:t>
      </w:r>
    </w:p>
    <w:p>
      <w:pPr>
        <w:pStyle w:val="Style26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240" w:line="240" w:lineRule="auto"/>
        <w:ind w:left="0" w:right="0" w:firstLine="0"/>
        <w:jc w:val="left"/>
      </w:pPr>
      <w:r>
        <w:rPr>
          <w:b w:val="0"/>
          <w:bCs w:val="0"/>
          <w:i/>
          <w:iCs/>
          <w:color w:val="7A7A7A"/>
          <w:spacing w:val="0"/>
          <w:w w:val="100"/>
          <w:position w:val="0"/>
        </w:rPr>
        <w:t xml:space="preserve">Valoarea reală a lucrărilor executate este valoarea finală, fără TVA, a valorilor executate, conform </w:t>
      </w:r>
      <w:r>
        <w:rPr>
          <w:b w:val="0"/>
          <w:bCs w:val="0"/>
          <w:i/>
          <w:iCs/>
          <w:color w:val="7A7A7A"/>
          <w:spacing w:val="0"/>
          <w:w w:val="100"/>
          <w:position w:val="0"/>
        </w:rPr>
        <w:t xml:space="preserve">art. </w:t>
      </w:r>
      <w:r>
        <w:rPr>
          <w:b w:val="0"/>
          <w:bCs w:val="0"/>
          <w:i/>
          <w:iCs/>
          <w:color w:val="7A7A7A"/>
          <w:spacing w:val="0"/>
          <w:w w:val="100"/>
          <w:position w:val="0"/>
        </w:rPr>
        <w:t>352 din Codul amenajării teritoriului, urbanismului și construcțiilor, în vigoare de la 25.08.2026</w:t>
      </w:r>
    </w:p>
    <w:p>
      <w:pPr>
        <w:pStyle w:val="Style2"/>
        <w:keepNext/>
        <w:keepLines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6" w:name="bookmark16"/>
      <w:bookmarkStart w:id="17" w:name="bookmark17"/>
      <w:bookmarkStart w:id="18" w:name="bookmark18"/>
      <w:r>
        <w:rPr>
          <w:color w:val="000000"/>
          <w:spacing w:val="0"/>
          <w:w w:val="100"/>
          <w:position w:val="0"/>
          <w:sz w:val="15"/>
          <w:szCs w:val="15"/>
        </w:rPr>
        <w:t xml:space="preserve">7. </w:t>
      </w:r>
      <w:r>
        <w:rPr>
          <w:color w:val="000000"/>
          <w:spacing w:val="0"/>
          <w:w w:val="100"/>
          <w:position w:val="0"/>
        </w:rPr>
        <w:t>ANEXEZ</w:t>
      </w:r>
      <w:bookmarkEnd w:id="16"/>
      <w:bookmarkEnd w:id="17"/>
      <w:bookmarkEnd w:id="18"/>
    </w:p>
    <w:p>
      <w:pPr>
        <w:pStyle w:val="Style26"/>
        <w:keepNext w:val="0"/>
        <w:keepLines w:val="0"/>
        <w:widowControl w:val="0"/>
        <w:numPr>
          <w:ilvl w:val="0"/>
          <w:numId w:val="7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807" w:val="left"/>
        </w:tabs>
        <w:bidi w:val="0"/>
        <w:spacing w:before="0" w:after="0" w:line="286" w:lineRule="auto"/>
        <w:ind w:left="800" w:right="0" w:hanging="340"/>
        <w:jc w:val="left"/>
      </w:pPr>
      <w:bookmarkStart w:id="19" w:name="bookmark19"/>
      <w:bookmarkEnd w:id="19"/>
      <w:r>
        <w:rPr>
          <w:spacing w:val="0"/>
          <w:w w:val="100"/>
          <w:position w:val="0"/>
        </w:rPr>
        <w:t>Dovada achitării cotei de 0,1% din valoarea lucrărilor autorizate (inclusiv diferențe rezultate ca urmare a actualizării valorii reale/finale a lucrărilor executate), în conformitate cu prevederile art.143 din Codul amenajării teritoriului, urbanismului și construcțiilor, în vigoare de la 25.08.2026.</w:t>
      </w:r>
    </w:p>
    <w:p>
      <w:pPr>
        <w:pStyle w:val="Style26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800"/>
        <w:jc w:val="left"/>
      </w:pPr>
      <w:r>
        <w:rPr>
          <w:b w:val="0"/>
          <w:bCs w:val="0"/>
          <w:i/>
          <w:iCs/>
          <w:color w:val="7A7A7A"/>
          <w:spacing w:val="0"/>
          <w:w w:val="100"/>
          <w:position w:val="0"/>
        </w:rPr>
        <w:t>se anexează în copie;</w:t>
      </w:r>
    </w:p>
    <w:p>
      <w:pPr>
        <w:pStyle w:val="Style26"/>
        <w:keepNext w:val="0"/>
        <w:keepLines w:val="0"/>
        <w:widowControl w:val="0"/>
        <w:numPr>
          <w:ilvl w:val="0"/>
          <w:numId w:val="7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807" w:val="left"/>
        </w:tabs>
        <w:bidi w:val="0"/>
        <w:spacing w:before="0" w:after="0" w:line="286" w:lineRule="auto"/>
        <w:ind w:left="800" w:right="0" w:hanging="340"/>
        <w:jc w:val="left"/>
      </w:pPr>
      <w:bookmarkStart w:id="20" w:name="bookmark20"/>
      <w:bookmarkEnd w:id="20"/>
      <w:r>
        <w:rPr>
          <w:spacing w:val="0"/>
          <w:w w:val="100"/>
          <w:position w:val="0"/>
        </w:rPr>
        <w:t>Dovada achitării sumei rezultate ca diferență între suma echivalentă cotei de 0,5% aplicate valorii finale, fără TVA, a lucrărilor executate și suma virată potrivit prevederilor art. 352 din Codul amenajării teritoriului, urbanismului și construcțiilor, în vigoare de la 25.08.2026</w:t>
      </w:r>
    </w:p>
    <w:p>
      <w:pPr>
        <w:pStyle w:val="Style26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800"/>
        <w:jc w:val="left"/>
      </w:pPr>
      <w:r>
        <w:rPr>
          <w:b w:val="0"/>
          <w:bCs w:val="0"/>
          <w:i/>
          <w:iCs/>
          <w:color w:val="7A7A7A"/>
          <w:spacing w:val="0"/>
          <w:w w:val="100"/>
          <w:position w:val="0"/>
        </w:rPr>
        <w:t>se anexează în copie ;</w:t>
      </w:r>
    </w:p>
    <w:p>
      <w:pPr>
        <w:pStyle w:val="Style26"/>
        <w:keepNext w:val="0"/>
        <w:keepLines w:val="0"/>
        <w:widowControl w:val="0"/>
        <w:numPr>
          <w:ilvl w:val="0"/>
          <w:numId w:val="7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807" w:val="left"/>
        </w:tabs>
        <w:bidi w:val="0"/>
        <w:spacing w:before="0" w:after="0" w:line="286" w:lineRule="auto"/>
        <w:ind w:left="800" w:right="0" w:hanging="340"/>
        <w:jc w:val="both"/>
      </w:pPr>
      <w:bookmarkStart w:id="21" w:name="bookmark21"/>
      <w:bookmarkEnd w:id="21"/>
      <w:r>
        <w:rPr>
          <w:spacing w:val="0"/>
          <w:w w:val="100"/>
          <w:position w:val="0"/>
        </w:rPr>
        <w:t>Cartea de identitate, cartea de identitate provizorie sau, după caz, buletinul de identitate, aflate în termen de valabilitate, a titularului autorizației de construire/desființare pentru persoane fizice, respectiv certificatul de înregistrare fiscală, pentru persoanele juridice. Fără dovada identității titularului nu se va înregistra formularul F_A_11.</w:t>
      </w:r>
    </w:p>
    <w:p>
      <w:pPr>
        <w:pStyle w:val="Style26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800"/>
        <w:jc w:val="left"/>
      </w:pPr>
      <w:r>
        <w:rPr>
          <w:b w:val="0"/>
          <w:bCs w:val="0"/>
          <w:i/>
          <w:iCs/>
          <w:color w:val="7A7A7A"/>
          <w:spacing w:val="0"/>
          <w:w w:val="100"/>
          <w:position w:val="0"/>
        </w:rPr>
        <w:t>se anexează în copie ;</w:t>
      </w:r>
    </w:p>
    <w:p>
      <w:pPr>
        <w:pStyle w:val="Style26"/>
        <w:keepNext w:val="0"/>
        <w:keepLines w:val="0"/>
        <w:widowControl w:val="0"/>
        <w:numPr>
          <w:ilvl w:val="0"/>
          <w:numId w:val="7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807" w:val="left"/>
        </w:tabs>
        <w:bidi w:val="0"/>
        <w:spacing w:before="0" w:after="0" w:line="240" w:lineRule="auto"/>
        <w:ind w:left="0" w:right="0" w:firstLine="460"/>
        <w:jc w:val="both"/>
      </w:pPr>
      <w:bookmarkStart w:id="22" w:name="bookmark22"/>
      <w:bookmarkEnd w:id="22"/>
      <w:r>
        <w:rPr>
          <w:spacing w:val="0"/>
          <w:w w:val="100"/>
          <w:position w:val="0"/>
        </w:rPr>
        <w:t>Adresa/Declarația privind valoarea reală a lucrărilor executate, eliberată de emitentul autorizației.</w:t>
      </w:r>
    </w:p>
    <w:p>
      <w:pPr>
        <w:pStyle w:val="Style26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100" w:line="286" w:lineRule="auto"/>
        <w:ind w:left="0" w:right="0" w:firstLine="800"/>
        <w:jc w:val="left"/>
      </w:pPr>
      <w:r>
        <w:rPr>
          <w:b w:val="0"/>
          <w:bCs w:val="0"/>
          <w:i/>
          <w:iCs/>
          <w:color w:val="7A7A7A"/>
          <w:spacing w:val="0"/>
          <w:w w:val="100"/>
          <w:position w:val="0"/>
        </w:rPr>
        <w:t>se anexează în copie ;</w:t>
      </w:r>
    </w:p>
    <w:p>
      <w:pPr>
        <w:pStyle w:val="Style26"/>
        <w:keepNext w:val="0"/>
        <w:keepLines w:val="0"/>
        <w:widowControl w:val="0"/>
        <w:numPr>
          <w:ilvl w:val="0"/>
          <w:numId w:val="3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306" w:val="left"/>
        </w:tabs>
        <w:bidi w:val="0"/>
        <w:spacing w:before="0" w:after="100"/>
        <w:ind w:left="0" w:right="0" w:firstLine="0"/>
        <w:jc w:val="left"/>
        <w:rPr>
          <w:sz w:val="15"/>
          <w:szCs w:val="15"/>
        </w:rPr>
      </w:pPr>
      <w:bookmarkStart w:id="23" w:name="bookmark23"/>
      <w:bookmarkEnd w:id="23"/>
      <w:r>
        <w:rPr>
          <w:color w:val="000000"/>
          <w:spacing w:val="0"/>
          <w:w w:val="100"/>
          <w:position w:val="0"/>
          <w:sz w:val="15"/>
          <w:szCs w:val="15"/>
        </w:rPr>
        <w:t>OBIECTIV FINANȚAT DIN PROGRAME DE INVESTIȚII, DUPĂ CAZ</w:t>
      </w:r>
    </w:p>
    <w:p>
      <w:pPr>
        <w:pStyle w:val="Style26"/>
        <w:keepNext w:val="0"/>
        <w:keepLines w:val="0"/>
        <w:widowControl w:val="0"/>
        <w:numPr>
          <w:ilvl w:val="0"/>
          <w:numId w:val="5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46" w:val="left"/>
        </w:tabs>
        <w:bidi w:val="0"/>
        <w:spacing w:before="0" w:after="0"/>
        <w:ind w:left="0" w:right="0"/>
        <w:jc w:val="left"/>
      </w:pPr>
      <w:bookmarkStart w:id="24" w:name="bookmark24"/>
      <w:bookmarkEnd w:id="24"/>
      <w:r>
        <w:rPr>
          <w:b w:val="0"/>
          <w:bCs w:val="0"/>
          <w:color w:val="000000"/>
          <w:spacing w:val="0"/>
          <w:w w:val="100"/>
          <w:position w:val="0"/>
        </w:rPr>
        <w:t>PNRR (Planul Național de Redresare și Reziliență)</w:t>
      </w:r>
    </w:p>
    <w:p>
      <w:pPr>
        <w:pStyle w:val="Style26"/>
        <w:keepNext w:val="0"/>
        <w:keepLines w:val="0"/>
        <w:widowControl w:val="0"/>
        <w:numPr>
          <w:ilvl w:val="0"/>
          <w:numId w:val="5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46" w:val="left"/>
        </w:tabs>
        <w:bidi w:val="0"/>
        <w:spacing w:before="0" w:after="0"/>
        <w:ind w:left="0" w:right="0"/>
        <w:jc w:val="left"/>
        <w:rPr>
          <w:sz w:val="15"/>
          <w:szCs w:val="15"/>
        </w:rPr>
      </w:pPr>
      <w:bookmarkStart w:id="25" w:name="bookmark25"/>
      <w:bookmarkEnd w:id="25"/>
      <w:r>
        <w:rPr>
          <w:b w:val="0"/>
          <w:bCs w:val="0"/>
          <w:color w:val="000000"/>
          <w:spacing w:val="0"/>
          <w:w w:val="100"/>
          <w:position w:val="0"/>
          <w:sz w:val="15"/>
          <w:szCs w:val="15"/>
        </w:rPr>
        <w:t>PNDL (Planul Național de Dezvoltare Locală)</w:t>
      </w:r>
    </w:p>
    <w:p>
      <w:pPr>
        <w:pStyle w:val="Style26"/>
        <w:keepNext w:val="0"/>
        <w:keepLines w:val="0"/>
        <w:widowControl w:val="0"/>
        <w:numPr>
          <w:ilvl w:val="0"/>
          <w:numId w:val="5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46" w:val="left"/>
        </w:tabs>
        <w:bidi w:val="0"/>
        <w:spacing w:before="0" w:after="0"/>
        <w:ind w:left="0" w:right="0"/>
        <w:jc w:val="left"/>
        <w:rPr>
          <w:sz w:val="15"/>
          <w:szCs w:val="15"/>
        </w:rPr>
      </w:pPr>
      <w:bookmarkStart w:id="26" w:name="bookmark26"/>
      <w:bookmarkEnd w:id="26"/>
      <w:r>
        <w:rPr>
          <w:b w:val="0"/>
          <w:bCs w:val="0"/>
          <w:color w:val="000000"/>
          <w:spacing w:val="0"/>
          <w:w w:val="100"/>
          <w:position w:val="0"/>
          <w:sz w:val="15"/>
          <w:szCs w:val="15"/>
        </w:rPr>
        <w:t>PNIAS (Programul Național de investiții Anghel Saligny)</w:t>
      </w:r>
    </w:p>
    <w:p>
      <w:pPr>
        <w:pStyle w:val="Style26"/>
        <w:keepNext w:val="0"/>
        <w:keepLines w:val="0"/>
        <w:widowControl w:val="0"/>
        <w:numPr>
          <w:ilvl w:val="0"/>
          <w:numId w:val="5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46" w:val="left"/>
        </w:tabs>
        <w:bidi w:val="0"/>
        <w:spacing w:before="0" w:after="0"/>
        <w:ind w:left="0" w:right="0"/>
        <w:jc w:val="left"/>
        <w:rPr>
          <w:sz w:val="15"/>
          <w:szCs w:val="15"/>
        </w:rPr>
      </w:pPr>
      <w:bookmarkStart w:id="27" w:name="bookmark27"/>
      <w:bookmarkEnd w:id="27"/>
      <w:r>
        <w:rPr>
          <w:b w:val="0"/>
          <w:bCs w:val="0"/>
          <w:color w:val="000000"/>
          <w:spacing w:val="0"/>
          <w:w w:val="100"/>
          <w:position w:val="0"/>
          <w:sz w:val="15"/>
          <w:szCs w:val="15"/>
        </w:rPr>
        <w:t>PNDR (Programul Național de Dezvoltare Rurală)</w:t>
      </w:r>
    </w:p>
    <w:p>
      <w:pPr>
        <w:pStyle w:val="Style26"/>
        <w:keepNext w:val="0"/>
        <w:keepLines w:val="0"/>
        <w:widowControl w:val="0"/>
        <w:numPr>
          <w:ilvl w:val="0"/>
          <w:numId w:val="5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46" w:val="left"/>
        </w:tabs>
        <w:bidi w:val="0"/>
        <w:spacing w:before="0" w:after="0"/>
        <w:ind w:left="0" w:right="0"/>
        <w:jc w:val="left"/>
        <w:rPr>
          <w:sz w:val="15"/>
          <w:szCs w:val="15"/>
        </w:rPr>
      </w:pPr>
      <w:bookmarkStart w:id="28" w:name="bookmark28"/>
      <w:bookmarkEnd w:id="28"/>
      <w:r>
        <w:rPr>
          <w:b w:val="0"/>
          <w:bCs w:val="0"/>
          <w:color w:val="000000"/>
          <w:spacing w:val="0"/>
          <w:w w:val="100"/>
          <w:position w:val="0"/>
          <w:sz w:val="15"/>
          <w:szCs w:val="15"/>
        </w:rPr>
        <w:t>POR (Programul Operațional Regional)</w:t>
      </w:r>
    </w:p>
    <w:p>
      <w:pPr>
        <w:pStyle w:val="Style26"/>
        <w:keepNext w:val="0"/>
        <w:keepLines w:val="0"/>
        <w:widowControl w:val="0"/>
        <w:numPr>
          <w:ilvl w:val="0"/>
          <w:numId w:val="5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46" w:val="left"/>
        </w:tabs>
        <w:bidi w:val="0"/>
        <w:spacing w:before="0" w:after="0"/>
        <w:ind w:left="0" w:right="0"/>
        <w:jc w:val="left"/>
        <w:rPr>
          <w:sz w:val="15"/>
          <w:szCs w:val="15"/>
        </w:rPr>
      </w:pPr>
      <w:bookmarkStart w:id="29" w:name="bookmark29"/>
      <w:bookmarkEnd w:id="29"/>
      <w:r>
        <w:rPr>
          <w:b w:val="0"/>
          <w:bCs w:val="0"/>
          <w:color w:val="000000"/>
          <w:spacing w:val="0"/>
          <w:w w:val="100"/>
          <w:position w:val="0"/>
          <w:sz w:val="15"/>
          <w:szCs w:val="15"/>
        </w:rPr>
        <w:t>POIM (Programul Operațional Infrastructură Mare)</w:t>
      </w:r>
    </w:p>
    <w:p>
      <w:pPr>
        <w:pStyle w:val="Style26"/>
        <w:keepNext w:val="0"/>
        <w:keepLines w:val="0"/>
        <w:widowControl w:val="0"/>
        <w:numPr>
          <w:ilvl w:val="0"/>
          <w:numId w:val="5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46" w:val="left"/>
        </w:tabs>
        <w:bidi w:val="0"/>
        <w:spacing w:before="0" w:after="0"/>
        <w:ind w:left="0" w:right="0"/>
        <w:jc w:val="left"/>
        <w:rPr>
          <w:sz w:val="15"/>
          <w:szCs w:val="15"/>
        </w:rPr>
      </w:pPr>
      <w:bookmarkStart w:id="30" w:name="bookmark30"/>
      <w:bookmarkEnd w:id="30"/>
      <w:r>
        <w:rPr>
          <w:b w:val="0"/>
          <w:bCs w:val="0"/>
          <w:color w:val="000000"/>
          <w:spacing w:val="0"/>
          <w:w w:val="100"/>
          <w:position w:val="0"/>
          <w:sz w:val="15"/>
          <w:szCs w:val="15"/>
        </w:rPr>
        <w:t>PN CCRSR (Programul național de consolidare a clădirilor cu risc seismic ridicat)</w:t>
      </w:r>
    </w:p>
    <w:p>
      <w:pPr>
        <w:pStyle w:val="Style26"/>
        <w:keepNext w:val="0"/>
        <w:keepLines w:val="0"/>
        <w:widowControl w:val="0"/>
        <w:numPr>
          <w:ilvl w:val="0"/>
          <w:numId w:val="5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46" w:val="left"/>
        </w:tabs>
        <w:bidi w:val="0"/>
        <w:spacing w:before="0" w:after="0"/>
        <w:ind w:left="0" w:right="0"/>
        <w:jc w:val="left"/>
        <w:rPr>
          <w:sz w:val="15"/>
          <w:szCs w:val="15"/>
        </w:rPr>
      </w:pPr>
      <w:bookmarkStart w:id="31" w:name="bookmark31"/>
      <w:bookmarkEnd w:id="31"/>
      <w:r>
        <w:rPr>
          <w:b w:val="0"/>
          <w:bCs w:val="0"/>
          <w:color w:val="000000"/>
          <w:spacing w:val="0"/>
          <w:w w:val="100"/>
          <w:position w:val="0"/>
          <w:sz w:val="15"/>
          <w:szCs w:val="15"/>
        </w:rPr>
        <w:t>PCLSCN (Programul de construcții de locuințe sociale și de necessitate)</w:t>
      </w:r>
    </w:p>
    <w:p>
      <w:pPr>
        <w:pStyle w:val="Style26"/>
        <w:keepNext w:val="0"/>
        <w:keepLines w:val="0"/>
        <w:widowControl w:val="0"/>
        <w:numPr>
          <w:ilvl w:val="0"/>
          <w:numId w:val="5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46" w:val="left"/>
        </w:tabs>
        <w:bidi w:val="0"/>
        <w:spacing w:before="0" w:after="0"/>
        <w:ind w:left="0" w:right="0"/>
        <w:jc w:val="left"/>
        <w:rPr>
          <w:sz w:val="15"/>
          <w:szCs w:val="15"/>
        </w:rPr>
      </w:pPr>
      <w:bookmarkStart w:id="32" w:name="bookmark32"/>
      <w:bookmarkEnd w:id="32"/>
      <w:r>
        <w:rPr>
          <w:b w:val="0"/>
          <w:bCs w:val="0"/>
          <w:color w:val="000000"/>
          <w:spacing w:val="0"/>
          <w:w w:val="100"/>
          <w:position w:val="0"/>
          <w:sz w:val="15"/>
          <w:szCs w:val="15"/>
        </w:rPr>
        <w:t>PN PEC (Programul național multianual privind creșterea performanței energetice a blocurilor de locuințe)</w:t>
      </w:r>
    </w:p>
    <w:p>
      <w:pPr>
        <w:pStyle w:val="Style26"/>
        <w:keepNext w:val="0"/>
        <w:keepLines w:val="0"/>
        <w:widowControl w:val="0"/>
        <w:numPr>
          <w:ilvl w:val="0"/>
          <w:numId w:val="5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46" w:val="left"/>
        </w:tabs>
        <w:bidi w:val="0"/>
        <w:spacing w:before="0" w:after="0"/>
        <w:ind w:left="0" w:right="0"/>
        <w:jc w:val="left"/>
        <w:rPr>
          <w:sz w:val="15"/>
          <w:szCs w:val="15"/>
        </w:rPr>
      </w:pPr>
      <w:bookmarkStart w:id="33" w:name="bookmark33"/>
      <w:bookmarkEnd w:id="33"/>
      <w:r>
        <w:rPr>
          <w:b w:val="0"/>
          <w:bCs w:val="0"/>
          <w:color w:val="000000"/>
          <w:spacing w:val="0"/>
          <w:w w:val="100"/>
          <w:position w:val="0"/>
          <w:sz w:val="15"/>
          <w:szCs w:val="15"/>
        </w:rPr>
        <w:t xml:space="preserve">PNI </w:t>
      </w:r>
      <w:r>
        <w:rPr>
          <w:b w:val="0"/>
          <w:bCs w:val="0"/>
          <w:color w:val="000000"/>
          <w:spacing w:val="0"/>
          <w:w w:val="100"/>
          <w:position w:val="0"/>
          <w:sz w:val="15"/>
          <w:szCs w:val="15"/>
        </w:rPr>
        <w:t xml:space="preserve">Mihail </w:t>
      </w:r>
      <w:r>
        <w:rPr>
          <w:b w:val="0"/>
          <w:bCs w:val="0"/>
          <w:color w:val="000000"/>
          <w:spacing w:val="0"/>
          <w:w w:val="100"/>
          <w:position w:val="0"/>
          <w:sz w:val="15"/>
          <w:szCs w:val="15"/>
        </w:rPr>
        <w:t>Cantacuzino (Programul național de investiții pentru consolidarea spitalelor „Mihail Cantacuzino”)</w:t>
      </w:r>
    </w:p>
    <w:p>
      <w:pPr>
        <w:pStyle w:val="Style26"/>
        <w:keepNext w:val="0"/>
        <w:keepLines w:val="0"/>
        <w:widowControl w:val="0"/>
        <w:numPr>
          <w:ilvl w:val="0"/>
          <w:numId w:val="5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46" w:val="left"/>
        </w:tabs>
        <w:bidi w:val="0"/>
        <w:spacing w:before="0" w:after="0"/>
        <w:ind w:left="0" w:right="0"/>
        <w:jc w:val="left"/>
        <w:rPr>
          <w:sz w:val="15"/>
          <w:szCs w:val="15"/>
        </w:rPr>
      </w:pPr>
      <w:bookmarkStart w:id="34" w:name="bookmark34"/>
      <w:bookmarkEnd w:id="34"/>
      <w:r>
        <w:rPr>
          <w:b w:val="0"/>
          <w:bCs w:val="0"/>
          <w:color w:val="000000"/>
          <w:spacing w:val="0"/>
          <w:w w:val="100"/>
          <w:position w:val="0"/>
          <w:sz w:val="15"/>
          <w:szCs w:val="15"/>
        </w:rPr>
        <w:t>CNI - MDLPA Program Național de Construcții de Interes Public sau Social</w:t>
      </w:r>
    </w:p>
    <w:p>
      <w:pPr>
        <w:pStyle w:val="Style26"/>
        <w:keepNext w:val="0"/>
        <w:keepLines w:val="0"/>
        <w:widowControl w:val="0"/>
        <w:numPr>
          <w:ilvl w:val="0"/>
          <w:numId w:val="5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46" w:val="left"/>
        </w:tabs>
        <w:bidi w:val="0"/>
        <w:spacing w:before="0" w:after="0"/>
        <w:ind w:left="0" w:right="0"/>
        <w:jc w:val="left"/>
        <w:rPr>
          <w:sz w:val="15"/>
          <w:szCs w:val="15"/>
        </w:rPr>
      </w:pPr>
      <w:bookmarkStart w:id="35" w:name="bookmark35"/>
      <w:bookmarkEnd w:id="35"/>
      <w:r>
        <w:rPr>
          <w:b w:val="0"/>
          <w:bCs w:val="0"/>
          <w:color w:val="000000"/>
          <w:spacing w:val="0"/>
          <w:w w:val="100"/>
          <w:position w:val="0"/>
          <w:sz w:val="15"/>
          <w:szCs w:val="15"/>
        </w:rPr>
        <w:t>ANL - MDLPA Programe de construcții de locuințe</w:t>
      </w:r>
    </w:p>
    <w:p>
      <w:pPr>
        <w:pStyle w:val="Style26"/>
        <w:keepNext w:val="0"/>
        <w:keepLines w:val="0"/>
        <w:widowControl w:val="0"/>
        <w:numPr>
          <w:ilvl w:val="0"/>
          <w:numId w:val="5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46" w:val="left"/>
        </w:tabs>
        <w:bidi w:val="0"/>
        <w:spacing w:before="0" w:after="0"/>
        <w:ind w:left="0" w:right="0"/>
        <w:jc w:val="left"/>
        <w:rPr>
          <w:sz w:val="15"/>
          <w:szCs w:val="15"/>
        </w:rPr>
      </w:pPr>
      <w:bookmarkStart w:id="36" w:name="bookmark36"/>
      <w:bookmarkEnd w:id="36"/>
      <w:r>
        <w:rPr>
          <w:b w:val="0"/>
          <w:bCs w:val="0"/>
          <w:color w:val="000000"/>
          <w:spacing w:val="0"/>
          <w:w w:val="100"/>
          <w:position w:val="0"/>
          <w:sz w:val="15"/>
          <w:szCs w:val="15"/>
        </w:rPr>
        <w:t>CNAIR - Ministerul Transporturilor și Infrastructurii</w:t>
      </w:r>
    </w:p>
    <w:p>
      <w:pPr>
        <w:pStyle w:val="Style26"/>
        <w:keepNext w:val="0"/>
        <w:keepLines w:val="0"/>
        <w:widowControl w:val="0"/>
        <w:numPr>
          <w:ilvl w:val="0"/>
          <w:numId w:val="5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46" w:val="left"/>
        </w:tabs>
        <w:bidi w:val="0"/>
        <w:spacing w:before="0" w:after="0"/>
        <w:ind w:left="0" w:right="0"/>
        <w:jc w:val="left"/>
        <w:rPr>
          <w:sz w:val="15"/>
          <w:szCs w:val="15"/>
        </w:rPr>
      </w:pPr>
      <w:bookmarkStart w:id="37" w:name="bookmark37"/>
      <w:bookmarkEnd w:id="37"/>
      <w:r>
        <w:rPr>
          <w:b w:val="0"/>
          <w:bCs w:val="0"/>
          <w:color w:val="000000"/>
          <w:spacing w:val="0"/>
          <w:w w:val="100"/>
          <w:position w:val="0"/>
          <w:sz w:val="15"/>
          <w:szCs w:val="15"/>
        </w:rPr>
        <w:t>Alt program de investiții:</w:t>
      </w:r>
    </w:p>
    <w:p>
      <w:pPr>
        <w:pStyle w:val="Style26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240" w:line="286" w:lineRule="auto"/>
        <w:ind w:left="0" w:right="0"/>
        <w:jc w:val="left"/>
        <w:rPr>
          <w:sz w:val="15"/>
          <w:szCs w:val="15"/>
        </w:rPr>
      </w:pPr>
      <w:r>
        <w:rPr>
          <w:b w:val="0"/>
          <w:bCs w:val="0"/>
          <w:i/>
          <w:iCs/>
          <w:color w:val="7A7A7A"/>
          <w:spacing w:val="0"/>
          <w:w w:val="100"/>
          <w:position w:val="0"/>
          <w:sz w:val="14"/>
          <w:szCs w:val="14"/>
        </w:rPr>
        <w:t>Numele programului de investiții</w:t>
      </w:r>
      <w:r>
        <w:rPr>
          <w:b w:val="0"/>
          <w:bCs w:val="0"/>
          <w:color w:val="7A7A7A"/>
          <w:spacing w:val="0"/>
          <w:w w:val="100"/>
          <w:position w:val="0"/>
          <w:sz w:val="15"/>
          <w:szCs w:val="15"/>
        </w:rPr>
        <w:t xml:space="preserve"> </w:t>
      </w:r>
      <w:r>
        <w:rPr>
          <w:b w:val="0"/>
          <w:bCs w:val="0"/>
          <w:color w:val="000000"/>
          <w:spacing w:val="0"/>
          <w:w w:val="100"/>
          <w:position w:val="0"/>
          <w:sz w:val="15"/>
          <w:szCs w:val="15"/>
        </w:rPr>
        <w:t>.</w:t>
      </w:r>
    </w:p>
    <w:tbl>
      <w:tblPr>
        <w:tblOverlap w:val="never"/>
        <w:jc w:val="center"/>
        <w:tblLayout w:type="fixed"/>
      </w:tblPr>
      <w:tblGrid>
        <w:gridCol w:w="1565"/>
        <w:gridCol w:w="4675"/>
        <w:gridCol w:w="3125"/>
      </w:tblGrid>
      <w:tr>
        <w:trPr>
          <w:trHeight w:val="216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8. 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DATA ȘI SEMNĂTURA</w:t>
            </w:r>
          </w:p>
        </w:tc>
      </w:tr>
      <w:tr>
        <w:trPr>
          <w:trHeight w:val="50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Data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Titularul autorizației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</w:rPr>
              <w:t>Semnătura</w:t>
            </w:r>
          </w:p>
        </w:tc>
      </w:tr>
    </w:tbl>
    <w:sectPr>
      <w:footnotePr>
        <w:pos w:val="pageBottom"/>
        <w:numFmt w:val="decimal"/>
        <w:numRestart w:val="continuous"/>
      </w:footnotePr>
      <w:type w:val="continuous"/>
      <w:pgSz w:w="11900" w:h="16840"/>
      <w:pgMar w:top="961" w:right="1373" w:bottom="1350" w:left="1162" w:header="0" w:footer="3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810895</wp:posOffset>
              </wp:positionH>
              <wp:positionV relativeFrom="page">
                <wp:posOffset>10308590</wp:posOffset>
              </wp:positionV>
              <wp:extent cx="3142615" cy="85090"/>
              <wp:wrapNone/>
              <wp:docPr id="7" name="Shape 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142615" cy="850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8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4949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595959"/>
                              <w:spacing w:val="0"/>
                              <w:w w:val="100"/>
                              <w:position w:val="0"/>
                              <w:sz w:val="14"/>
                              <w:szCs w:val="14"/>
                            </w:rPr>
                            <w:t>F_A_11 • versiunea 1.0</w:t>
                            <w:tab/>
                            <w:t xml:space="preserve">pagina </w:t>
                          </w:r>
                          <w:fldSimple w:instr=" PAGE \* MERGEFORMAT ">
                            <w:r>
                              <w:rPr>
                                <w:color w:val="595959"/>
                                <w:spacing w:val="0"/>
                                <w:w w:val="100"/>
                                <w:position w:val="0"/>
                                <w:sz w:val="14"/>
                                <w:szCs w:val="14"/>
                              </w:rPr>
                              <w:t>#</w:t>
                            </w:r>
                          </w:fldSimple>
                          <w:r>
                            <w:rPr>
                              <w:color w:val="595959"/>
                              <w:spacing w:val="0"/>
                              <w:w w:val="100"/>
                              <w:position w:val="0"/>
                              <w:sz w:val="14"/>
                              <w:szCs w:val="14"/>
                            </w:rPr>
                            <w:t xml:space="preserve"> din 2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3" type="#_x0000_t202" style="position:absolute;margin-left:63.850000000000001pt;margin-top:811.70000000000005pt;width:247.45000000000002pt;height:6.7000000000000002pt;z-index:-18874406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8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4949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4"/>
                        <w:szCs w:val="14"/>
                      </w:rPr>
                    </w:pPr>
                    <w:r>
                      <w:rPr>
                        <w:color w:val="595959"/>
                        <w:spacing w:val="0"/>
                        <w:w w:val="100"/>
                        <w:position w:val="0"/>
                        <w:sz w:val="14"/>
                        <w:szCs w:val="14"/>
                      </w:rPr>
                      <w:t>F_A_11 • versiunea 1.0</w:t>
                      <w:tab/>
                      <w:t xml:space="preserve">pagina </w:t>
                    </w:r>
                    <w:fldSimple w:instr=" PAGE \* MERGEFORMAT ">
                      <w:r>
                        <w:rPr>
                          <w:color w:val="595959"/>
                          <w:spacing w:val="0"/>
                          <w:w w:val="100"/>
                          <w:position w:val="0"/>
                          <w:sz w:val="14"/>
                          <w:szCs w:val="14"/>
                        </w:rPr>
                        <w:t>#</w:t>
                      </w:r>
                    </w:fldSimple>
                    <w:r>
                      <w:rPr>
                        <w:color w:val="595959"/>
                        <w:spacing w:val="0"/>
                        <w:w w:val="100"/>
                        <w:position w:val="0"/>
                        <w:sz w:val="14"/>
                        <w:szCs w:val="14"/>
                      </w:rPr>
                      <w:t xml:space="preserve">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6" behindDoc="1" locked="0" layoutInCell="1" allowOverlap="1">
              <wp:simplePos x="0" y="0"/>
              <wp:positionH relativeFrom="page">
                <wp:posOffset>810895</wp:posOffset>
              </wp:positionH>
              <wp:positionV relativeFrom="page">
                <wp:posOffset>10308590</wp:posOffset>
              </wp:positionV>
              <wp:extent cx="3142615" cy="85090"/>
              <wp:wrapNone/>
              <wp:docPr id="11" name="Shape 1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142615" cy="850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8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4949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595959"/>
                              <w:spacing w:val="0"/>
                              <w:w w:val="100"/>
                              <w:position w:val="0"/>
                              <w:sz w:val="14"/>
                              <w:szCs w:val="14"/>
                            </w:rPr>
                            <w:t>F_A_11 • versiunea 1.0</w:t>
                            <w:tab/>
                            <w:t xml:space="preserve">pagina </w:t>
                          </w:r>
                          <w:fldSimple w:instr=" PAGE \* MERGEFORMAT ">
                            <w:r>
                              <w:rPr>
                                <w:color w:val="595959"/>
                                <w:spacing w:val="0"/>
                                <w:w w:val="100"/>
                                <w:position w:val="0"/>
                                <w:sz w:val="14"/>
                                <w:szCs w:val="14"/>
                              </w:rPr>
                              <w:t>#</w:t>
                            </w:r>
                          </w:fldSimple>
                          <w:r>
                            <w:rPr>
                              <w:color w:val="595959"/>
                              <w:spacing w:val="0"/>
                              <w:w w:val="100"/>
                              <w:position w:val="0"/>
                              <w:sz w:val="14"/>
                              <w:szCs w:val="14"/>
                            </w:rPr>
                            <w:t xml:space="preserve"> din 2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7" type="#_x0000_t202" style="position:absolute;margin-left:63.850000000000001pt;margin-top:811.70000000000005pt;width:247.45000000000002pt;height:6.7000000000000002pt;z-index:-18874405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8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4949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4"/>
                        <w:szCs w:val="14"/>
                      </w:rPr>
                    </w:pPr>
                    <w:r>
                      <w:rPr>
                        <w:color w:val="595959"/>
                        <w:spacing w:val="0"/>
                        <w:w w:val="100"/>
                        <w:position w:val="0"/>
                        <w:sz w:val="14"/>
                        <w:szCs w:val="14"/>
                      </w:rPr>
                      <w:t>F_A_11 • versiunea 1.0</w:t>
                      <w:tab/>
                      <w:t xml:space="preserve">pagina </w:t>
                    </w:r>
                    <w:fldSimple w:instr=" PAGE \* MERGEFORMAT ">
                      <w:r>
                        <w:rPr>
                          <w:color w:val="595959"/>
                          <w:spacing w:val="0"/>
                          <w:w w:val="100"/>
                          <w:position w:val="0"/>
                          <w:sz w:val="14"/>
                          <w:szCs w:val="14"/>
                        </w:rPr>
                        <w:t>#</w:t>
                      </w:r>
                    </w:fldSimple>
                    <w:r>
                      <w:rPr>
                        <w:color w:val="595959"/>
                        <w:spacing w:val="0"/>
                        <w:w w:val="100"/>
                        <w:position w:val="0"/>
                        <w:sz w:val="14"/>
                        <w:szCs w:val="14"/>
                      </w:rPr>
                      <w:t xml:space="preserve">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365760</wp:posOffset>
              </wp:positionH>
              <wp:positionV relativeFrom="page">
                <wp:posOffset>149860</wp:posOffset>
              </wp:positionV>
              <wp:extent cx="5504815" cy="130810"/>
              <wp:wrapNone/>
              <wp:docPr id="5" name="Shape 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5504815" cy="13081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8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8669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36</w:t>
                            <w:tab/>
                            <w:t>MONITORUL OFICIAL AL ROMÂNIEI, PARTEA I, Nr. 711 bis/26.VIII.2026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position:absolute;margin-left:28.800000000000001pt;margin-top:11.800000000000001pt;width:433.44999999999999pt;height:10.300000000000001pt;z-index:-18874406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8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8669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" w:eastAsia="Arial" w:hAnsi="Arial" w:cs="Arial"/>
                        <w:color w:val="000000"/>
                        <w:spacing w:val="0"/>
                        <w:w w:val="100"/>
                        <w:position w:val="0"/>
                      </w:rPr>
                      <w:t>36</w:t>
                      <w:tab/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1689100</wp:posOffset>
              </wp:positionH>
              <wp:positionV relativeFrom="page">
                <wp:posOffset>149860</wp:posOffset>
              </wp:positionV>
              <wp:extent cx="5504815" cy="130810"/>
              <wp:wrapNone/>
              <wp:docPr id="9" name="Shape 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5504815" cy="13081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8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8669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MONITORUL OFICIAL AL ROMÂNIEI, PARTEA I, Nr. 711 bis/26.VIII.2026</w:t>
                            <w:tab/>
                            <w:t>35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5" type="#_x0000_t202" style="position:absolute;margin-left:133.pt;margin-top:11.800000000000001pt;width:433.44999999999999pt;height:10.300000000000001pt;z-index:-18874405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8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8669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" w:eastAsia="Arial" w:hAnsi="Arial" w:cs="Arial"/>
                        <w:color w:val="000000"/>
                        <w:spacing w:val="0"/>
                        <w:w w:val="100"/>
                        <w:position w:val="0"/>
                      </w:rPr>
                      <w:t>MONITORUL OFICIAL AL ROMÂNIEI, PARTEA I, Nr. 711 bis/26.VIII.2026</w:t>
                      <w:tab/>
                      <w:t>35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bullet"/>
      <w:lvlText w:val="□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</w:rPr>
    </w:lvl>
  </w:abstractNum>
  <w:abstractNum w:abstractNumId="2">
    <w:multiLevelType w:val="multilevel"/>
    <w:lvl w:ilvl="0">
      <w:start w:val="5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FFFFFF"/>
      </w:rPr>
    </w:lvl>
  </w:abstractNum>
  <w:abstractNum w:abstractNumId="4">
    <w:multiLevelType w:val="multilevel"/>
    <w:lvl w:ilvl="0">
      <w:start w:val="1"/>
      <w:numFmt w:val="bullet"/>
      <w:lvlText w:val="□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</w:abstractNum>
  <w:abstractNum w:abstractNumId="6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D5F78"/>
        <w:spacing w:val="0"/>
        <w:w w:val="100"/>
        <w:position w:val="0"/>
        <w:sz w:val="14"/>
        <w:szCs w:val="14"/>
        <w:u w:val="none"/>
        <w:shd w:val="clear" w:color="auto" w:fill="auto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DejaVu Sans" w:eastAsia="DejaVu Sans" w:hAnsi="DejaVu Sans" w:cs="DejaVu Sans"/>
        <w:sz w:val="24"/>
        <w:szCs w:val="24"/>
        <w:lang w:val="ro-RO" w:eastAsia="ro-RO" w:bidi="ro-RO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DejaVu Sans" w:eastAsia="DejaVu Sans" w:hAnsi="DejaVu Sans" w:cs="DejaVu Sans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DejaVu Sans" w:eastAsia="DejaVu Sans" w:hAnsi="DejaVu Sans" w:cs="DejaVu Sans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CharStyle3">
    <w:name w:val="Heading #2_"/>
    <w:basedOn w:val="DefaultParagraphFont"/>
    <w:link w:val="Styl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CharStyle7">
    <w:name w:val="Other_"/>
    <w:basedOn w:val="DefaultParagraphFont"/>
    <w:link w:val="Style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D5F78"/>
      <w:sz w:val="14"/>
      <w:szCs w:val="14"/>
      <w:u w:val="none"/>
      <w:shd w:val="clear" w:color="auto" w:fill="auto"/>
    </w:rPr>
  </w:style>
  <w:style w:type="character" w:customStyle="1" w:styleId="CharStyle15">
    <w:name w:val="Table caption_"/>
    <w:basedOn w:val="DefaultParagraphFont"/>
    <w:link w:val="Style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  <w:shd w:val="clear" w:color="auto" w:fill="auto"/>
    </w:rPr>
  </w:style>
  <w:style w:type="character" w:customStyle="1" w:styleId="CharStyle19">
    <w:name w:val="Header or footer (2)_"/>
    <w:basedOn w:val="DefaultParagraphFont"/>
    <w:link w:val="Style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CharStyle23">
    <w:name w:val="Heading #1_"/>
    <w:basedOn w:val="DefaultParagraphFont"/>
    <w:link w:val="Style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CharStyle25">
    <w:name w:val="Body text (2)_"/>
    <w:basedOn w:val="DefaultParagraphFont"/>
    <w:link w:val="Style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CharStyle27">
    <w:name w:val="Body text_"/>
    <w:basedOn w:val="DefaultParagraphFont"/>
    <w:link w:val="Style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D5F78"/>
      <w:sz w:val="14"/>
      <w:szCs w:val="14"/>
      <w:u w:val="none"/>
      <w:shd w:val="clear" w:color="auto" w:fill="auto"/>
    </w:rPr>
  </w:style>
  <w:style w:type="character" w:customStyle="1" w:styleId="CharStyle29">
    <w:name w:val="Picture caption_"/>
    <w:basedOn w:val="DefaultParagraphFont"/>
    <w:link w:val="Style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D5F78"/>
      <w:sz w:val="14"/>
      <w:szCs w:val="14"/>
      <w:u w:val="none"/>
      <w:shd w:val="clear" w:color="auto" w:fill="auto"/>
    </w:rPr>
  </w:style>
  <w:style w:type="paragraph" w:customStyle="1" w:styleId="Style2">
    <w:name w:val="Heading #2"/>
    <w:basedOn w:val="Normal"/>
    <w:link w:val="CharStyle3"/>
    <w:pPr>
      <w:widowControl w:val="0"/>
      <w:shd w:val="clear" w:color="auto" w:fill="auto"/>
      <w:outlineLvl w:val="1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paragraph" w:customStyle="1" w:styleId="Style6">
    <w:name w:val="Other"/>
    <w:basedOn w:val="Normal"/>
    <w:link w:val="CharStyle7"/>
    <w:pPr>
      <w:widowControl w:val="0"/>
      <w:shd w:val="clear" w:color="auto" w:fill="auto"/>
      <w:spacing w:line="266" w:lineRule="auto"/>
      <w:ind w:firstLine="240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D5F78"/>
      <w:sz w:val="14"/>
      <w:szCs w:val="14"/>
      <w:u w:val="none"/>
      <w:shd w:val="clear" w:color="auto" w:fill="auto"/>
    </w:rPr>
  </w:style>
  <w:style w:type="paragraph" w:customStyle="1" w:styleId="Style14">
    <w:name w:val="Table caption"/>
    <w:basedOn w:val="Normal"/>
    <w:link w:val="CharStyle15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  <w:shd w:val="clear" w:color="auto" w:fill="auto"/>
    </w:rPr>
  </w:style>
  <w:style w:type="paragraph" w:customStyle="1" w:styleId="Style18">
    <w:name w:val="Header or footer (2)"/>
    <w:basedOn w:val="Normal"/>
    <w:link w:val="CharStyle19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Style22">
    <w:name w:val="Heading #1"/>
    <w:basedOn w:val="Normal"/>
    <w:link w:val="CharStyle23"/>
    <w:pPr>
      <w:widowControl w:val="0"/>
      <w:shd w:val="clear" w:color="auto" w:fill="auto"/>
      <w:jc w:val="center"/>
      <w:outlineLvl w:val="0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Style24">
    <w:name w:val="Body text (2)"/>
    <w:basedOn w:val="Normal"/>
    <w:link w:val="CharStyle25"/>
    <w:pPr>
      <w:widowControl w:val="0"/>
      <w:shd w:val="clear" w:color="auto" w:fill="auto"/>
      <w:spacing w:after="19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paragraph" w:styleId="Style26">
    <w:name w:val="Body text"/>
    <w:basedOn w:val="Normal"/>
    <w:link w:val="CharStyle27"/>
    <w:qFormat/>
    <w:pPr>
      <w:widowControl w:val="0"/>
      <w:shd w:val="clear" w:color="auto" w:fill="auto"/>
      <w:spacing w:line="266" w:lineRule="auto"/>
      <w:ind w:firstLine="240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D5F78"/>
      <w:sz w:val="14"/>
      <w:szCs w:val="14"/>
      <w:u w:val="none"/>
      <w:shd w:val="clear" w:color="auto" w:fill="auto"/>
    </w:rPr>
  </w:style>
  <w:style w:type="paragraph" w:customStyle="1" w:styleId="Style28">
    <w:name w:val="Picture caption"/>
    <w:basedOn w:val="Normal"/>
    <w:link w:val="CharStyle29"/>
    <w:pPr>
      <w:widowControl w:val="0"/>
      <w:shd w:val="clear" w:color="auto" w:fill="auto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D5F78"/>
      <w:sz w:val="14"/>
      <w:szCs w:val="14"/>
      <w:u w:val="none"/>
      <w:shd w:val="clear" w:color="auto" w:fill="auto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image" Target="media/image1.jpeg"/><Relationship Id="rId10" Type="http://schemas.openxmlformats.org/officeDocument/2006/relationships/image" Target="media/image1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>0711 bis BT:Macheta P1.qxd</dc:title>
  <dc:subject/>
  <dc:creator>CDinu</dc:creator>
  <cp:keywords/>
</cp:coreProperties>
</file>