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EC" w:rsidRDefault="009E79EC" w:rsidP="009E79EC">
      <w:pPr>
        <w:widowControl/>
        <w:jc w:val="right"/>
        <w:rPr>
          <w:rFonts w:ascii="Times New Roman" w:eastAsia="Times New Roman" w:hAnsi="Times New Roman" w:cs="Times New Roman"/>
          <w:kern w:val="0"/>
          <w:lang w:val="ro-RO" w:bidi="ar-SA"/>
        </w:rPr>
      </w:pPr>
      <w:bookmarkStart w:id="0" w:name="_GoBack"/>
      <w:bookmarkEnd w:id="0"/>
      <w:r w:rsidRPr="009E79EC">
        <w:rPr>
          <w:rFonts w:ascii="Times New Roman" w:eastAsia="Times New Roman" w:hAnsi="Times New Roman" w:cs="Times New Roman"/>
          <w:kern w:val="0"/>
          <w:lang w:val="ro-RO" w:bidi="ar-SA"/>
        </w:rPr>
        <w:t>ANEXA 2</w:t>
      </w:r>
    </w:p>
    <w:p w:rsidR="009E79EC" w:rsidRPr="009E79EC" w:rsidRDefault="009E79EC" w:rsidP="009E79EC">
      <w:pPr>
        <w:widowControl/>
        <w:jc w:val="right"/>
        <w:rPr>
          <w:rFonts w:ascii="Times New Roman" w:eastAsia="Times New Roman" w:hAnsi="Times New Roman" w:cs="Times New Roman"/>
          <w:kern w:val="0"/>
          <w:lang w:val="ro-RO" w:bidi="ar-SA"/>
        </w:rPr>
      </w:pPr>
    </w:p>
    <w:p w:rsidR="002E1DD8" w:rsidRPr="009E79EC" w:rsidRDefault="009E79EC" w:rsidP="009E79EC">
      <w:pPr>
        <w:widowControl/>
        <w:jc w:val="center"/>
        <w:rPr>
          <w:rFonts w:ascii="Times New Roman" w:eastAsia="Times New Roman" w:hAnsi="Times New Roman" w:cs="Times New Roman"/>
          <w:kern w:val="0"/>
          <w:lang w:val="ro-RO" w:bidi="ar-SA"/>
        </w:rPr>
      </w:pPr>
      <w:r w:rsidRPr="009E79EC">
        <w:rPr>
          <w:rFonts w:ascii="Times New Roman" w:eastAsia="Times New Roman" w:hAnsi="Times New Roman" w:cs="Times New Roman"/>
          <w:kern w:val="0"/>
          <w:lang w:val="ro-RO" w:bidi="ar-SA"/>
        </w:rPr>
        <w:t>INROLAREA UTILIZATORILOR INSTITUTIILOR PUBLICE ALE ADMINISTRATIEI PUBLICE CENTRALE SI LOCALE PENTRU ACCESUL LA APLICATIILE SI SERVICIILE SISTEMULUI INFORMATIC AL MFP-ANAF</w:t>
      </w:r>
    </w:p>
    <w:p w:rsidR="002E1DD8" w:rsidRPr="002E1DD8" w:rsidRDefault="002E1DD8" w:rsidP="002E1DD8">
      <w:pPr>
        <w:rPr>
          <w:rFonts w:ascii="Arial" w:hAnsi="Arial"/>
          <w:b/>
          <w:bCs/>
          <w:sz w:val="28"/>
          <w:szCs w:val="28"/>
          <w:lang w:val="it-IT"/>
        </w:rPr>
      </w:pPr>
    </w:p>
    <w:p w:rsidR="002E1DD8" w:rsidRPr="002E1DD8" w:rsidRDefault="002E1DD8" w:rsidP="002E1DD8">
      <w:pPr>
        <w:rPr>
          <w:rFonts w:ascii="Arial" w:hAnsi="Arial"/>
          <w:b/>
          <w:bCs/>
          <w:sz w:val="28"/>
          <w:szCs w:val="28"/>
          <w:lang w:val="it-IT"/>
        </w:rPr>
      </w:pPr>
    </w:p>
    <w:p w:rsidR="002E1DD8" w:rsidRPr="002E1DD8" w:rsidRDefault="002E1DD8" w:rsidP="002E1DD8">
      <w:pPr>
        <w:rPr>
          <w:rFonts w:ascii="Arial" w:hAnsi="Arial"/>
          <w:b/>
          <w:bCs/>
          <w:sz w:val="28"/>
          <w:szCs w:val="28"/>
          <w:lang w:val="it-IT"/>
        </w:rPr>
      </w:pPr>
      <w:r w:rsidRPr="002E1DD8">
        <w:rPr>
          <w:rFonts w:ascii="Arial" w:hAnsi="Arial"/>
          <w:b/>
          <w:bCs/>
          <w:sz w:val="28"/>
          <w:szCs w:val="28"/>
          <w:lang w:val="it-IT"/>
        </w:rPr>
        <w:t>Prezentare generala</w:t>
      </w:r>
    </w:p>
    <w:p w:rsidR="002E1DD8" w:rsidRPr="002E1DD8" w:rsidRDefault="002E1DD8" w:rsidP="002E1DD8">
      <w:pPr>
        <w:rPr>
          <w:rFonts w:ascii="Arial" w:hAnsi="Arial"/>
          <w:b/>
          <w:bCs/>
          <w:sz w:val="28"/>
          <w:szCs w:val="28"/>
          <w:lang w:val="it-IT"/>
        </w:rPr>
      </w:pPr>
    </w:p>
    <w:p w:rsidR="002E1DD8" w:rsidRDefault="002E1DD8" w:rsidP="002E1DD8">
      <w:pPr>
        <w:jc w:val="both"/>
        <w:rPr>
          <w:rFonts w:ascii="Arial" w:hAnsi="Arial"/>
          <w:b/>
          <w:bCs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>Aplicatie poate fi accesata de catre admistratorul/administratorii institutiei publice din portalul MFP. Acestia trebuie sa fie inregistrati in sistem si sa detina un certificat digital valid si credentialele de autentificare in sistem</w:t>
      </w:r>
      <w:r w:rsidRPr="002E1DD8">
        <w:rPr>
          <w:rFonts w:ascii="Arial" w:hAnsi="Arial"/>
          <w:b/>
          <w:bCs/>
          <w:sz w:val="20"/>
          <w:szCs w:val="20"/>
          <w:lang w:val="it-IT"/>
        </w:rPr>
        <w:t>.</w:t>
      </w:r>
    </w:p>
    <w:p w:rsidR="00264083" w:rsidRPr="00264083" w:rsidRDefault="00264083" w:rsidP="002E1DD8">
      <w:pPr>
        <w:jc w:val="both"/>
        <w:rPr>
          <w:rFonts w:ascii="Arial" w:hAnsi="Arial"/>
          <w:bCs/>
          <w:sz w:val="20"/>
          <w:szCs w:val="20"/>
          <w:lang w:val="es-ES"/>
        </w:rPr>
      </w:pPr>
      <w:proofErr w:type="spellStart"/>
      <w:r w:rsidRPr="00264083">
        <w:rPr>
          <w:rFonts w:ascii="Arial" w:hAnsi="Arial"/>
          <w:bCs/>
          <w:sz w:val="20"/>
          <w:szCs w:val="20"/>
          <w:lang w:val="es-ES"/>
        </w:rPr>
        <w:t>Calea</w:t>
      </w:r>
      <w:proofErr w:type="spellEnd"/>
      <w:r w:rsidRPr="00264083">
        <w:rPr>
          <w:rFonts w:ascii="Arial" w:hAnsi="Arial"/>
          <w:bCs/>
          <w:sz w:val="20"/>
          <w:szCs w:val="20"/>
          <w:lang w:val="es-ES"/>
        </w:rPr>
        <w:t xml:space="preserve"> de </w:t>
      </w:r>
      <w:proofErr w:type="spellStart"/>
      <w:r w:rsidRPr="00264083">
        <w:rPr>
          <w:rFonts w:ascii="Arial" w:hAnsi="Arial"/>
          <w:bCs/>
          <w:sz w:val="20"/>
          <w:szCs w:val="20"/>
          <w:lang w:val="es-ES"/>
        </w:rPr>
        <w:t>acces</w:t>
      </w:r>
      <w:proofErr w:type="spellEnd"/>
      <w:r w:rsidRPr="00264083">
        <w:rPr>
          <w:rFonts w:ascii="Arial" w:hAnsi="Arial"/>
          <w:bCs/>
          <w:sz w:val="20"/>
          <w:szCs w:val="20"/>
          <w:lang w:val="es-ES"/>
        </w:rPr>
        <w:t xml:space="preserve">: </w:t>
      </w:r>
      <w:hyperlink r:id="rId5" w:history="1">
        <w:r w:rsidRPr="00264083">
          <w:rPr>
            <w:rStyle w:val="Hyperlink"/>
            <w:rFonts w:ascii="Arial" w:hAnsi="Arial"/>
            <w:bCs/>
            <w:sz w:val="20"/>
            <w:szCs w:val="20"/>
            <w:lang w:val="es-ES"/>
          </w:rPr>
          <w:t>https://epatrim.anaf.ro</w:t>
        </w:r>
      </w:hyperlink>
      <w:r w:rsidR="009307DF">
        <w:rPr>
          <w:rFonts w:ascii="Arial" w:hAnsi="Arial"/>
          <w:bCs/>
          <w:sz w:val="20"/>
          <w:szCs w:val="20"/>
          <w:lang w:val="it-IT"/>
        </w:rPr>
        <w:t xml:space="preserve"> si </w:t>
      </w:r>
      <w:r w:rsidR="009307DF" w:rsidRPr="009307DF">
        <w:rPr>
          <w:lang w:val="it-IT"/>
        </w:rPr>
        <w:t>https://epatrim.anaf</w:t>
      </w:r>
      <w:r w:rsidR="005E5935">
        <w:rPr>
          <w:lang w:val="it-IT"/>
        </w:rPr>
        <w:t>.ro</w:t>
      </w:r>
    </w:p>
    <w:p w:rsidR="00264083" w:rsidRPr="00264083" w:rsidRDefault="00264083" w:rsidP="002E1DD8">
      <w:pPr>
        <w:jc w:val="both"/>
        <w:rPr>
          <w:rFonts w:ascii="Arial" w:hAnsi="Arial"/>
          <w:b/>
          <w:bCs/>
          <w:sz w:val="20"/>
          <w:szCs w:val="20"/>
          <w:lang w:val="es-ES"/>
        </w:rPr>
      </w:pPr>
    </w:p>
    <w:p w:rsidR="00264083" w:rsidRPr="002E1DD8" w:rsidRDefault="009E79EC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F51E81">
        <w:rPr>
          <w:rFonts w:ascii="Arial" w:hAnsi="Arial"/>
          <w:noProof/>
          <w:sz w:val="20"/>
          <w:szCs w:val="20"/>
          <w:lang w:eastAsia="en-US" w:bidi="ar-SA"/>
        </w:rPr>
        <w:drawing>
          <wp:inline distT="0" distB="0" distL="0" distR="0">
            <wp:extent cx="5486400" cy="388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2E1DD8" w:rsidRDefault="002E1DD8" w:rsidP="002E1DD8">
      <w:pPr>
        <w:jc w:val="both"/>
        <w:rPr>
          <w:rFonts w:ascii="Arial" w:hAnsi="Arial"/>
          <w:sz w:val="20"/>
          <w:szCs w:val="20"/>
        </w:rPr>
      </w:pPr>
      <w:r w:rsidRPr="002E1DD8">
        <w:rPr>
          <w:rFonts w:ascii="Arial" w:hAnsi="Arial"/>
          <w:sz w:val="20"/>
          <w:szCs w:val="20"/>
          <w:lang w:val="it-IT"/>
        </w:rPr>
        <w:t xml:space="preserve">Autentificarea utilizatorilor (administratori) se face in portal, credentialele (nume utilizator si roluri) fiind transmise aplicatiei prin metode specifice. </w:t>
      </w:r>
      <w:proofErr w:type="gramStart"/>
      <w:r>
        <w:rPr>
          <w:rFonts w:ascii="Arial" w:hAnsi="Arial"/>
          <w:sz w:val="20"/>
          <w:szCs w:val="20"/>
        </w:rPr>
        <w:t xml:space="preserve">In  </w:t>
      </w:r>
      <w:proofErr w:type="spellStart"/>
      <w:r>
        <w:rPr>
          <w:rFonts w:ascii="Arial" w:hAnsi="Arial"/>
          <w:sz w:val="20"/>
          <w:szCs w:val="20"/>
        </w:rPr>
        <w:t>cadrul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aplicatiei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sunt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implementate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mecanisme</w:t>
      </w:r>
      <w:proofErr w:type="spellEnd"/>
      <w:r>
        <w:rPr>
          <w:rFonts w:ascii="Arial" w:hAnsi="Arial"/>
          <w:sz w:val="20"/>
          <w:szCs w:val="20"/>
        </w:rPr>
        <w:t xml:space="preserve"> care permit </w:t>
      </w:r>
      <w:proofErr w:type="spellStart"/>
      <w:r>
        <w:rPr>
          <w:rFonts w:ascii="Arial" w:hAnsi="Arial"/>
          <w:sz w:val="20"/>
          <w:szCs w:val="20"/>
        </w:rPr>
        <w:t>autorizarea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operatiilor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efectuate</w:t>
      </w:r>
      <w:proofErr w:type="spellEnd"/>
      <w:r>
        <w:rPr>
          <w:rFonts w:ascii="Arial" w:hAnsi="Arial"/>
          <w:sz w:val="20"/>
          <w:szCs w:val="20"/>
        </w:rPr>
        <w:t xml:space="preserve"> de care </w:t>
      </w:r>
      <w:proofErr w:type="spellStart"/>
      <w:r>
        <w:rPr>
          <w:rFonts w:ascii="Arial" w:hAnsi="Arial"/>
          <w:sz w:val="20"/>
          <w:szCs w:val="20"/>
        </w:rPr>
        <w:t>utilizatori</w:t>
      </w:r>
      <w:proofErr w:type="spellEnd"/>
      <w:r>
        <w:rPr>
          <w:rFonts w:ascii="Arial" w:hAnsi="Arial"/>
          <w:sz w:val="20"/>
          <w:szCs w:val="20"/>
        </w:rPr>
        <w:t xml:space="preserve">.  </w:t>
      </w:r>
    </w:p>
    <w:p w:rsidR="00264083" w:rsidRDefault="00264083" w:rsidP="002E1DD8">
      <w:pPr>
        <w:jc w:val="both"/>
        <w:rPr>
          <w:rFonts w:ascii="Arial" w:hAnsi="Arial"/>
          <w:sz w:val="20"/>
          <w:szCs w:val="20"/>
        </w:rPr>
      </w:pPr>
    </w:p>
    <w:p w:rsidR="00264083" w:rsidRDefault="009E79EC" w:rsidP="002E1DD8">
      <w:pPr>
        <w:jc w:val="both"/>
        <w:rPr>
          <w:rFonts w:ascii="Arial" w:hAnsi="Arial"/>
          <w:sz w:val="20"/>
          <w:szCs w:val="20"/>
        </w:rPr>
      </w:pPr>
      <w:r w:rsidRPr="00F51E81">
        <w:rPr>
          <w:rFonts w:ascii="Arial" w:hAnsi="Arial"/>
          <w:noProof/>
          <w:sz w:val="20"/>
          <w:szCs w:val="20"/>
          <w:lang w:eastAsia="en-US" w:bidi="ar-SA"/>
        </w:rPr>
        <w:lastRenderedPageBreak/>
        <w:drawing>
          <wp:inline distT="0" distB="0" distL="0" distR="0">
            <wp:extent cx="5486400" cy="388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D8" w:rsidRDefault="002E1DD8" w:rsidP="002E1DD8">
      <w:pPr>
        <w:jc w:val="both"/>
        <w:rPr>
          <w:rFonts w:ascii="Arial" w:hAnsi="Arial"/>
          <w:sz w:val="20"/>
          <w:szCs w:val="20"/>
        </w:rPr>
      </w:pPr>
    </w:p>
    <w:p w:rsidR="002E1DD8" w:rsidRDefault="0060204D" w:rsidP="002E1DD8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Aplicatia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contine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urmatoarel</w:t>
      </w:r>
      <w:r w:rsidR="002E1DD8">
        <w:rPr>
          <w:rFonts w:ascii="Arial" w:hAnsi="Arial"/>
          <w:sz w:val="20"/>
          <w:szCs w:val="20"/>
        </w:rPr>
        <w:t>e</w:t>
      </w:r>
      <w:proofErr w:type="spellEnd"/>
      <w:r w:rsidR="002E1DD8">
        <w:rPr>
          <w:rFonts w:ascii="Arial" w:hAnsi="Arial"/>
          <w:sz w:val="20"/>
          <w:szCs w:val="20"/>
        </w:rPr>
        <w:t xml:space="preserve"> module:</w:t>
      </w:r>
    </w:p>
    <w:p w:rsidR="002E1DD8" w:rsidRDefault="002E1DD8" w:rsidP="002E1DD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Inrolarea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utilizatorilor</w:t>
      </w:r>
      <w:proofErr w:type="spellEnd"/>
    </w:p>
    <w:p w:rsidR="002E1DD8" w:rsidRDefault="002E1DD8" w:rsidP="002E1DD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Gestiunea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drepturilor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acces</w:t>
      </w:r>
      <w:proofErr w:type="spellEnd"/>
    </w:p>
    <w:p w:rsidR="002E1DD8" w:rsidRDefault="002E1DD8" w:rsidP="002E1DD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Jurnalizare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operatii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utilizatori</w:t>
      </w:r>
      <w:proofErr w:type="spellEnd"/>
    </w:p>
    <w:p w:rsidR="009307DF" w:rsidRDefault="009307DF" w:rsidP="009307D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Gestionare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certificat</w:t>
      </w:r>
      <w:proofErr w:type="spellEnd"/>
    </w:p>
    <w:p w:rsidR="009307DF" w:rsidRDefault="009307DF" w:rsidP="009307DF">
      <w:pPr>
        <w:ind w:left="720"/>
        <w:jc w:val="both"/>
        <w:rPr>
          <w:rFonts w:ascii="Arial" w:hAnsi="Arial"/>
          <w:sz w:val="20"/>
          <w:szCs w:val="20"/>
        </w:rPr>
      </w:pPr>
    </w:p>
    <w:p w:rsidR="002E1DD8" w:rsidRDefault="002E1DD8" w:rsidP="002E1DD8">
      <w:pPr>
        <w:rPr>
          <w:rFonts w:ascii="Arial" w:hAnsi="Arial"/>
          <w:sz w:val="20"/>
          <w:szCs w:val="20"/>
        </w:rPr>
      </w:pPr>
    </w:p>
    <w:p w:rsidR="002E1DD8" w:rsidRPr="002E1DD8" w:rsidRDefault="009E79EC" w:rsidP="002E1DD8">
      <w:pPr>
        <w:rPr>
          <w:rFonts w:ascii="Arial" w:hAnsi="Arial"/>
          <w:b/>
          <w:sz w:val="20"/>
          <w:szCs w:val="20"/>
        </w:rPr>
      </w:pPr>
      <w:r w:rsidRPr="0099557A">
        <w:rPr>
          <w:noProof/>
          <w:lang w:eastAsia="en-US" w:bidi="ar-SA"/>
        </w:rPr>
        <w:drawing>
          <wp:inline distT="0" distB="0" distL="0" distR="0">
            <wp:extent cx="5520690" cy="2122170"/>
            <wp:effectExtent l="0" t="0" r="381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6" t="4929" r="21809" b="5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D8" w:rsidRDefault="002E1DD8" w:rsidP="002E1DD8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Inrolarea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</w:rPr>
        <w:t>utilizatorilor</w:t>
      </w:r>
      <w:proofErr w:type="spellEnd"/>
    </w:p>
    <w:p w:rsidR="002E1DD8" w:rsidRDefault="002E1DD8" w:rsidP="002E1DD8">
      <w:pPr>
        <w:rPr>
          <w:rFonts w:ascii="Arial" w:hAnsi="Arial"/>
          <w:sz w:val="20"/>
          <w:szCs w:val="20"/>
        </w:rPr>
      </w:pP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>Acest modul permite administratorilor sa adauge utilizatori in sistem.</w:t>
      </w:r>
    </w:p>
    <w:p w:rsidR="002E1DD8" w:rsidRPr="002E1DD8" w:rsidRDefault="009E79EC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99557A">
        <w:rPr>
          <w:noProof/>
          <w:lang w:eastAsia="en-US" w:bidi="ar-SA"/>
        </w:rPr>
        <w:lastRenderedPageBreak/>
        <w:drawing>
          <wp:inline distT="0" distB="0" distL="0" distR="0">
            <wp:extent cx="5503545" cy="1440815"/>
            <wp:effectExtent l="0" t="0" r="1905" b="698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6" t="6380" r="22191" b="66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D8" w:rsidRDefault="002E1DD8" w:rsidP="002E1DD8">
      <w:pPr>
        <w:jc w:val="both"/>
        <w:rPr>
          <w:rFonts w:ascii="Arial" w:hAnsi="Arial"/>
          <w:color w:val="FF0000"/>
          <w:sz w:val="20"/>
          <w:szCs w:val="20"/>
          <w:lang w:val="it-IT"/>
        </w:rPr>
      </w:pPr>
    </w:p>
    <w:p w:rsidR="002E1DD8" w:rsidRDefault="002E1DD8" w:rsidP="002E1DD8">
      <w:pPr>
        <w:jc w:val="both"/>
        <w:rPr>
          <w:rFonts w:ascii="Arial" w:hAnsi="Arial"/>
          <w:color w:val="FF0000"/>
          <w:sz w:val="20"/>
          <w:szCs w:val="20"/>
          <w:lang w:val="it-IT"/>
        </w:rPr>
      </w:pPr>
    </w:p>
    <w:p w:rsid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 xml:space="preserve">Procesul de inregistrare a utilizatorilor in sistem implica parcurgerea unor anumite etape. Dupa fiecare etapa utilizatorul primeste informatii legat de modul in care s-a finalizat etapa respectiva. </w:t>
      </w:r>
    </w:p>
    <w:p w:rsidR="009307DF" w:rsidRPr="002E1DD8" w:rsidRDefault="009307DF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2E1DD8" w:rsidRDefault="009E79EC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99557A">
        <w:rPr>
          <w:noProof/>
          <w:lang w:eastAsia="en-US" w:bidi="ar-SA"/>
        </w:rPr>
        <w:drawing>
          <wp:inline distT="0" distB="0" distL="0" distR="0">
            <wp:extent cx="5434330" cy="32004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2" t="6955" r="21120" b="3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F6" w:rsidRPr="002E1DD8" w:rsidRDefault="00B328F6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2E1DD8" w:rsidRPr="002E1DD8" w:rsidRDefault="002E1DD8" w:rsidP="002E1DD8">
      <w:pPr>
        <w:jc w:val="both"/>
        <w:rPr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>O etapa importanta este validarea certificatului digital de catre autoritatea de certificare care l-a emis. Schimbul de informatii intre ANAF si autoritatile de certificare se realizeaza prin mesaje XML.</w:t>
      </w:r>
    </w:p>
    <w:p w:rsidR="002E1DD8" w:rsidRPr="002E1DD8" w:rsidRDefault="002E1DD8" w:rsidP="002E1DD8">
      <w:pPr>
        <w:rPr>
          <w:rFonts w:ascii="Arial" w:hAnsi="Arial"/>
          <w:b/>
          <w:bCs/>
          <w:color w:val="DC2300"/>
          <w:sz w:val="20"/>
          <w:szCs w:val="20"/>
          <w:lang w:val="it-IT"/>
        </w:rPr>
      </w:pPr>
      <w:r w:rsidRPr="002E1DD8">
        <w:rPr>
          <w:rFonts w:ascii="Arial" w:hAnsi="Arial"/>
          <w:b/>
          <w:bCs/>
          <w:sz w:val="28"/>
          <w:szCs w:val="28"/>
          <w:lang w:val="it-IT"/>
        </w:rPr>
        <w:t>Gestiunea drepturilor de acces la SI MFP ale utilizatorilor</w:t>
      </w:r>
    </w:p>
    <w:p w:rsidR="002E1DD8" w:rsidRPr="002E1DD8" w:rsidRDefault="002E1DD8" w:rsidP="002E1DD8">
      <w:pPr>
        <w:rPr>
          <w:rFonts w:ascii="Arial" w:hAnsi="Arial"/>
          <w:b/>
          <w:bCs/>
          <w:color w:val="DC2300"/>
          <w:sz w:val="20"/>
          <w:szCs w:val="20"/>
          <w:lang w:val="it-IT"/>
        </w:rPr>
      </w:pP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>Acest modul este utilizat pentru gestionarea drepturilor utilizatorilor inscrisi in sistem si este utilizat de catre administratorii institutiilor. Gestionarea (alocarea si/sau revocarea) drepturilor se realizeaza in doi pasi:</w:t>
      </w: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2E1DD8" w:rsidRDefault="002E1DD8" w:rsidP="002E1DD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 xml:space="preserve">Dintr-un control de tip drop-down se selecteaza utilizatorul pentru care se doreste gestionarea drepturilor. In urma acestei operatii, aplicatia va afisa (pe doua coloane) drepturile disponibile si cele alocate (daca este cazul). </w:t>
      </w:r>
    </w:p>
    <w:p w:rsidR="00B328F6" w:rsidRPr="002E1DD8" w:rsidRDefault="009E79EC" w:rsidP="00B328F6">
      <w:pPr>
        <w:ind w:left="360"/>
        <w:jc w:val="both"/>
        <w:rPr>
          <w:rFonts w:ascii="Arial" w:hAnsi="Arial"/>
          <w:sz w:val="20"/>
          <w:szCs w:val="20"/>
          <w:lang w:val="it-IT"/>
        </w:rPr>
      </w:pPr>
      <w:r w:rsidRPr="0099557A">
        <w:rPr>
          <w:noProof/>
          <w:lang w:eastAsia="en-US" w:bidi="ar-SA"/>
        </w:rPr>
        <w:drawing>
          <wp:inline distT="0" distB="0" distL="0" distR="0">
            <wp:extent cx="5193030" cy="1276985"/>
            <wp:effectExtent l="0" t="0" r="762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4" t="6081" r="22327" b="68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D8" w:rsidRDefault="002E1DD8" w:rsidP="002E1DD8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2E1DD8">
        <w:rPr>
          <w:rFonts w:ascii="Arial" w:hAnsi="Arial"/>
          <w:sz w:val="20"/>
          <w:szCs w:val="20"/>
          <w:lang w:val="it-IT"/>
        </w:rPr>
        <w:t>Administratorul prin operatii de</w:t>
      </w:r>
      <w:r w:rsidR="006E7912">
        <w:rPr>
          <w:rFonts w:ascii="Arial" w:hAnsi="Arial"/>
          <w:sz w:val="20"/>
          <w:szCs w:val="20"/>
          <w:lang w:val="it-IT"/>
        </w:rPr>
        <w:t xml:space="preserve"> drag&amp;drop sau utilizand butoane</w:t>
      </w:r>
      <w:r w:rsidRPr="002E1DD8">
        <w:rPr>
          <w:rFonts w:ascii="Arial" w:hAnsi="Arial"/>
          <w:sz w:val="20"/>
          <w:szCs w:val="20"/>
          <w:lang w:val="it-IT"/>
        </w:rPr>
        <w:t>le (</w:t>
      </w:r>
      <w:r w:rsidRPr="002E1DD8">
        <w:rPr>
          <w:rFonts w:ascii="Arial" w:hAnsi="Arial"/>
          <w:b/>
          <w:bCs/>
          <w:sz w:val="20"/>
          <w:szCs w:val="20"/>
          <w:lang w:val="it-IT"/>
        </w:rPr>
        <w:t>-&gt;</w:t>
      </w:r>
      <w:r w:rsidRPr="002E1DD8">
        <w:rPr>
          <w:rFonts w:ascii="Arial" w:hAnsi="Arial"/>
          <w:sz w:val="20"/>
          <w:szCs w:val="20"/>
          <w:lang w:val="it-IT"/>
        </w:rPr>
        <w:t xml:space="preserve"> si </w:t>
      </w:r>
      <w:r w:rsidRPr="002E1DD8">
        <w:rPr>
          <w:rFonts w:ascii="Arial" w:hAnsi="Arial"/>
          <w:b/>
          <w:bCs/>
          <w:sz w:val="20"/>
          <w:szCs w:val="20"/>
          <w:lang w:val="it-IT"/>
        </w:rPr>
        <w:t>&lt;-</w:t>
      </w:r>
      <w:r w:rsidRPr="002E1DD8">
        <w:rPr>
          <w:rFonts w:ascii="Arial" w:hAnsi="Arial"/>
          <w:sz w:val="20"/>
          <w:szCs w:val="20"/>
          <w:lang w:val="it-IT"/>
        </w:rPr>
        <w:t xml:space="preserve">) administratorul poate sa stabileasca drepturile unui utilizator. </w:t>
      </w:r>
      <w:proofErr w:type="spellStart"/>
      <w:r w:rsidR="006E7912">
        <w:rPr>
          <w:rFonts w:ascii="Arial" w:hAnsi="Arial"/>
          <w:sz w:val="20"/>
          <w:szCs w:val="20"/>
        </w:rPr>
        <w:t>Acestea</w:t>
      </w:r>
      <w:proofErr w:type="spellEnd"/>
      <w:r w:rsidR="006E7912">
        <w:rPr>
          <w:rFonts w:ascii="Arial" w:hAnsi="Arial"/>
          <w:sz w:val="20"/>
          <w:szCs w:val="20"/>
        </w:rPr>
        <w:t xml:space="preserve"> </w:t>
      </w:r>
      <w:proofErr w:type="spellStart"/>
      <w:r w:rsidR="006E7912">
        <w:rPr>
          <w:rFonts w:ascii="Arial" w:hAnsi="Arial"/>
          <w:sz w:val="20"/>
          <w:szCs w:val="20"/>
        </w:rPr>
        <w:t>vor</w:t>
      </w:r>
      <w:proofErr w:type="spellEnd"/>
      <w:r w:rsidR="006E7912">
        <w:rPr>
          <w:rFonts w:ascii="Arial" w:hAnsi="Arial"/>
          <w:sz w:val="20"/>
          <w:szCs w:val="20"/>
        </w:rPr>
        <w:t xml:space="preserve"> fi automat </w:t>
      </w:r>
      <w:proofErr w:type="spellStart"/>
      <w:r w:rsidR="006E7912">
        <w:rPr>
          <w:rFonts w:ascii="Arial" w:hAnsi="Arial"/>
          <w:sz w:val="20"/>
          <w:szCs w:val="20"/>
        </w:rPr>
        <w:t>pas</w:t>
      </w:r>
      <w:r>
        <w:rPr>
          <w:rFonts w:ascii="Arial" w:hAnsi="Arial"/>
          <w:sz w:val="20"/>
          <w:szCs w:val="20"/>
        </w:rPr>
        <w:t>t</w:t>
      </w:r>
      <w:r w:rsidR="006E7912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ate</w:t>
      </w:r>
      <w:proofErr w:type="spellEnd"/>
      <w:r>
        <w:rPr>
          <w:rFonts w:ascii="Arial" w:hAnsi="Arial"/>
          <w:sz w:val="20"/>
          <w:szCs w:val="20"/>
        </w:rPr>
        <w:t xml:space="preserve"> in </w:t>
      </w:r>
      <w:proofErr w:type="spellStart"/>
      <w:r>
        <w:rPr>
          <w:rFonts w:ascii="Arial" w:hAnsi="Arial"/>
          <w:sz w:val="20"/>
          <w:szCs w:val="20"/>
        </w:rPr>
        <w:t>baza</w:t>
      </w:r>
      <w:proofErr w:type="spellEnd"/>
      <w:r>
        <w:rPr>
          <w:rFonts w:ascii="Arial" w:hAnsi="Arial"/>
          <w:sz w:val="20"/>
          <w:szCs w:val="20"/>
        </w:rPr>
        <w:t xml:space="preserve"> de date, </w:t>
      </w:r>
      <w:proofErr w:type="spellStart"/>
      <w:r>
        <w:rPr>
          <w:rFonts w:ascii="Arial" w:hAnsi="Arial"/>
          <w:sz w:val="20"/>
          <w:szCs w:val="20"/>
        </w:rPr>
        <w:t>fara</w:t>
      </w:r>
      <w:proofErr w:type="spellEnd"/>
      <w:r>
        <w:rPr>
          <w:rFonts w:ascii="Arial" w:hAnsi="Arial"/>
          <w:sz w:val="20"/>
          <w:szCs w:val="20"/>
        </w:rPr>
        <w:t xml:space="preserve"> a fi </w:t>
      </w:r>
      <w:proofErr w:type="spellStart"/>
      <w:r>
        <w:rPr>
          <w:rFonts w:ascii="Arial" w:hAnsi="Arial"/>
          <w:sz w:val="20"/>
          <w:szCs w:val="20"/>
        </w:rPr>
        <w:t>necesara</w:t>
      </w:r>
      <w:proofErr w:type="spellEnd"/>
      <w:r>
        <w:rPr>
          <w:rFonts w:ascii="Arial" w:hAnsi="Arial"/>
          <w:sz w:val="20"/>
          <w:szCs w:val="20"/>
        </w:rPr>
        <w:t xml:space="preserve"> o </w:t>
      </w:r>
      <w:proofErr w:type="spellStart"/>
      <w:proofErr w:type="gramStart"/>
      <w:r>
        <w:rPr>
          <w:rFonts w:ascii="Arial" w:hAnsi="Arial"/>
          <w:sz w:val="20"/>
          <w:szCs w:val="20"/>
        </w:rPr>
        <w:t>alta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operatie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:rsidR="002E1DD8" w:rsidRDefault="002E1DD8" w:rsidP="002E1DD8">
      <w:pPr>
        <w:jc w:val="both"/>
        <w:rPr>
          <w:rFonts w:ascii="Arial" w:hAnsi="Arial"/>
          <w:sz w:val="20"/>
          <w:szCs w:val="20"/>
        </w:rPr>
      </w:pPr>
    </w:p>
    <w:p w:rsidR="002E1DD8" w:rsidRDefault="009E79EC" w:rsidP="002E1DD8">
      <w:pPr>
        <w:rPr>
          <w:rFonts w:ascii="Arial" w:hAnsi="Arial"/>
          <w:sz w:val="20"/>
          <w:szCs w:val="20"/>
        </w:rPr>
      </w:pPr>
      <w:r w:rsidRPr="00BD0499">
        <w:rPr>
          <w:rFonts w:ascii="Arial" w:hAnsi="Arial"/>
          <w:noProof/>
          <w:sz w:val="20"/>
          <w:szCs w:val="20"/>
          <w:lang w:eastAsia="en-US" w:bidi="ar-SA"/>
        </w:rPr>
        <w:drawing>
          <wp:inline distT="0" distB="0" distL="0" distR="0">
            <wp:extent cx="5089525" cy="21482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" t="16899" r="3612" b="27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D8" w:rsidRDefault="002E1DD8" w:rsidP="002E1DD8">
      <w:pPr>
        <w:rPr>
          <w:rFonts w:ascii="Arial" w:hAnsi="Arial"/>
          <w:sz w:val="20"/>
          <w:szCs w:val="20"/>
        </w:rPr>
      </w:pPr>
    </w:p>
    <w:p w:rsidR="002E1DD8" w:rsidRDefault="002E1DD8" w:rsidP="002E1DD8">
      <w:pPr>
        <w:jc w:val="both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Jurnalizare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</w:rPr>
        <w:t>operatii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</w:rPr>
        <w:t>utilizatori</w:t>
      </w:r>
      <w:proofErr w:type="spellEnd"/>
    </w:p>
    <w:p w:rsidR="002E1DD8" w:rsidRDefault="002E1DD8" w:rsidP="002E1DD8">
      <w:pPr>
        <w:jc w:val="both"/>
        <w:rPr>
          <w:rFonts w:ascii="Arial" w:hAnsi="Arial"/>
          <w:b/>
          <w:bCs/>
          <w:sz w:val="20"/>
          <w:szCs w:val="20"/>
        </w:rPr>
      </w:pPr>
    </w:p>
    <w:p w:rsidR="002E1DD8" w:rsidRDefault="002E1DD8" w:rsidP="002E1DD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</w:t>
      </w:r>
      <w:proofErr w:type="spellStart"/>
      <w:r>
        <w:rPr>
          <w:rFonts w:ascii="Arial" w:hAnsi="Arial"/>
          <w:sz w:val="20"/>
          <w:szCs w:val="20"/>
        </w:rPr>
        <w:t>cadrul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acestui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modul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  <w:szCs w:val="20"/>
        </w:rPr>
        <w:t>este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implementata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functionalitatea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permite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administratorilor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vizualizeze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actiunile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efectuate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catre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utilizatorii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sistemului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inclusiv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administratori</w:t>
      </w:r>
      <w:proofErr w:type="spellEnd"/>
      <w:r>
        <w:rPr>
          <w:rFonts w:ascii="Arial" w:hAnsi="Arial"/>
          <w:sz w:val="20"/>
          <w:szCs w:val="20"/>
        </w:rPr>
        <w:t xml:space="preserve">). </w:t>
      </w:r>
    </w:p>
    <w:p w:rsidR="002E1DD8" w:rsidRDefault="002E1DD8" w:rsidP="002E1DD8">
      <w:pPr>
        <w:jc w:val="both"/>
        <w:rPr>
          <w:rFonts w:ascii="Arial" w:hAnsi="Arial"/>
          <w:sz w:val="20"/>
          <w:szCs w:val="20"/>
        </w:rPr>
      </w:pP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b/>
          <w:bCs/>
          <w:sz w:val="20"/>
          <w:szCs w:val="20"/>
          <w:lang w:val="it-IT"/>
        </w:rPr>
        <w:t>Nota</w:t>
      </w:r>
      <w:r w:rsidRPr="002E1DD8">
        <w:rPr>
          <w:rFonts w:ascii="Arial" w:hAnsi="Arial"/>
          <w:sz w:val="20"/>
          <w:szCs w:val="20"/>
          <w:lang w:val="it-IT"/>
        </w:rPr>
        <w:t>: Se pot vizualiza doar actiunile din ul</w:t>
      </w:r>
      <w:r w:rsidR="00264083">
        <w:rPr>
          <w:rFonts w:ascii="Arial" w:hAnsi="Arial"/>
          <w:sz w:val="20"/>
          <w:szCs w:val="20"/>
          <w:lang w:val="it-IT"/>
        </w:rPr>
        <w:t>t</w:t>
      </w:r>
      <w:r w:rsidRPr="002E1DD8">
        <w:rPr>
          <w:rFonts w:ascii="Arial" w:hAnsi="Arial"/>
          <w:sz w:val="20"/>
          <w:szCs w:val="20"/>
          <w:lang w:val="it-IT"/>
        </w:rPr>
        <w:t>imele 6 luni.</w:t>
      </w:r>
    </w:p>
    <w:p w:rsidR="002E1DD8" w:rsidRPr="002E1DD8" w:rsidRDefault="009E79EC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99557A">
        <w:rPr>
          <w:noProof/>
          <w:lang w:eastAsia="en-US" w:bidi="ar-SA"/>
        </w:rPr>
        <w:drawing>
          <wp:inline distT="0" distB="0" distL="0" distR="0">
            <wp:extent cx="5779770" cy="2018665"/>
            <wp:effectExtent l="0" t="0" r="0" b="63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6" t="5803" r="22369" b="58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>Administratorul are la dispozitie o serie de elemente care permit filtrarea actiunilor care vor fi afisate:</w:t>
      </w:r>
    </w:p>
    <w:p w:rsidR="002E1DD8" w:rsidRDefault="002E1DD8" w:rsidP="002E1DD8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Utilizatorul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pentru</w:t>
      </w:r>
      <w:proofErr w:type="spellEnd"/>
      <w:r>
        <w:rPr>
          <w:rFonts w:ascii="Arial" w:hAnsi="Arial"/>
          <w:sz w:val="20"/>
          <w:szCs w:val="20"/>
        </w:rPr>
        <w:t xml:space="preserve"> care se </w:t>
      </w:r>
      <w:proofErr w:type="spellStart"/>
      <w:r>
        <w:rPr>
          <w:rFonts w:ascii="Arial" w:hAnsi="Arial"/>
          <w:sz w:val="20"/>
          <w:szCs w:val="20"/>
        </w:rPr>
        <w:t>doreste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afisarea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actiunilor</w:t>
      </w:r>
      <w:proofErr w:type="spellEnd"/>
    </w:p>
    <w:p w:rsidR="002E1DD8" w:rsidRPr="002E1DD8" w:rsidRDefault="002E1DD8" w:rsidP="002E1DD8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>Data inceput (de la) – data de la care vor fi afisate actiunile utilizatorului</w:t>
      </w:r>
    </w:p>
    <w:p w:rsidR="002E1DD8" w:rsidRPr="002E1DD8" w:rsidRDefault="002E1DD8" w:rsidP="002E1DD8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>Data sfarsit (pana la) – data pana la care vor fi afisate actiunile utilizatorului</w:t>
      </w: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2E1DD8" w:rsidRDefault="002E1DD8" w:rsidP="002E1DD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Nota</w:t>
      </w:r>
      <w:r>
        <w:rPr>
          <w:rFonts w:ascii="Arial" w:hAnsi="Arial"/>
          <w:sz w:val="20"/>
          <w:szCs w:val="20"/>
        </w:rPr>
        <w:t xml:space="preserve">: </w:t>
      </w:r>
    </w:p>
    <w:p w:rsidR="002E1DD8" w:rsidRPr="002E1DD8" w:rsidRDefault="002E1DD8" w:rsidP="002E1DD8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 xml:space="preserve">In cazul in care </w:t>
      </w:r>
      <w:r w:rsidRPr="002E1DD8">
        <w:rPr>
          <w:rFonts w:ascii="Arial" w:hAnsi="Arial"/>
          <w:b/>
          <w:bCs/>
          <w:sz w:val="20"/>
          <w:szCs w:val="20"/>
          <w:lang w:val="it-IT"/>
        </w:rPr>
        <w:t>data inceput</w:t>
      </w:r>
      <w:r w:rsidRPr="002E1DD8">
        <w:rPr>
          <w:rFonts w:ascii="Arial" w:hAnsi="Arial"/>
          <w:sz w:val="20"/>
          <w:szCs w:val="20"/>
          <w:lang w:val="it-IT"/>
        </w:rPr>
        <w:t xml:space="preserve"> nu este in ultimele 6 luni se afiseaza un mesaj de eroare.</w:t>
      </w:r>
    </w:p>
    <w:p w:rsidR="002E1DD8" w:rsidRPr="002E1DD8" w:rsidRDefault="002E1DD8" w:rsidP="002E1DD8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 xml:space="preserve">Daca </w:t>
      </w:r>
      <w:r w:rsidRPr="002E1DD8">
        <w:rPr>
          <w:rFonts w:ascii="Arial" w:hAnsi="Arial"/>
          <w:b/>
          <w:bCs/>
          <w:sz w:val="20"/>
          <w:szCs w:val="20"/>
          <w:lang w:val="it-IT"/>
        </w:rPr>
        <w:t>data sfarsit</w:t>
      </w:r>
      <w:r w:rsidRPr="002E1DD8">
        <w:rPr>
          <w:rFonts w:ascii="Arial" w:hAnsi="Arial"/>
          <w:sz w:val="20"/>
          <w:szCs w:val="20"/>
          <w:lang w:val="it-IT"/>
        </w:rPr>
        <w:t xml:space="preserve"> este in viitor se afisaza un mesaj de eroare.</w:t>
      </w: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  <w:r w:rsidRPr="002E1DD8">
        <w:rPr>
          <w:rFonts w:ascii="Arial" w:hAnsi="Arial"/>
          <w:sz w:val="20"/>
          <w:szCs w:val="20"/>
          <w:lang w:val="it-IT"/>
        </w:rPr>
        <w:t>In urma procesului de cautare rezultatele vor fi afisate rezultatele in format HTML.</w:t>
      </w:r>
      <w:r w:rsidR="006648CC">
        <w:rPr>
          <w:rFonts w:ascii="Arial" w:hAnsi="Arial"/>
          <w:sz w:val="20"/>
          <w:szCs w:val="20"/>
          <w:lang w:val="it-IT"/>
        </w:rPr>
        <w:t xml:space="preserve"> </w:t>
      </w:r>
      <w:r w:rsidR="00B0405B">
        <w:rPr>
          <w:rFonts w:ascii="Arial" w:hAnsi="Arial"/>
          <w:sz w:val="20"/>
          <w:szCs w:val="20"/>
          <w:lang w:val="it-IT"/>
        </w:rPr>
        <w:t>Aceste</w:t>
      </w:r>
      <w:r w:rsidR="006648CC">
        <w:rPr>
          <w:rFonts w:ascii="Arial" w:hAnsi="Arial"/>
          <w:sz w:val="20"/>
          <w:szCs w:val="20"/>
          <w:lang w:val="it-IT"/>
        </w:rPr>
        <w:t xml:space="preserve"> rezultate pot fi exportate in unul din urmatoarele formate: .pdf, .csv, .xml</w:t>
      </w:r>
    </w:p>
    <w:p w:rsidR="002E1DD8" w:rsidRPr="002E1DD8" w:rsidRDefault="002E1DD8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9D2912" w:rsidRDefault="009D2912" w:rsidP="009D2912">
      <w:pPr>
        <w:widowControl/>
        <w:suppressAutoHyphens w:val="0"/>
        <w:autoSpaceDE w:val="0"/>
        <w:autoSpaceDN w:val="0"/>
        <w:adjustRightInd w:val="0"/>
        <w:rPr>
          <w:rFonts w:ascii="Tms Rmn" w:eastAsia="Times New Roman" w:hAnsi="Tms Rmn" w:cs="Times New Roman"/>
          <w:kern w:val="0"/>
          <w:lang w:eastAsia="en-US" w:bidi="ar-SA"/>
        </w:rPr>
      </w:pPr>
    </w:p>
    <w:p w:rsidR="009D2912" w:rsidRDefault="009D2912" w:rsidP="009D2912">
      <w:pPr>
        <w:widowControl/>
        <w:suppressAutoHyphens w:val="0"/>
        <w:autoSpaceDE w:val="0"/>
        <w:autoSpaceDN w:val="0"/>
        <w:adjustRightInd w:val="0"/>
        <w:rPr>
          <w:rFonts w:ascii="Tms Rmn" w:eastAsia="Times New Roman" w:hAnsi="Tms Rmn" w:cs="Times New Roman"/>
          <w:kern w:val="0"/>
          <w:lang w:eastAsia="en-US" w:bidi="ar-SA"/>
        </w:rPr>
      </w:pPr>
      <w:r>
        <w:rPr>
          <w:rFonts w:ascii="Tms Rmn" w:eastAsia="Times New Roman" w:hAnsi="Tms Rmn" w:cs="Times New Roman"/>
          <w:noProof/>
          <w:kern w:val="0"/>
          <w:lang w:eastAsia="en-US" w:bidi="ar-SA"/>
        </w:rPr>
        <w:lastRenderedPageBreak/>
        <w:drawing>
          <wp:inline distT="0" distB="0" distL="0" distR="0">
            <wp:extent cx="4518212" cy="17976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2" t="6701" r="20746" b="49740"/>
                    <a:stretch/>
                  </pic:blipFill>
                  <pic:spPr bwMode="auto">
                    <a:xfrm>
                      <a:off x="0" y="0"/>
                      <a:ext cx="4531839" cy="180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ms Rmn" w:eastAsia="Times New Roman" w:hAnsi="Tms Rmn" w:cs="Times New Roman"/>
          <w:kern w:val="0"/>
          <w:lang w:eastAsia="en-US" w:bidi="ar-SA"/>
        </w:rPr>
        <w:t xml:space="preserve"> </w:t>
      </w:r>
    </w:p>
    <w:p w:rsidR="0024258D" w:rsidRDefault="0024258D" w:rsidP="009D2912">
      <w:pPr>
        <w:jc w:val="both"/>
        <w:rPr>
          <w:rFonts w:ascii="Arial" w:hAnsi="Arial"/>
          <w:noProof/>
          <w:sz w:val="20"/>
          <w:szCs w:val="20"/>
          <w:lang w:eastAsia="en-US" w:bidi="ar-SA"/>
        </w:rPr>
      </w:pPr>
    </w:p>
    <w:p w:rsidR="0024258D" w:rsidRDefault="0024258D" w:rsidP="009D2912">
      <w:pPr>
        <w:jc w:val="both"/>
        <w:rPr>
          <w:rFonts w:ascii="Arial" w:hAnsi="Arial"/>
          <w:noProof/>
          <w:sz w:val="20"/>
          <w:szCs w:val="20"/>
          <w:lang w:eastAsia="en-US" w:bidi="ar-SA"/>
        </w:rPr>
      </w:pPr>
      <w:r>
        <w:rPr>
          <w:rFonts w:ascii="Tms Rmn" w:eastAsia="Times New Roman" w:hAnsi="Tms Rmn" w:cs="Times New Roman"/>
          <w:noProof/>
          <w:kern w:val="0"/>
          <w:lang w:eastAsia="en-US" w:bidi="ar-SA"/>
        </w:rPr>
        <w:drawing>
          <wp:inline distT="0" distB="0" distL="0" distR="0" wp14:anchorId="379A658B" wp14:editId="39365B5D">
            <wp:extent cx="4518025" cy="22796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3" t="84354" r="21080" b="10260"/>
                    <a:stretch/>
                  </pic:blipFill>
                  <pic:spPr bwMode="auto">
                    <a:xfrm>
                      <a:off x="0" y="0"/>
                      <a:ext cx="4909390" cy="24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58D" w:rsidRDefault="0024258D" w:rsidP="009D2912">
      <w:pPr>
        <w:jc w:val="both"/>
        <w:rPr>
          <w:rFonts w:ascii="Arial" w:hAnsi="Arial"/>
          <w:noProof/>
          <w:sz w:val="20"/>
          <w:szCs w:val="20"/>
          <w:lang w:eastAsia="en-US" w:bidi="ar-SA"/>
        </w:rPr>
      </w:pPr>
    </w:p>
    <w:p w:rsidR="0024258D" w:rsidRDefault="0024258D" w:rsidP="009D2912">
      <w:pPr>
        <w:jc w:val="both"/>
        <w:rPr>
          <w:rFonts w:ascii="Arial" w:hAnsi="Arial"/>
          <w:noProof/>
          <w:sz w:val="20"/>
          <w:szCs w:val="20"/>
          <w:lang w:eastAsia="en-US" w:bidi="ar-SA"/>
        </w:rPr>
      </w:pPr>
    </w:p>
    <w:p w:rsidR="002E1DD8" w:rsidRDefault="002E1DD8" w:rsidP="009D2912">
      <w:pPr>
        <w:jc w:val="both"/>
        <w:rPr>
          <w:rFonts w:ascii="Arial" w:hAnsi="Arial"/>
          <w:sz w:val="20"/>
          <w:szCs w:val="20"/>
          <w:lang w:val="it-IT"/>
        </w:rPr>
      </w:pPr>
    </w:p>
    <w:p w:rsidR="00CF49B7" w:rsidRDefault="00CF49B7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B328F6" w:rsidRDefault="00B328F6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B328F6" w:rsidRDefault="00B328F6" w:rsidP="002E1DD8">
      <w:pPr>
        <w:jc w:val="both"/>
        <w:rPr>
          <w:rFonts w:ascii="Arial" w:hAnsi="Arial"/>
          <w:sz w:val="20"/>
          <w:szCs w:val="20"/>
          <w:lang w:val="it-IT"/>
        </w:rPr>
      </w:pPr>
    </w:p>
    <w:p w:rsidR="00B328F6" w:rsidRDefault="00B328F6" w:rsidP="00B328F6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Gestionare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</w:rPr>
        <w:t>certificat</w:t>
      </w:r>
      <w:proofErr w:type="spellEnd"/>
    </w:p>
    <w:p w:rsidR="00B328F6" w:rsidRDefault="00B328F6" w:rsidP="00B328F6">
      <w:pPr>
        <w:rPr>
          <w:rFonts w:ascii="Arial" w:hAnsi="Arial"/>
          <w:sz w:val="20"/>
          <w:szCs w:val="20"/>
        </w:rPr>
      </w:pPr>
    </w:p>
    <w:p w:rsidR="00B328F6" w:rsidRDefault="009E79EC" w:rsidP="00B328F6">
      <w:pPr>
        <w:rPr>
          <w:rFonts w:ascii="Arial" w:hAnsi="Arial"/>
          <w:sz w:val="20"/>
          <w:szCs w:val="20"/>
        </w:rPr>
      </w:pPr>
      <w:r w:rsidRPr="004E6788">
        <w:rPr>
          <w:noProof/>
          <w:lang w:eastAsia="en-US" w:bidi="ar-SA"/>
        </w:rPr>
        <w:drawing>
          <wp:inline distT="0" distB="0" distL="0" distR="0">
            <wp:extent cx="4184015" cy="2562225"/>
            <wp:effectExtent l="0" t="0" r="6985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99" t="6380" r="18681" b="36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F6" w:rsidRDefault="00B328F6" w:rsidP="00B328F6">
      <w:pPr>
        <w:rPr>
          <w:rFonts w:ascii="Arial" w:hAnsi="Arial"/>
          <w:sz w:val="20"/>
          <w:szCs w:val="20"/>
        </w:rPr>
      </w:pPr>
    </w:p>
    <w:p w:rsidR="00AF1D56" w:rsidRDefault="00AF1D56" w:rsidP="00B328F6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Acest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modul</w:t>
      </w:r>
      <w:proofErr w:type="spellEnd"/>
      <w:r>
        <w:rPr>
          <w:rFonts w:ascii="Arial" w:hAnsi="Arial"/>
          <w:sz w:val="20"/>
          <w:szCs w:val="20"/>
        </w:rPr>
        <w:t xml:space="preserve"> da </w:t>
      </w:r>
      <w:proofErr w:type="spellStart"/>
      <w:r>
        <w:rPr>
          <w:rFonts w:ascii="Arial" w:hAnsi="Arial"/>
          <w:sz w:val="20"/>
          <w:szCs w:val="20"/>
        </w:rPr>
        <w:t>posibilitatea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stergere</w:t>
      </w:r>
      <w:proofErr w:type="spellEnd"/>
      <w:r>
        <w:rPr>
          <w:rFonts w:ascii="Arial" w:hAnsi="Arial"/>
          <w:sz w:val="20"/>
          <w:szCs w:val="20"/>
        </w:rPr>
        <w:t xml:space="preserve"> a </w:t>
      </w:r>
      <w:proofErr w:type="spellStart"/>
      <w:r>
        <w:rPr>
          <w:rFonts w:ascii="Arial" w:hAnsi="Arial"/>
          <w:sz w:val="20"/>
          <w:szCs w:val="20"/>
        </w:rPr>
        <w:t>certificatului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aferent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unui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utilizator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si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reinnoire</w:t>
      </w:r>
      <w:proofErr w:type="spellEnd"/>
      <w:r>
        <w:rPr>
          <w:rFonts w:ascii="Arial" w:hAnsi="Arial"/>
          <w:sz w:val="20"/>
          <w:szCs w:val="20"/>
        </w:rPr>
        <w:t xml:space="preserve"> a </w:t>
      </w:r>
      <w:proofErr w:type="spellStart"/>
      <w:r>
        <w:rPr>
          <w:rFonts w:ascii="Arial" w:hAnsi="Arial"/>
          <w:sz w:val="20"/>
          <w:szCs w:val="20"/>
        </w:rPr>
        <w:t>certificatului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:rsidR="00AF1D56" w:rsidRDefault="00AF1D56" w:rsidP="00B328F6">
      <w:pPr>
        <w:rPr>
          <w:rFonts w:ascii="Arial" w:hAnsi="Arial"/>
          <w:sz w:val="20"/>
          <w:szCs w:val="20"/>
        </w:rPr>
      </w:pPr>
    </w:p>
    <w:p w:rsidR="00B328F6" w:rsidRDefault="00AF1D56" w:rsidP="00B328F6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Pentru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reinnoire</w:t>
      </w:r>
      <w:proofErr w:type="spellEnd"/>
      <w:r>
        <w:rPr>
          <w:rFonts w:ascii="Arial" w:hAnsi="Arial"/>
          <w:sz w:val="20"/>
          <w:szCs w:val="20"/>
        </w:rPr>
        <w:t xml:space="preserve"> s</w:t>
      </w:r>
      <w:r w:rsidR="00B328F6">
        <w:rPr>
          <w:rFonts w:ascii="Arial" w:hAnsi="Arial"/>
          <w:sz w:val="20"/>
          <w:szCs w:val="20"/>
        </w:rPr>
        <w:t xml:space="preserve">e </w:t>
      </w:r>
      <w:proofErr w:type="spellStart"/>
      <w:r w:rsidR="00B328F6">
        <w:rPr>
          <w:rFonts w:ascii="Arial" w:hAnsi="Arial"/>
          <w:sz w:val="20"/>
          <w:szCs w:val="20"/>
        </w:rPr>
        <w:t>selecteaza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utilizatorul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pentru</w:t>
      </w:r>
      <w:proofErr w:type="spellEnd"/>
      <w:r w:rsidR="00B328F6">
        <w:rPr>
          <w:rFonts w:ascii="Arial" w:hAnsi="Arial"/>
          <w:sz w:val="20"/>
          <w:szCs w:val="20"/>
        </w:rPr>
        <w:t xml:space="preserve"> care se </w:t>
      </w:r>
      <w:proofErr w:type="spellStart"/>
      <w:r w:rsidR="00B328F6">
        <w:rPr>
          <w:rFonts w:ascii="Arial" w:hAnsi="Arial"/>
          <w:sz w:val="20"/>
          <w:szCs w:val="20"/>
        </w:rPr>
        <w:t>doreste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efectuarea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reinnoirii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certificatului</w:t>
      </w:r>
      <w:proofErr w:type="spellEnd"/>
      <w:r w:rsidR="00B328F6">
        <w:rPr>
          <w:rFonts w:ascii="Arial" w:hAnsi="Arial"/>
          <w:sz w:val="20"/>
          <w:szCs w:val="20"/>
        </w:rPr>
        <w:t xml:space="preserve">, se </w:t>
      </w:r>
      <w:proofErr w:type="spellStart"/>
      <w:r w:rsidR="00B328F6">
        <w:rPr>
          <w:rFonts w:ascii="Arial" w:hAnsi="Arial"/>
          <w:sz w:val="20"/>
          <w:szCs w:val="20"/>
        </w:rPr>
        <w:t>selecteaza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certificatul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nou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si</w:t>
      </w:r>
      <w:proofErr w:type="spellEnd"/>
      <w:r w:rsidR="00B328F6">
        <w:rPr>
          <w:rFonts w:ascii="Arial" w:hAnsi="Arial"/>
          <w:sz w:val="20"/>
          <w:szCs w:val="20"/>
        </w:rPr>
        <w:t xml:space="preserve"> se </w:t>
      </w:r>
      <w:proofErr w:type="spellStart"/>
      <w:r w:rsidR="00B328F6">
        <w:rPr>
          <w:rFonts w:ascii="Arial" w:hAnsi="Arial"/>
          <w:sz w:val="20"/>
          <w:szCs w:val="20"/>
        </w:rPr>
        <w:t>apasa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butonul</w:t>
      </w:r>
      <w:proofErr w:type="spellEnd"/>
      <w:r w:rsidR="00B328F6">
        <w:rPr>
          <w:rFonts w:ascii="Arial" w:hAnsi="Arial"/>
          <w:sz w:val="20"/>
          <w:szCs w:val="20"/>
        </w:rPr>
        <w:t xml:space="preserve"> </w:t>
      </w:r>
      <w:proofErr w:type="spellStart"/>
      <w:r w:rsidR="00B328F6">
        <w:rPr>
          <w:rFonts w:ascii="Arial" w:hAnsi="Arial"/>
          <w:sz w:val="20"/>
          <w:szCs w:val="20"/>
        </w:rPr>
        <w:t>Modifica</w:t>
      </w:r>
      <w:proofErr w:type="spellEnd"/>
      <w:r w:rsidR="00B328F6">
        <w:rPr>
          <w:rFonts w:ascii="Arial" w:hAnsi="Arial"/>
          <w:sz w:val="20"/>
          <w:szCs w:val="20"/>
        </w:rPr>
        <w:t>.</w:t>
      </w:r>
    </w:p>
    <w:p w:rsidR="00B328F6" w:rsidRDefault="00B328F6" w:rsidP="00B328F6">
      <w:pPr>
        <w:rPr>
          <w:rFonts w:ascii="Arial" w:hAnsi="Arial"/>
          <w:sz w:val="20"/>
          <w:szCs w:val="20"/>
        </w:rPr>
      </w:pPr>
    </w:p>
    <w:p w:rsidR="00B328F6" w:rsidRDefault="00B328F6" w:rsidP="00B328F6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Pentru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 w:rsidR="00AF1D56">
        <w:rPr>
          <w:rFonts w:ascii="Arial" w:hAnsi="Arial"/>
          <w:sz w:val="20"/>
          <w:szCs w:val="20"/>
        </w:rPr>
        <w:t>stergere</w:t>
      </w:r>
      <w:proofErr w:type="spellEnd"/>
      <w:r w:rsidR="00AF1D56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certificat</w:t>
      </w:r>
      <w:proofErr w:type="spellEnd"/>
      <w:r>
        <w:rPr>
          <w:rFonts w:ascii="Arial" w:hAnsi="Arial"/>
          <w:sz w:val="20"/>
          <w:szCs w:val="20"/>
        </w:rPr>
        <w:t xml:space="preserve"> se </w:t>
      </w:r>
      <w:proofErr w:type="spellStart"/>
      <w:r>
        <w:rPr>
          <w:rFonts w:ascii="Arial" w:hAnsi="Arial"/>
          <w:sz w:val="20"/>
          <w:szCs w:val="20"/>
        </w:rPr>
        <w:t>selecteaza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certificatu</w:t>
      </w:r>
      <w:r w:rsidR="00AF1D56">
        <w:rPr>
          <w:rFonts w:ascii="Arial" w:hAnsi="Arial"/>
          <w:sz w:val="20"/>
          <w:szCs w:val="20"/>
        </w:rPr>
        <w:t>l</w:t>
      </w:r>
      <w:proofErr w:type="spellEnd"/>
      <w:r w:rsidR="00AF1D56">
        <w:rPr>
          <w:rFonts w:ascii="Arial" w:hAnsi="Arial"/>
          <w:sz w:val="20"/>
          <w:szCs w:val="20"/>
        </w:rPr>
        <w:t xml:space="preserve"> care se </w:t>
      </w:r>
      <w:proofErr w:type="spellStart"/>
      <w:r w:rsidR="00AF1D56">
        <w:rPr>
          <w:rFonts w:ascii="Arial" w:hAnsi="Arial"/>
          <w:sz w:val="20"/>
          <w:szCs w:val="20"/>
        </w:rPr>
        <w:t>doreste</w:t>
      </w:r>
      <w:proofErr w:type="spellEnd"/>
      <w:r w:rsidR="00AF1D56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AF1D56">
        <w:rPr>
          <w:rFonts w:ascii="Arial" w:hAnsi="Arial"/>
          <w:sz w:val="20"/>
          <w:szCs w:val="20"/>
        </w:rPr>
        <w:t>sa</w:t>
      </w:r>
      <w:proofErr w:type="spellEnd"/>
      <w:proofErr w:type="gramEnd"/>
      <w:r w:rsidR="00AF1D56">
        <w:rPr>
          <w:rFonts w:ascii="Arial" w:hAnsi="Arial"/>
          <w:sz w:val="20"/>
          <w:szCs w:val="20"/>
        </w:rPr>
        <w:t xml:space="preserve"> se </w:t>
      </w:r>
      <w:proofErr w:type="spellStart"/>
      <w:r w:rsidR="00AF1D56">
        <w:rPr>
          <w:rFonts w:ascii="Arial" w:hAnsi="Arial"/>
          <w:sz w:val="20"/>
          <w:szCs w:val="20"/>
        </w:rPr>
        <w:t>stearga</w:t>
      </w:r>
      <w:proofErr w:type="spellEnd"/>
      <w:r w:rsidR="00AF1D56">
        <w:rPr>
          <w:rFonts w:ascii="Arial" w:hAnsi="Arial"/>
          <w:sz w:val="20"/>
          <w:szCs w:val="20"/>
        </w:rPr>
        <w:t xml:space="preserve"> </w:t>
      </w:r>
      <w:proofErr w:type="spellStart"/>
      <w:r w:rsidR="00AF1D56">
        <w:rPr>
          <w:rFonts w:ascii="Arial" w:hAnsi="Arial"/>
          <w:sz w:val="20"/>
          <w:szCs w:val="20"/>
        </w:rPr>
        <w:t>si</w:t>
      </w:r>
      <w:proofErr w:type="spellEnd"/>
      <w:r w:rsidR="00AF1D56">
        <w:rPr>
          <w:rFonts w:ascii="Arial" w:hAnsi="Arial"/>
          <w:sz w:val="20"/>
          <w:szCs w:val="20"/>
        </w:rPr>
        <w:t xml:space="preserve"> se </w:t>
      </w:r>
      <w:proofErr w:type="spellStart"/>
      <w:r w:rsidR="00AF1D56">
        <w:rPr>
          <w:rFonts w:ascii="Arial" w:hAnsi="Arial"/>
          <w:sz w:val="20"/>
          <w:szCs w:val="20"/>
        </w:rPr>
        <w:t>apasa</w:t>
      </w:r>
      <w:proofErr w:type="spellEnd"/>
      <w:r w:rsidR="00AF1D56">
        <w:rPr>
          <w:rFonts w:ascii="Arial" w:hAnsi="Arial"/>
          <w:sz w:val="20"/>
          <w:szCs w:val="20"/>
        </w:rPr>
        <w:t xml:space="preserve"> </w:t>
      </w:r>
      <w:proofErr w:type="spellStart"/>
      <w:r w:rsidR="00AF1D56">
        <w:rPr>
          <w:rFonts w:ascii="Arial" w:hAnsi="Arial"/>
          <w:sz w:val="20"/>
          <w:szCs w:val="20"/>
        </w:rPr>
        <w:t>butonul</w:t>
      </w:r>
      <w:proofErr w:type="spellEnd"/>
      <w:r w:rsidR="00AF1D56">
        <w:rPr>
          <w:rFonts w:ascii="Arial" w:hAnsi="Arial"/>
          <w:sz w:val="20"/>
          <w:szCs w:val="20"/>
        </w:rPr>
        <w:t xml:space="preserve"> “</w:t>
      </w:r>
      <w:proofErr w:type="spellStart"/>
      <w:r w:rsidR="00AF1D56">
        <w:rPr>
          <w:rFonts w:ascii="Arial" w:hAnsi="Arial"/>
          <w:sz w:val="20"/>
          <w:szCs w:val="20"/>
        </w:rPr>
        <w:t>Stergere</w:t>
      </w:r>
      <w:proofErr w:type="spellEnd"/>
      <w:r w:rsidR="00AF1D56">
        <w:rPr>
          <w:rFonts w:ascii="Arial" w:hAnsi="Arial"/>
          <w:sz w:val="20"/>
          <w:szCs w:val="20"/>
        </w:rPr>
        <w:t xml:space="preserve"> certificate”.</w:t>
      </w:r>
    </w:p>
    <w:p w:rsidR="00B328F6" w:rsidRDefault="00B328F6" w:rsidP="00B328F6">
      <w:pPr>
        <w:rPr>
          <w:rFonts w:ascii="Arial" w:hAnsi="Arial"/>
          <w:sz w:val="20"/>
          <w:szCs w:val="20"/>
        </w:rPr>
      </w:pPr>
    </w:p>
    <w:p w:rsidR="00B328F6" w:rsidRDefault="009E79EC" w:rsidP="00B328F6">
      <w:pPr>
        <w:rPr>
          <w:noProof/>
          <w:lang w:eastAsia="en-US" w:bidi="ar-SA"/>
        </w:rPr>
      </w:pPr>
      <w:r w:rsidRPr="0099557A">
        <w:rPr>
          <w:noProof/>
          <w:lang w:eastAsia="en-US" w:bidi="ar-SA"/>
        </w:rPr>
        <w:lastRenderedPageBreak/>
        <w:drawing>
          <wp:inline distT="0" distB="0" distL="0" distR="0">
            <wp:extent cx="5520690" cy="2682875"/>
            <wp:effectExtent l="0" t="0" r="3810" b="317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7" t="5861" r="22234" b="46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F6" w:rsidRDefault="00B328F6" w:rsidP="00B328F6">
      <w:pPr>
        <w:rPr>
          <w:rFonts w:ascii="Arial" w:hAnsi="Arial"/>
          <w:sz w:val="20"/>
          <w:szCs w:val="20"/>
        </w:rPr>
      </w:pPr>
    </w:p>
    <w:p w:rsidR="00B328F6" w:rsidRDefault="00B328F6" w:rsidP="00B328F6">
      <w:pPr>
        <w:rPr>
          <w:rFonts w:ascii="Arial" w:hAnsi="Arial"/>
          <w:sz w:val="20"/>
          <w:szCs w:val="20"/>
        </w:rPr>
      </w:pPr>
    </w:p>
    <w:p w:rsidR="00B328F6" w:rsidRDefault="00B328F6" w:rsidP="00B328F6">
      <w:pPr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Pentru deconectarea din aplicatie se va selecta butonul Deconectare. </w:t>
      </w:r>
    </w:p>
    <w:p w:rsidR="00B328F6" w:rsidRDefault="00B328F6" w:rsidP="00B328F6">
      <w:pPr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Pentru revenire la pagina initiala de intrare in aplicatie se apasa butonul Acasa</w:t>
      </w:r>
    </w:p>
    <w:p w:rsidR="002E1DD8" w:rsidRPr="002E1DD8" w:rsidRDefault="002E1DD8" w:rsidP="00B328F6">
      <w:pPr>
        <w:jc w:val="both"/>
        <w:rPr>
          <w:rFonts w:ascii="Arial" w:hAnsi="Arial"/>
          <w:sz w:val="20"/>
          <w:szCs w:val="20"/>
          <w:lang w:val="it-IT"/>
        </w:rPr>
      </w:pPr>
    </w:p>
    <w:sectPr w:rsidR="002E1DD8" w:rsidRPr="002E1DD8" w:rsidSect="009E79E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Zen Hei Sharp">
    <w:altName w:val="MS Mincho"/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D8"/>
    <w:rsid w:val="00042D92"/>
    <w:rsid w:val="000721F9"/>
    <w:rsid w:val="000758B2"/>
    <w:rsid w:val="00082F9C"/>
    <w:rsid w:val="000868B8"/>
    <w:rsid w:val="000A2CAE"/>
    <w:rsid w:val="000B467A"/>
    <w:rsid w:val="000D7898"/>
    <w:rsid w:val="000F66B2"/>
    <w:rsid w:val="000F7750"/>
    <w:rsid w:val="00161AE2"/>
    <w:rsid w:val="001839BD"/>
    <w:rsid w:val="001A62A8"/>
    <w:rsid w:val="001F6A5B"/>
    <w:rsid w:val="00200EDB"/>
    <w:rsid w:val="00201780"/>
    <w:rsid w:val="002118D5"/>
    <w:rsid w:val="00213DA8"/>
    <w:rsid w:val="0024258D"/>
    <w:rsid w:val="0024534A"/>
    <w:rsid w:val="00246FF3"/>
    <w:rsid w:val="00264083"/>
    <w:rsid w:val="00280986"/>
    <w:rsid w:val="00296955"/>
    <w:rsid w:val="002974A8"/>
    <w:rsid w:val="002A7129"/>
    <w:rsid w:val="002B5E44"/>
    <w:rsid w:val="002B7199"/>
    <w:rsid w:val="002D0106"/>
    <w:rsid w:val="002D05AF"/>
    <w:rsid w:val="002E1DD8"/>
    <w:rsid w:val="002F3B5D"/>
    <w:rsid w:val="002F6C1F"/>
    <w:rsid w:val="00326064"/>
    <w:rsid w:val="0035428A"/>
    <w:rsid w:val="00356970"/>
    <w:rsid w:val="003A43A8"/>
    <w:rsid w:val="003D2693"/>
    <w:rsid w:val="00474D61"/>
    <w:rsid w:val="004A4C77"/>
    <w:rsid w:val="004B4936"/>
    <w:rsid w:val="004B4DE6"/>
    <w:rsid w:val="004F370D"/>
    <w:rsid w:val="004F67EC"/>
    <w:rsid w:val="005018FD"/>
    <w:rsid w:val="00502EF8"/>
    <w:rsid w:val="00504DD0"/>
    <w:rsid w:val="00516A98"/>
    <w:rsid w:val="00525549"/>
    <w:rsid w:val="00536D24"/>
    <w:rsid w:val="00550077"/>
    <w:rsid w:val="00561710"/>
    <w:rsid w:val="00572221"/>
    <w:rsid w:val="005734A2"/>
    <w:rsid w:val="00576536"/>
    <w:rsid w:val="00586CE4"/>
    <w:rsid w:val="00586DD0"/>
    <w:rsid w:val="00596A2A"/>
    <w:rsid w:val="00597187"/>
    <w:rsid w:val="005A29FF"/>
    <w:rsid w:val="005A2DE8"/>
    <w:rsid w:val="005A607D"/>
    <w:rsid w:val="005C0F55"/>
    <w:rsid w:val="005E5935"/>
    <w:rsid w:val="0060204D"/>
    <w:rsid w:val="00606776"/>
    <w:rsid w:val="00610B3D"/>
    <w:rsid w:val="00617392"/>
    <w:rsid w:val="006228CC"/>
    <w:rsid w:val="00624700"/>
    <w:rsid w:val="00626A78"/>
    <w:rsid w:val="00640010"/>
    <w:rsid w:val="0066140E"/>
    <w:rsid w:val="006648CC"/>
    <w:rsid w:val="00664F41"/>
    <w:rsid w:val="006732C0"/>
    <w:rsid w:val="00685B77"/>
    <w:rsid w:val="006A695C"/>
    <w:rsid w:val="006C1E98"/>
    <w:rsid w:val="006C3C9E"/>
    <w:rsid w:val="006C4BCD"/>
    <w:rsid w:val="006D4C7D"/>
    <w:rsid w:val="006D6207"/>
    <w:rsid w:val="006E0AF3"/>
    <w:rsid w:val="006E24AE"/>
    <w:rsid w:val="006E65DB"/>
    <w:rsid w:val="006E7912"/>
    <w:rsid w:val="0070033A"/>
    <w:rsid w:val="00700605"/>
    <w:rsid w:val="0071330E"/>
    <w:rsid w:val="0073390C"/>
    <w:rsid w:val="00743196"/>
    <w:rsid w:val="00751521"/>
    <w:rsid w:val="0075264D"/>
    <w:rsid w:val="007634F9"/>
    <w:rsid w:val="0077092E"/>
    <w:rsid w:val="00771AD6"/>
    <w:rsid w:val="00781E11"/>
    <w:rsid w:val="007A4D81"/>
    <w:rsid w:val="007C1BA8"/>
    <w:rsid w:val="007D3397"/>
    <w:rsid w:val="007E668E"/>
    <w:rsid w:val="007F6768"/>
    <w:rsid w:val="00826A72"/>
    <w:rsid w:val="008409DF"/>
    <w:rsid w:val="0084346A"/>
    <w:rsid w:val="00844169"/>
    <w:rsid w:val="00853359"/>
    <w:rsid w:val="00853C09"/>
    <w:rsid w:val="00865BA2"/>
    <w:rsid w:val="00871AB5"/>
    <w:rsid w:val="008C2096"/>
    <w:rsid w:val="008C5318"/>
    <w:rsid w:val="008E161D"/>
    <w:rsid w:val="008F298C"/>
    <w:rsid w:val="009063E7"/>
    <w:rsid w:val="00916581"/>
    <w:rsid w:val="00923175"/>
    <w:rsid w:val="009307DF"/>
    <w:rsid w:val="00934C17"/>
    <w:rsid w:val="00937653"/>
    <w:rsid w:val="009401F4"/>
    <w:rsid w:val="0094164E"/>
    <w:rsid w:val="0094337E"/>
    <w:rsid w:val="0095406E"/>
    <w:rsid w:val="0095779F"/>
    <w:rsid w:val="00962601"/>
    <w:rsid w:val="00983763"/>
    <w:rsid w:val="00983B5E"/>
    <w:rsid w:val="00991108"/>
    <w:rsid w:val="009928B1"/>
    <w:rsid w:val="009A2741"/>
    <w:rsid w:val="009A513D"/>
    <w:rsid w:val="009D2912"/>
    <w:rsid w:val="009D706E"/>
    <w:rsid w:val="009E0FAB"/>
    <w:rsid w:val="009E57E6"/>
    <w:rsid w:val="009E79EC"/>
    <w:rsid w:val="00A05159"/>
    <w:rsid w:val="00A1465C"/>
    <w:rsid w:val="00A25762"/>
    <w:rsid w:val="00A46C46"/>
    <w:rsid w:val="00A6763D"/>
    <w:rsid w:val="00A94A3D"/>
    <w:rsid w:val="00AA26FD"/>
    <w:rsid w:val="00AB730A"/>
    <w:rsid w:val="00AC0846"/>
    <w:rsid w:val="00AF1D56"/>
    <w:rsid w:val="00B0405B"/>
    <w:rsid w:val="00B0622B"/>
    <w:rsid w:val="00B12460"/>
    <w:rsid w:val="00B2223F"/>
    <w:rsid w:val="00B328F6"/>
    <w:rsid w:val="00B34228"/>
    <w:rsid w:val="00B34783"/>
    <w:rsid w:val="00B40458"/>
    <w:rsid w:val="00B44148"/>
    <w:rsid w:val="00B45B36"/>
    <w:rsid w:val="00B61014"/>
    <w:rsid w:val="00B62A5B"/>
    <w:rsid w:val="00B7295B"/>
    <w:rsid w:val="00B7423E"/>
    <w:rsid w:val="00BA0F65"/>
    <w:rsid w:val="00BA4D65"/>
    <w:rsid w:val="00BC0376"/>
    <w:rsid w:val="00BC609A"/>
    <w:rsid w:val="00C1627E"/>
    <w:rsid w:val="00C1759A"/>
    <w:rsid w:val="00C338A1"/>
    <w:rsid w:val="00C34B17"/>
    <w:rsid w:val="00C52586"/>
    <w:rsid w:val="00C7157E"/>
    <w:rsid w:val="00C83A48"/>
    <w:rsid w:val="00CC4502"/>
    <w:rsid w:val="00CD381D"/>
    <w:rsid w:val="00CF49B7"/>
    <w:rsid w:val="00D12535"/>
    <w:rsid w:val="00D15B7F"/>
    <w:rsid w:val="00D37C33"/>
    <w:rsid w:val="00D456E7"/>
    <w:rsid w:val="00D52140"/>
    <w:rsid w:val="00D55E4D"/>
    <w:rsid w:val="00D5747B"/>
    <w:rsid w:val="00D76231"/>
    <w:rsid w:val="00D87280"/>
    <w:rsid w:val="00D928DF"/>
    <w:rsid w:val="00DB3EF2"/>
    <w:rsid w:val="00DB7A7D"/>
    <w:rsid w:val="00DC1C64"/>
    <w:rsid w:val="00DC310D"/>
    <w:rsid w:val="00DD519A"/>
    <w:rsid w:val="00DE47A2"/>
    <w:rsid w:val="00E04C3C"/>
    <w:rsid w:val="00E2419E"/>
    <w:rsid w:val="00E31F3F"/>
    <w:rsid w:val="00E355B3"/>
    <w:rsid w:val="00E35D02"/>
    <w:rsid w:val="00E41172"/>
    <w:rsid w:val="00E4515B"/>
    <w:rsid w:val="00E558E5"/>
    <w:rsid w:val="00E64B8C"/>
    <w:rsid w:val="00EB501D"/>
    <w:rsid w:val="00EB5885"/>
    <w:rsid w:val="00EB69FE"/>
    <w:rsid w:val="00ED5742"/>
    <w:rsid w:val="00ED74AF"/>
    <w:rsid w:val="00EE1F58"/>
    <w:rsid w:val="00EF5EC2"/>
    <w:rsid w:val="00F11FDB"/>
    <w:rsid w:val="00F3065D"/>
    <w:rsid w:val="00F33113"/>
    <w:rsid w:val="00F477A6"/>
    <w:rsid w:val="00F92957"/>
    <w:rsid w:val="00FA21AB"/>
    <w:rsid w:val="00FA6EA7"/>
    <w:rsid w:val="00FC43A2"/>
    <w:rsid w:val="00FD7C8B"/>
    <w:rsid w:val="00FE2314"/>
    <w:rsid w:val="00FE4691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6B5C2-06E8-4758-8164-FD07E774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D8"/>
    <w:pPr>
      <w:widowControl w:val="0"/>
      <w:suppressAutoHyphens/>
    </w:pPr>
    <w:rPr>
      <w:rFonts w:ascii="Liberation Serif" w:eastAsia="WenQuanYi Zen Hei Sharp" w:hAnsi="Liberation Serif" w:cs="DejaVu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patrim.anaf.ro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Inrolarea angajatilor si reprezentantilor institutiilor publice ale administratiei publice centrale si locale pentru accesul la aplicatiile si serviciile sistemului informatic al MFP-ANAF</vt:lpstr>
    </vt:vector>
  </TitlesOfParts>
  <Company>mf</Company>
  <LinksUpToDate>false</LinksUpToDate>
  <CharactersWithSpaces>3791</CharactersWithSpaces>
  <SharedDoc>false</SharedDoc>
  <HLinks>
    <vt:vector size="6" baseType="variant"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https://epatrim.anaf.ro/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Inrolarea angajatilor si reprezentantilor institutiilor publice ale administratiei publice centrale si locale pentru accesul la aplicatiile si serviciile sistemului informatic al MFP-ANAF</dc:title>
  <dc:subject/>
  <dc:creator>gabi</dc:creator>
  <cp:keywords/>
  <dc:description/>
  <cp:lastModifiedBy>MANUELA NICULESCU</cp:lastModifiedBy>
  <cp:revision>2</cp:revision>
  <dcterms:created xsi:type="dcterms:W3CDTF">2015-11-20T11:14:00Z</dcterms:created>
  <dcterms:modified xsi:type="dcterms:W3CDTF">2015-11-20T11:14:00Z</dcterms:modified>
</cp:coreProperties>
</file>