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D0B" w:rsidRDefault="00CC3314" w:rsidP="00C3004B">
      <w:pPr>
        <w:pStyle w:val="Titlu"/>
        <w:ind w:left="1701" w:right="0"/>
        <w:jc w:val="both"/>
        <w:rPr>
          <w:rFonts w:ascii="Tahoma" w:hAnsi="Tahoma" w:cs="Tahoma"/>
          <w:b w:val="0"/>
          <w:bCs/>
          <w:sz w:val="24"/>
        </w:rPr>
      </w:pPr>
      <w:r>
        <w:rPr>
          <w:rFonts w:ascii="Tahoma" w:hAnsi="Tahoma" w:cs="Tahoma"/>
          <w:b w:val="0"/>
          <w:bCs/>
          <w:noProof/>
          <w:sz w:val="24"/>
        </w:rPr>
        <w:pict>
          <v:shapetype id="_x0000_t202" coordsize="21600,21600" o:spt="202" path="m,l,21600r21600,l21600,xe">
            <v:stroke joinstyle="miter"/>
            <v:path gradientshapeok="t" o:connecttype="rect"/>
          </v:shapetype>
          <v:shape id="_x0000_s1026" type="#_x0000_t202" style="position:absolute;left:0;text-align:left;margin-left:-13.3pt;margin-top:-6.55pt;width:84.9pt;height:88.2pt;z-index:251657728" o:allowincell="f" stroked="f">
            <v:textbox style="mso-next-textbox:#_x0000_s1026">
              <w:txbxContent>
                <w:p w:rsidR="00C06F67" w:rsidRDefault="00C06F67">
                  <w:r w:rsidRPr="00F5127E">
                    <w:object w:dxaOrig="1410" w:dyaOrig="1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75pt;height:80.75pt" o:ole="" fillcolor="window">
                        <v:imagedata r:id="rId8" o:title=""/>
                      </v:shape>
                      <o:OLEObject Type="Embed" ProgID="Word.Picture.8" ShapeID="_x0000_i1025" DrawAspect="Content" ObjectID="_1425713722" r:id="rId9"/>
                    </w:object>
                  </w:r>
                </w:p>
              </w:txbxContent>
            </v:textbox>
          </v:shape>
        </w:pict>
      </w:r>
      <w:r w:rsidR="00523E6D">
        <w:rPr>
          <w:rFonts w:ascii="Tahoma" w:hAnsi="Tahoma" w:cs="Tahoma"/>
          <w:b w:val="0"/>
          <w:bCs/>
          <w:sz w:val="24"/>
        </w:rPr>
        <w:t>ROMÂNI</w:t>
      </w:r>
      <w:r w:rsidR="00991D0B">
        <w:rPr>
          <w:rFonts w:ascii="Tahoma" w:hAnsi="Tahoma" w:cs="Tahoma"/>
          <w:b w:val="0"/>
          <w:bCs/>
          <w:sz w:val="24"/>
        </w:rPr>
        <w:t xml:space="preserve">A      </w:t>
      </w:r>
      <w:r w:rsidR="00C3004B">
        <w:rPr>
          <w:rFonts w:ascii="Tahoma" w:hAnsi="Tahoma" w:cs="Tahoma"/>
          <w:b w:val="0"/>
          <w:bCs/>
          <w:sz w:val="24"/>
        </w:rPr>
        <w:tab/>
      </w:r>
      <w:r w:rsidR="00C3004B">
        <w:rPr>
          <w:rFonts w:ascii="Tahoma" w:hAnsi="Tahoma" w:cs="Tahoma"/>
          <w:b w:val="0"/>
          <w:bCs/>
          <w:sz w:val="24"/>
        </w:rPr>
        <w:tab/>
      </w:r>
      <w:r w:rsidR="00C3004B">
        <w:rPr>
          <w:rFonts w:ascii="Tahoma" w:hAnsi="Tahoma" w:cs="Tahoma"/>
          <w:b w:val="0"/>
          <w:bCs/>
          <w:sz w:val="24"/>
        </w:rPr>
        <w:tab/>
      </w:r>
      <w:r w:rsidR="00C3004B">
        <w:rPr>
          <w:rFonts w:ascii="Tahoma" w:hAnsi="Tahoma" w:cs="Tahoma"/>
          <w:b w:val="0"/>
          <w:bCs/>
          <w:sz w:val="24"/>
        </w:rPr>
        <w:tab/>
      </w:r>
      <w:r w:rsidR="00C3004B">
        <w:rPr>
          <w:rFonts w:ascii="Tahoma" w:hAnsi="Tahoma" w:cs="Tahoma"/>
          <w:b w:val="0"/>
          <w:bCs/>
          <w:sz w:val="24"/>
        </w:rPr>
        <w:tab/>
      </w:r>
      <w:r w:rsidR="00C3004B">
        <w:rPr>
          <w:rFonts w:ascii="Tahoma" w:hAnsi="Tahoma" w:cs="Tahoma"/>
          <w:b w:val="0"/>
          <w:bCs/>
          <w:sz w:val="24"/>
        </w:rPr>
        <w:tab/>
      </w:r>
      <w:r w:rsidR="00C3004B">
        <w:rPr>
          <w:rFonts w:ascii="Tahoma" w:hAnsi="Tahoma" w:cs="Tahoma"/>
          <w:b w:val="0"/>
          <w:bCs/>
          <w:sz w:val="24"/>
        </w:rPr>
        <w:tab/>
      </w:r>
      <w:r w:rsidR="00C3004B">
        <w:rPr>
          <w:rFonts w:ascii="Tahoma" w:hAnsi="Tahoma" w:cs="Tahoma"/>
          <w:b w:val="0"/>
          <w:bCs/>
          <w:sz w:val="24"/>
        </w:rPr>
        <w:tab/>
      </w:r>
      <w:r w:rsidR="00C3004B">
        <w:rPr>
          <w:rFonts w:ascii="Tahoma" w:hAnsi="Tahoma" w:cs="Tahoma"/>
          <w:b w:val="0"/>
          <w:bCs/>
          <w:sz w:val="24"/>
        </w:rPr>
        <w:tab/>
      </w:r>
      <w:r w:rsidR="00523E6D">
        <w:rPr>
          <w:rFonts w:ascii="Tahoma" w:hAnsi="Tahoma" w:cs="Tahoma"/>
          <w:b w:val="0"/>
          <w:bCs/>
          <w:sz w:val="24"/>
        </w:rPr>
        <w:t>PROIECT</w:t>
      </w:r>
      <w:r w:rsidR="00991D0B">
        <w:rPr>
          <w:rFonts w:ascii="Tahoma" w:hAnsi="Tahoma" w:cs="Tahoma"/>
          <w:b w:val="0"/>
          <w:bCs/>
          <w:sz w:val="24"/>
        </w:rPr>
        <w:t xml:space="preserve">                          </w:t>
      </w:r>
      <w:r w:rsidR="0021614E">
        <w:rPr>
          <w:rFonts w:ascii="Tahoma" w:hAnsi="Tahoma" w:cs="Tahoma"/>
          <w:b w:val="0"/>
          <w:bCs/>
          <w:sz w:val="24"/>
        </w:rPr>
        <w:t xml:space="preserve">                                                  </w:t>
      </w:r>
      <w:r w:rsidR="00991D0B">
        <w:rPr>
          <w:rFonts w:ascii="Tahoma" w:hAnsi="Tahoma" w:cs="Tahoma"/>
          <w:b w:val="0"/>
          <w:bCs/>
          <w:sz w:val="24"/>
        </w:rPr>
        <w:t xml:space="preserve">                 </w:t>
      </w:r>
      <w:r w:rsidR="00EA0305">
        <w:rPr>
          <w:rFonts w:ascii="Tahoma" w:hAnsi="Tahoma" w:cs="Tahoma"/>
          <w:b w:val="0"/>
          <w:bCs/>
          <w:sz w:val="24"/>
        </w:rPr>
        <w:t xml:space="preserve">  </w:t>
      </w:r>
      <w:r w:rsidR="00991D0B">
        <w:rPr>
          <w:rFonts w:ascii="Tahoma" w:hAnsi="Tahoma" w:cs="Tahoma"/>
          <w:b w:val="0"/>
          <w:bCs/>
          <w:sz w:val="24"/>
        </w:rPr>
        <w:t xml:space="preserve">                                                                          </w:t>
      </w:r>
    </w:p>
    <w:p w:rsidR="00991D0B" w:rsidRDefault="00523E6D" w:rsidP="00C3004B">
      <w:pPr>
        <w:ind w:left="1134" w:firstLine="567"/>
        <w:jc w:val="both"/>
        <w:rPr>
          <w:rFonts w:ascii="Tahoma" w:hAnsi="Tahoma" w:cs="Tahoma"/>
          <w:bCs/>
        </w:rPr>
      </w:pPr>
      <w:r>
        <w:rPr>
          <w:rFonts w:ascii="Tahoma" w:hAnsi="Tahoma" w:cs="Tahoma"/>
          <w:bCs/>
        </w:rPr>
        <w:t>JUDEŢUL</w:t>
      </w:r>
      <w:r w:rsidR="00991D0B">
        <w:rPr>
          <w:rFonts w:ascii="Tahoma" w:hAnsi="Tahoma" w:cs="Tahoma"/>
          <w:bCs/>
        </w:rPr>
        <w:t xml:space="preserve"> MUREŞ</w:t>
      </w:r>
    </w:p>
    <w:p w:rsidR="00991D0B" w:rsidRDefault="00523E6D" w:rsidP="00C3004B">
      <w:pPr>
        <w:ind w:left="1134" w:firstLine="567"/>
        <w:jc w:val="both"/>
        <w:rPr>
          <w:rFonts w:ascii="Tahoma" w:hAnsi="Tahoma" w:cs="Tahoma"/>
          <w:bCs/>
        </w:rPr>
      </w:pPr>
      <w:r>
        <w:rPr>
          <w:rFonts w:ascii="Tahoma" w:hAnsi="Tahoma" w:cs="Tahoma"/>
          <w:bCs/>
        </w:rPr>
        <w:t>CONSILIUL JUDEŢEAN</w:t>
      </w:r>
      <w:r w:rsidR="00991D0B">
        <w:rPr>
          <w:rFonts w:ascii="Tahoma" w:hAnsi="Tahoma" w:cs="Tahoma"/>
          <w:bCs/>
        </w:rPr>
        <w:t xml:space="preserve">                       </w:t>
      </w:r>
    </w:p>
    <w:p w:rsidR="00991D0B" w:rsidRDefault="00991D0B" w:rsidP="007C46BE">
      <w:pPr>
        <w:ind w:firstLine="567"/>
        <w:jc w:val="both"/>
        <w:rPr>
          <w:rFonts w:ascii="Tahoma" w:hAnsi="Tahoma" w:cs="Tahoma"/>
          <w:bCs/>
        </w:rPr>
      </w:pPr>
    </w:p>
    <w:p w:rsidR="001F179C" w:rsidRDefault="001F179C" w:rsidP="007C46BE">
      <w:pPr>
        <w:ind w:firstLine="567"/>
        <w:jc w:val="both"/>
        <w:rPr>
          <w:rFonts w:ascii="Tahoma" w:hAnsi="Tahoma" w:cs="Tahoma"/>
          <w:bCs/>
        </w:rPr>
      </w:pPr>
    </w:p>
    <w:p w:rsidR="00024957" w:rsidRDefault="00024957" w:rsidP="007C46BE">
      <w:pPr>
        <w:ind w:firstLine="567"/>
        <w:jc w:val="both"/>
        <w:rPr>
          <w:rFonts w:ascii="Tahoma" w:hAnsi="Tahoma" w:cs="Tahoma"/>
          <w:bCs/>
        </w:rPr>
      </w:pPr>
    </w:p>
    <w:p w:rsidR="00024957" w:rsidRDefault="00024957" w:rsidP="007C46BE">
      <w:pPr>
        <w:ind w:firstLine="567"/>
        <w:jc w:val="both"/>
        <w:rPr>
          <w:rFonts w:ascii="Tahoma" w:hAnsi="Tahoma" w:cs="Tahoma"/>
          <w:bCs/>
        </w:rPr>
      </w:pPr>
    </w:p>
    <w:p w:rsidR="001F179C" w:rsidRDefault="001F179C" w:rsidP="007C46BE">
      <w:pPr>
        <w:ind w:firstLine="567"/>
        <w:jc w:val="both"/>
        <w:rPr>
          <w:rFonts w:ascii="Tahoma" w:hAnsi="Tahoma" w:cs="Tahoma"/>
          <w:bCs/>
        </w:rPr>
      </w:pPr>
    </w:p>
    <w:p w:rsidR="009D7DA4" w:rsidRDefault="00991D0B" w:rsidP="00523E6D">
      <w:pPr>
        <w:jc w:val="center"/>
        <w:rPr>
          <w:rFonts w:ascii="Tahoma" w:hAnsi="Tahoma" w:cs="Tahoma"/>
          <w:b/>
          <w:sz w:val="28"/>
          <w:szCs w:val="28"/>
        </w:rPr>
      </w:pPr>
      <w:r w:rsidRPr="0008036A">
        <w:rPr>
          <w:rFonts w:ascii="Tahoma" w:hAnsi="Tahoma" w:cs="Tahoma"/>
          <w:b/>
          <w:sz w:val="28"/>
          <w:szCs w:val="28"/>
        </w:rPr>
        <w:t>HOTĂRÂREA NR.</w:t>
      </w:r>
      <w:r w:rsidR="00DE1C7B">
        <w:rPr>
          <w:rFonts w:ascii="Tahoma" w:hAnsi="Tahoma" w:cs="Tahoma"/>
          <w:b/>
          <w:sz w:val="28"/>
          <w:szCs w:val="28"/>
        </w:rPr>
        <w:t>_____</w:t>
      </w:r>
    </w:p>
    <w:p w:rsidR="00991D0B" w:rsidRPr="00A63F6C" w:rsidRDefault="00523E6D" w:rsidP="00523E6D">
      <w:pPr>
        <w:jc w:val="center"/>
        <w:rPr>
          <w:rFonts w:ascii="Tahoma" w:hAnsi="Tahoma" w:cs="Tahoma"/>
          <w:bCs/>
          <w:sz w:val="22"/>
          <w:szCs w:val="22"/>
        </w:rPr>
      </w:pPr>
      <w:r>
        <w:rPr>
          <w:rFonts w:ascii="Tahoma" w:hAnsi="Tahoma" w:cs="Tahoma"/>
          <w:bCs/>
          <w:sz w:val="22"/>
          <w:szCs w:val="22"/>
        </w:rPr>
        <w:t>d</w:t>
      </w:r>
      <w:r w:rsidR="00991D0B" w:rsidRPr="00A63F6C">
        <w:rPr>
          <w:rFonts w:ascii="Tahoma" w:hAnsi="Tahoma" w:cs="Tahoma"/>
          <w:bCs/>
          <w:sz w:val="22"/>
          <w:szCs w:val="22"/>
        </w:rPr>
        <w:t>in</w:t>
      </w:r>
      <w:r w:rsidR="00854C0C">
        <w:rPr>
          <w:rFonts w:ascii="Tahoma" w:hAnsi="Tahoma" w:cs="Tahoma"/>
          <w:bCs/>
          <w:sz w:val="22"/>
          <w:szCs w:val="22"/>
        </w:rPr>
        <w:t xml:space="preserve"> </w:t>
      </w:r>
      <w:r w:rsidR="009A1712">
        <w:rPr>
          <w:rFonts w:ascii="Tahoma" w:hAnsi="Tahoma" w:cs="Tahoma"/>
          <w:bCs/>
          <w:sz w:val="22"/>
          <w:szCs w:val="22"/>
        </w:rPr>
        <w:t>28 martie 2013</w:t>
      </w:r>
    </w:p>
    <w:p w:rsidR="00991D0B" w:rsidRPr="00A63F6C" w:rsidRDefault="00991D0B" w:rsidP="00523E6D">
      <w:pPr>
        <w:jc w:val="center"/>
        <w:rPr>
          <w:rFonts w:ascii="Tahoma" w:hAnsi="Tahoma" w:cs="Tahoma"/>
          <w:bCs/>
          <w:sz w:val="22"/>
          <w:szCs w:val="22"/>
        </w:rPr>
      </w:pPr>
      <w:r w:rsidRPr="00A63F6C">
        <w:rPr>
          <w:rFonts w:ascii="Tahoma" w:hAnsi="Tahoma" w:cs="Tahoma"/>
          <w:bCs/>
          <w:sz w:val="22"/>
          <w:szCs w:val="22"/>
        </w:rPr>
        <w:t xml:space="preserve">privind </w:t>
      </w:r>
      <w:r w:rsidR="00DE1C7B" w:rsidRPr="00A63F6C">
        <w:rPr>
          <w:rFonts w:ascii="Tahoma" w:hAnsi="Tahoma" w:cs="Tahoma"/>
          <w:bCs/>
          <w:sz w:val="22"/>
          <w:szCs w:val="22"/>
        </w:rPr>
        <w:t>aprobarea bugetului Consiliului Judeţean Mureş</w:t>
      </w:r>
      <w:r w:rsidR="00C21EEE">
        <w:rPr>
          <w:rFonts w:ascii="Tahoma" w:hAnsi="Tahoma" w:cs="Tahoma"/>
          <w:bCs/>
          <w:sz w:val="22"/>
          <w:szCs w:val="22"/>
        </w:rPr>
        <w:t xml:space="preserve"> </w:t>
      </w:r>
      <w:r w:rsidR="00092E26">
        <w:rPr>
          <w:rFonts w:ascii="Tahoma" w:hAnsi="Tahoma" w:cs="Tahoma"/>
          <w:bCs/>
          <w:sz w:val="22"/>
          <w:szCs w:val="22"/>
        </w:rPr>
        <w:t>pe</w:t>
      </w:r>
      <w:r w:rsidR="00D532DC">
        <w:rPr>
          <w:rFonts w:ascii="Tahoma" w:hAnsi="Tahoma" w:cs="Tahoma"/>
          <w:bCs/>
          <w:sz w:val="22"/>
          <w:szCs w:val="22"/>
        </w:rPr>
        <w:t>ntru</w:t>
      </w:r>
      <w:r w:rsidR="00092E26">
        <w:rPr>
          <w:rFonts w:ascii="Tahoma" w:hAnsi="Tahoma" w:cs="Tahoma"/>
          <w:bCs/>
          <w:sz w:val="22"/>
          <w:szCs w:val="22"/>
        </w:rPr>
        <w:t xml:space="preserve"> anul 201</w:t>
      </w:r>
      <w:r w:rsidR="009A1712">
        <w:rPr>
          <w:rFonts w:ascii="Tahoma" w:hAnsi="Tahoma" w:cs="Tahoma"/>
          <w:bCs/>
          <w:sz w:val="22"/>
          <w:szCs w:val="22"/>
        </w:rPr>
        <w:t>3</w:t>
      </w:r>
    </w:p>
    <w:p w:rsidR="009D6C49" w:rsidRPr="00A63F6C" w:rsidRDefault="009D6C49" w:rsidP="00523E6D">
      <w:pPr>
        <w:jc w:val="center"/>
        <w:rPr>
          <w:rFonts w:ascii="Tahoma" w:hAnsi="Tahoma" w:cs="Tahoma"/>
          <w:bCs/>
          <w:sz w:val="22"/>
          <w:szCs w:val="22"/>
        </w:rPr>
      </w:pPr>
    </w:p>
    <w:p w:rsidR="001F179C" w:rsidRDefault="001F179C" w:rsidP="007C46BE">
      <w:pPr>
        <w:ind w:firstLine="567"/>
        <w:jc w:val="both"/>
        <w:rPr>
          <w:rFonts w:ascii="Tahoma" w:hAnsi="Tahoma" w:cs="Tahoma"/>
          <w:bCs/>
          <w:sz w:val="22"/>
          <w:szCs w:val="22"/>
        </w:rPr>
      </w:pPr>
    </w:p>
    <w:p w:rsidR="00024957" w:rsidRDefault="00024957" w:rsidP="007C46BE">
      <w:pPr>
        <w:ind w:firstLine="567"/>
        <w:jc w:val="both"/>
        <w:rPr>
          <w:rFonts w:ascii="Tahoma" w:hAnsi="Tahoma" w:cs="Tahoma"/>
          <w:bCs/>
          <w:sz w:val="22"/>
          <w:szCs w:val="22"/>
        </w:rPr>
      </w:pPr>
    </w:p>
    <w:p w:rsidR="00024957" w:rsidRDefault="00024957" w:rsidP="007C46BE">
      <w:pPr>
        <w:ind w:firstLine="567"/>
        <w:jc w:val="both"/>
        <w:rPr>
          <w:rFonts w:ascii="Tahoma" w:hAnsi="Tahoma" w:cs="Tahoma"/>
          <w:bCs/>
          <w:sz w:val="22"/>
          <w:szCs w:val="22"/>
        </w:rPr>
      </w:pPr>
    </w:p>
    <w:p w:rsidR="00024957" w:rsidRPr="00A63F6C" w:rsidRDefault="00024957" w:rsidP="007C46BE">
      <w:pPr>
        <w:ind w:firstLine="567"/>
        <w:jc w:val="both"/>
        <w:rPr>
          <w:rFonts w:ascii="Tahoma" w:hAnsi="Tahoma" w:cs="Tahoma"/>
          <w:bCs/>
          <w:sz w:val="22"/>
          <w:szCs w:val="22"/>
        </w:rPr>
      </w:pPr>
    </w:p>
    <w:p w:rsidR="00991D0B" w:rsidRPr="00B61DB3" w:rsidRDefault="00991D0B" w:rsidP="007C46BE">
      <w:pPr>
        <w:ind w:firstLine="567"/>
        <w:jc w:val="both"/>
        <w:rPr>
          <w:rFonts w:ascii="Tahoma" w:hAnsi="Tahoma" w:cs="Tahoma"/>
          <w:b/>
          <w:bCs/>
          <w:sz w:val="22"/>
          <w:szCs w:val="22"/>
        </w:rPr>
      </w:pPr>
      <w:r w:rsidRPr="00B61DB3">
        <w:rPr>
          <w:rFonts w:ascii="Tahoma" w:hAnsi="Tahoma" w:cs="Tahoma"/>
          <w:b/>
          <w:bCs/>
          <w:sz w:val="22"/>
          <w:szCs w:val="22"/>
        </w:rPr>
        <w:t>Consiliul Judeţean Mureş,</w:t>
      </w:r>
    </w:p>
    <w:p w:rsidR="00991D0B" w:rsidRPr="00A63F6C" w:rsidRDefault="00991D0B" w:rsidP="007C46BE">
      <w:pPr>
        <w:ind w:firstLine="567"/>
        <w:jc w:val="both"/>
        <w:rPr>
          <w:rFonts w:ascii="Tahoma" w:hAnsi="Tahoma" w:cs="Tahoma"/>
          <w:bCs/>
          <w:sz w:val="22"/>
          <w:szCs w:val="22"/>
        </w:rPr>
      </w:pPr>
      <w:r w:rsidRPr="00A63F6C">
        <w:rPr>
          <w:rFonts w:ascii="Tahoma" w:hAnsi="Tahoma" w:cs="Tahoma"/>
          <w:bCs/>
          <w:sz w:val="22"/>
          <w:szCs w:val="22"/>
        </w:rPr>
        <w:t xml:space="preserve">Văzând </w:t>
      </w:r>
      <w:r w:rsidR="00DE1C7B" w:rsidRPr="00A63F6C">
        <w:rPr>
          <w:rFonts w:ascii="Tahoma" w:hAnsi="Tahoma" w:cs="Tahoma"/>
          <w:bCs/>
          <w:sz w:val="22"/>
          <w:szCs w:val="22"/>
        </w:rPr>
        <w:t>Raportul</w:t>
      </w:r>
      <w:r w:rsidRPr="00A63F6C">
        <w:rPr>
          <w:rFonts w:ascii="Tahoma" w:hAnsi="Tahoma" w:cs="Tahoma"/>
          <w:bCs/>
          <w:sz w:val="22"/>
          <w:szCs w:val="22"/>
        </w:rPr>
        <w:t xml:space="preserve"> nr.</w:t>
      </w:r>
      <w:r w:rsidR="00725725">
        <w:rPr>
          <w:rFonts w:ascii="Tahoma" w:hAnsi="Tahoma" w:cs="Tahoma"/>
          <w:bCs/>
          <w:sz w:val="22"/>
          <w:szCs w:val="22"/>
        </w:rPr>
        <w:t xml:space="preserve">    </w:t>
      </w:r>
      <w:r w:rsidR="00EC6543">
        <w:rPr>
          <w:rFonts w:ascii="Tahoma" w:hAnsi="Tahoma" w:cs="Tahoma"/>
          <w:bCs/>
          <w:sz w:val="22"/>
          <w:szCs w:val="22"/>
        </w:rPr>
        <w:t xml:space="preserve">    </w:t>
      </w:r>
      <w:r w:rsidR="00725725">
        <w:rPr>
          <w:rFonts w:ascii="Tahoma" w:hAnsi="Tahoma" w:cs="Tahoma"/>
          <w:bCs/>
          <w:sz w:val="22"/>
          <w:szCs w:val="22"/>
        </w:rPr>
        <w:t xml:space="preserve"> </w:t>
      </w:r>
      <w:r w:rsidR="00551353" w:rsidRPr="00A63F6C">
        <w:rPr>
          <w:rFonts w:ascii="Tahoma" w:hAnsi="Tahoma" w:cs="Tahoma"/>
          <w:bCs/>
          <w:sz w:val="22"/>
          <w:szCs w:val="22"/>
        </w:rPr>
        <w:t>/</w:t>
      </w:r>
      <w:r w:rsidR="009A1712">
        <w:rPr>
          <w:rFonts w:ascii="Tahoma" w:hAnsi="Tahoma" w:cs="Tahoma"/>
          <w:bCs/>
          <w:sz w:val="22"/>
          <w:szCs w:val="22"/>
        </w:rPr>
        <w:t>_______.2013</w:t>
      </w:r>
      <w:r w:rsidRPr="00A63F6C">
        <w:rPr>
          <w:rFonts w:ascii="Tahoma" w:hAnsi="Tahoma" w:cs="Tahoma"/>
          <w:bCs/>
          <w:sz w:val="22"/>
          <w:szCs w:val="22"/>
        </w:rPr>
        <w:t xml:space="preserve"> la proiectul de hotărâre privind </w:t>
      </w:r>
      <w:r w:rsidR="00DE1C7B" w:rsidRPr="00A63F6C">
        <w:rPr>
          <w:rFonts w:ascii="Tahoma" w:hAnsi="Tahoma" w:cs="Tahoma"/>
          <w:bCs/>
          <w:sz w:val="22"/>
          <w:szCs w:val="22"/>
        </w:rPr>
        <w:t>aprobarea</w:t>
      </w:r>
      <w:r w:rsidRPr="00A63F6C">
        <w:rPr>
          <w:rFonts w:ascii="Tahoma" w:hAnsi="Tahoma" w:cs="Tahoma"/>
          <w:bCs/>
          <w:sz w:val="22"/>
          <w:szCs w:val="22"/>
        </w:rPr>
        <w:t xml:space="preserve"> bugetului Consiliului Judeţean </w:t>
      </w:r>
      <w:r w:rsidR="00DE1C7B" w:rsidRPr="00A63F6C">
        <w:rPr>
          <w:rFonts w:ascii="Tahoma" w:hAnsi="Tahoma" w:cs="Tahoma"/>
          <w:bCs/>
          <w:sz w:val="22"/>
          <w:szCs w:val="22"/>
        </w:rPr>
        <w:t>Mureş</w:t>
      </w:r>
      <w:r w:rsidR="00C21EEE">
        <w:rPr>
          <w:rFonts w:ascii="Tahoma" w:hAnsi="Tahoma" w:cs="Tahoma"/>
          <w:bCs/>
          <w:sz w:val="22"/>
          <w:szCs w:val="22"/>
        </w:rPr>
        <w:t xml:space="preserve"> </w:t>
      </w:r>
      <w:r w:rsidR="00D532DC">
        <w:rPr>
          <w:rFonts w:ascii="Tahoma" w:hAnsi="Tahoma" w:cs="Tahoma"/>
          <w:bCs/>
          <w:sz w:val="22"/>
          <w:szCs w:val="22"/>
        </w:rPr>
        <w:t>pentru anul</w:t>
      </w:r>
      <w:r w:rsidR="00A17B88" w:rsidRPr="00A63F6C">
        <w:rPr>
          <w:rFonts w:ascii="Tahoma" w:hAnsi="Tahoma" w:cs="Tahoma"/>
          <w:bCs/>
          <w:sz w:val="22"/>
          <w:szCs w:val="22"/>
        </w:rPr>
        <w:t xml:space="preserve"> 20</w:t>
      </w:r>
      <w:r w:rsidR="00FD02E3">
        <w:rPr>
          <w:rFonts w:ascii="Tahoma" w:hAnsi="Tahoma" w:cs="Tahoma"/>
          <w:bCs/>
          <w:sz w:val="22"/>
          <w:szCs w:val="22"/>
        </w:rPr>
        <w:t>1</w:t>
      </w:r>
      <w:r w:rsidR="009A1712">
        <w:rPr>
          <w:rFonts w:ascii="Tahoma" w:hAnsi="Tahoma" w:cs="Tahoma"/>
          <w:bCs/>
          <w:sz w:val="22"/>
          <w:szCs w:val="22"/>
        </w:rPr>
        <w:t>3</w:t>
      </w:r>
      <w:r w:rsidRPr="00A63F6C">
        <w:rPr>
          <w:rFonts w:ascii="Tahoma" w:hAnsi="Tahoma" w:cs="Tahoma"/>
          <w:bCs/>
          <w:sz w:val="22"/>
          <w:szCs w:val="22"/>
        </w:rPr>
        <w:t>,</w:t>
      </w:r>
      <w:r w:rsidR="00B24DD1" w:rsidRPr="00A63F6C">
        <w:rPr>
          <w:rFonts w:ascii="Tahoma" w:hAnsi="Tahoma" w:cs="Tahoma"/>
          <w:bCs/>
          <w:sz w:val="22"/>
          <w:szCs w:val="22"/>
        </w:rPr>
        <w:t xml:space="preserve"> precum şi avizul </w:t>
      </w:r>
      <w:r w:rsidR="00DE1C7B" w:rsidRPr="00A63F6C">
        <w:rPr>
          <w:rFonts w:ascii="Tahoma" w:hAnsi="Tahoma" w:cs="Tahoma"/>
          <w:bCs/>
          <w:sz w:val="22"/>
          <w:szCs w:val="22"/>
        </w:rPr>
        <w:t>C</w:t>
      </w:r>
      <w:r w:rsidR="00B24DD1" w:rsidRPr="00A63F6C">
        <w:rPr>
          <w:rFonts w:ascii="Tahoma" w:hAnsi="Tahoma" w:cs="Tahoma"/>
          <w:bCs/>
          <w:sz w:val="22"/>
          <w:szCs w:val="22"/>
        </w:rPr>
        <w:t xml:space="preserve">omisiei </w:t>
      </w:r>
      <w:r w:rsidR="00FD02E3">
        <w:rPr>
          <w:rFonts w:ascii="Tahoma" w:hAnsi="Tahoma" w:cs="Tahoma"/>
          <w:bCs/>
          <w:sz w:val="22"/>
          <w:szCs w:val="22"/>
        </w:rPr>
        <w:t>tehnico-economice</w:t>
      </w:r>
      <w:r w:rsidR="00B24DD1" w:rsidRPr="00A63F6C">
        <w:rPr>
          <w:rFonts w:ascii="Tahoma" w:hAnsi="Tahoma" w:cs="Tahoma"/>
          <w:bCs/>
          <w:sz w:val="22"/>
          <w:szCs w:val="22"/>
        </w:rPr>
        <w:t>,</w:t>
      </w:r>
    </w:p>
    <w:p w:rsidR="003A5AC2" w:rsidRPr="00A63F6C" w:rsidRDefault="00DE1C7B" w:rsidP="007C46BE">
      <w:pPr>
        <w:pStyle w:val="Corptext3"/>
        <w:ind w:right="0" w:firstLine="567"/>
        <w:rPr>
          <w:rFonts w:ascii="Tahoma" w:hAnsi="Tahoma" w:cs="Tahoma"/>
          <w:sz w:val="22"/>
          <w:szCs w:val="22"/>
        </w:rPr>
      </w:pPr>
      <w:r w:rsidRPr="00A63F6C">
        <w:rPr>
          <w:rFonts w:ascii="Tahoma" w:hAnsi="Tahoma" w:cs="Tahoma"/>
          <w:sz w:val="22"/>
          <w:szCs w:val="22"/>
        </w:rPr>
        <w:t>Potrivit prevederilor Legii nr.</w:t>
      </w:r>
      <w:r w:rsidR="009A1712">
        <w:rPr>
          <w:rFonts w:ascii="Tahoma" w:hAnsi="Tahoma" w:cs="Tahoma"/>
          <w:sz w:val="22"/>
          <w:szCs w:val="22"/>
        </w:rPr>
        <w:t>5</w:t>
      </w:r>
      <w:r w:rsidRPr="00A63F6C">
        <w:rPr>
          <w:rFonts w:ascii="Tahoma" w:hAnsi="Tahoma" w:cs="Tahoma"/>
          <w:sz w:val="22"/>
          <w:szCs w:val="22"/>
        </w:rPr>
        <w:t>/20</w:t>
      </w:r>
      <w:r w:rsidR="00D532DC">
        <w:rPr>
          <w:rFonts w:ascii="Tahoma" w:hAnsi="Tahoma" w:cs="Tahoma"/>
          <w:sz w:val="22"/>
          <w:szCs w:val="22"/>
        </w:rPr>
        <w:t>1</w:t>
      </w:r>
      <w:r w:rsidR="009A1712">
        <w:rPr>
          <w:rFonts w:ascii="Tahoma" w:hAnsi="Tahoma" w:cs="Tahoma"/>
          <w:sz w:val="22"/>
          <w:szCs w:val="22"/>
        </w:rPr>
        <w:t>3</w:t>
      </w:r>
      <w:r w:rsidRPr="00A63F6C">
        <w:rPr>
          <w:rFonts w:ascii="Tahoma" w:hAnsi="Tahoma" w:cs="Tahoma"/>
          <w:sz w:val="22"/>
          <w:szCs w:val="22"/>
        </w:rPr>
        <w:t xml:space="preserve"> privind aprobarea bugetului de stat pe anul 20</w:t>
      </w:r>
      <w:r w:rsidR="00D532DC">
        <w:rPr>
          <w:rFonts w:ascii="Tahoma" w:hAnsi="Tahoma" w:cs="Tahoma"/>
          <w:sz w:val="22"/>
          <w:szCs w:val="22"/>
        </w:rPr>
        <w:t>1</w:t>
      </w:r>
      <w:r w:rsidR="009A1712">
        <w:rPr>
          <w:rFonts w:ascii="Tahoma" w:hAnsi="Tahoma" w:cs="Tahoma"/>
          <w:sz w:val="22"/>
          <w:szCs w:val="22"/>
        </w:rPr>
        <w:t>3</w:t>
      </w:r>
      <w:r w:rsidRPr="00A63F6C">
        <w:rPr>
          <w:rFonts w:ascii="Tahoma" w:hAnsi="Tahoma" w:cs="Tahoma"/>
          <w:sz w:val="22"/>
          <w:szCs w:val="22"/>
        </w:rPr>
        <w:t>,</w:t>
      </w:r>
    </w:p>
    <w:p w:rsidR="00DE1C7B" w:rsidRPr="00A63F6C" w:rsidRDefault="00DE1C7B" w:rsidP="007C46BE">
      <w:pPr>
        <w:pStyle w:val="Corptext3"/>
        <w:ind w:right="0" w:firstLine="567"/>
        <w:rPr>
          <w:rFonts w:ascii="Tahoma" w:hAnsi="Tahoma" w:cs="Tahoma"/>
          <w:sz w:val="22"/>
          <w:szCs w:val="22"/>
        </w:rPr>
      </w:pPr>
      <w:r w:rsidRPr="00A63F6C">
        <w:rPr>
          <w:rFonts w:ascii="Tahoma" w:hAnsi="Tahoma" w:cs="Tahoma"/>
          <w:sz w:val="22"/>
          <w:szCs w:val="22"/>
        </w:rPr>
        <w:t xml:space="preserve">În conformitate </w:t>
      </w:r>
      <w:r w:rsidR="00E97D92">
        <w:rPr>
          <w:rFonts w:ascii="Tahoma" w:hAnsi="Tahoma" w:cs="Tahoma"/>
          <w:sz w:val="22"/>
          <w:szCs w:val="22"/>
        </w:rPr>
        <w:t>cu articolele nr.14</w:t>
      </w:r>
      <w:r w:rsidR="00C21EEE">
        <w:rPr>
          <w:rFonts w:ascii="Tahoma" w:hAnsi="Tahoma" w:cs="Tahoma"/>
          <w:sz w:val="22"/>
          <w:szCs w:val="22"/>
        </w:rPr>
        <w:t xml:space="preserve"> şi 58 </w:t>
      </w:r>
      <w:r w:rsidRPr="00A63F6C">
        <w:rPr>
          <w:rFonts w:ascii="Tahoma" w:hAnsi="Tahoma" w:cs="Tahoma"/>
          <w:sz w:val="22"/>
          <w:szCs w:val="22"/>
        </w:rPr>
        <w:t>din Legea nr.273/2006 privind finanţele publice locale,</w:t>
      </w:r>
      <w:r w:rsidR="009A1712">
        <w:rPr>
          <w:rFonts w:ascii="Tahoma" w:hAnsi="Tahoma" w:cs="Tahoma"/>
          <w:sz w:val="22"/>
          <w:szCs w:val="22"/>
        </w:rPr>
        <w:t xml:space="preserve"> </w:t>
      </w:r>
      <w:r w:rsidR="00C21EEE">
        <w:rPr>
          <w:rFonts w:ascii="Tahoma" w:hAnsi="Tahoma" w:cs="Tahoma"/>
          <w:sz w:val="22"/>
          <w:szCs w:val="22"/>
        </w:rPr>
        <w:t>cu modificările şi completările ulterioare,</w:t>
      </w:r>
    </w:p>
    <w:p w:rsidR="009D6C49" w:rsidRPr="00A63F6C" w:rsidRDefault="00DE1C7B" w:rsidP="007C46BE">
      <w:pPr>
        <w:ind w:firstLine="567"/>
        <w:jc w:val="both"/>
        <w:rPr>
          <w:rFonts w:ascii="Tahoma" w:hAnsi="Tahoma" w:cs="Tahoma"/>
          <w:bCs/>
          <w:sz w:val="22"/>
          <w:szCs w:val="22"/>
        </w:rPr>
      </w:pPr>
      <w:r w:rsidRPr="00A63F6C">
        <w:rPr>
          <w:rFonts w:ascii="Tahoma" w:hAnsi="Tahoma" w:cs="Tahoma"/>
          <w:sz w:val="22"/>
          <w:szCs w:val="22"/>
        </w:rPr>
        <w:t>În temeiul art</w:t>
      </w:r>
      <w:r w:rsidR="006A69D6">
        <w:rPr>
          <w:rFonts w:ascii="Tahoma" w:hAnsi="Tahoma" w:cs="Tahoma"/>
          <w:sz w:val="22"/>
          <w:szCs w:val="22"/>
        </w:rPr>
        <w:t>.</w:t>
      </w:r>
      <w:r w:rsidRPr="00A63F6C">
        <w:rPr>
          <w:rFonts w:ascii="Tahoma" w:hAnsi="Tahoma" w:cs="Tahoma"/>
          <w:sz w:val="22"/>
          <w:szCs w:val="22"/>
        </w:rPr>
        <w:t xml:space="preserve"> nr.91 alin (3) lit. (a) şi a art</w:t>
      </w:r>
      <w:r w:rsidR="006A69D6">
        <w:rPr>
          <w:rFonts w:ascii="Tahoma" w:hAnsi="Tahoma" w:cs="Tahoma"/>
          <w:sz w:val="22"/>
          <w:szCs w:val="22"/>
        </w:rPr>
        <w:t>.</w:t>
      </w:r>
      <w:r w:rsidRPr="00A63F6C">
        <w:rPr>
          <w:rFonts w:ascii="Tahoma" w:hAnsi="Tahoma" w:cs="Tahoma"/>
          <w:sz w:val="22"/>
          <w:szCs w:val="22"/>
        </w:rPr>
        <w:t>nr.97 alin (1) din Legea nr.215/2001 privind administraţia publică locală,</w:t>
      </w:r>
      <w:r w:rsidR="009A1712">
        <w:rPr>
          <w:rFonts w:ascii="Tahoma" w:hAnsi="Tahoma" w:cs="Tahoma"/>
          <w:sz w:val="22"/>
          <w:szCs w:val="22"/>
        </w:rPr>
        <w:t xml:space="preserve"> </w:t>
      </w:r>
      <w:r w:rsidR="004D4E99">
        <w:rPr>
          <w:rFonts w:ascii="Tahoma" w:hAnsi="Tahoma" w:cs="Tahoma"/>
          <w:sz w:val="22"/>
          <w:szCs w:val="22"/>
        </w:rPr>
        <w:t>republicată,</w:t>
      </w:r>
      <w:r w:rsidRPr="00A63F6C">
        <w:rPr>
          <w:rFonts w:ascii="Tahoma" w:hAnsi="Tahoma" w:cs="Tahoma"/>
          <w:sz w:val="22"/>
          <w:szCs w:val="22"/>
        </w:rPr>
        <w:t xml:space="preserve"> cu modificările şi completările ulterioare,</w:t>
      </w:r>
      <w:r w:rsidRPr="00A63F6C">
        <w:rPr>
          <w:rFonts w:ascii="Tahoma" w:hAnsi="Tahoma" w:cs="Tahoma"/>
          <w:bCs/>
          <w:sz w:val="22"/>
          <w:szCs w:val="22"/>
        </w:rPr>
        <w:t xml:space="preserve"> </w:t>
      </w:r>
    </w:p>
    <w:p w:rsidR="00DE1C7B" w:rsidRPr="00A63F6C" w:rsidRDefault="00DE1C7B" w:rsidP="007C46BE">
      <w:pPr>
        <w:ind w:firstLine="567"/>
        <w:jc w:val="both"/>
        <w:rPr>
          <w:rFonts w:ascii="Tahoma" w:hAnsi="Tahoma" w:cs="Tahoma"/>
          <w:bCs/>
          <w:sz w:val="22"/>
          <w:szCs w:val="22"/>
        </w:rPr>
      </w:pPr>
    </w:p>
    <w:p w:rsidR="00991D0B" w:rsidRPr="00E90C2D" w:rsidRDefault="00991D0B" w:rsidP="00E90C2D">
      <w:pPr>
        <w:ind w:firstLine="567"/>
        <w:jc w:val="center"/>
        <w:rPr>
          <w:rFonts w:ascii="Tahoma" w:hAnsi="Tahoma" w:cs="Tahoma"/>
          <w:b/>
          <w:bCs/>
          <w:sz w:val="22"/>
          <w:szCs w:val="22"/>
        </w:rPr>
      </w:pPr>
      <w:r w:rsidRPr="00E90C2D">
        <w:rPr>
          <w:rFonts w:ascii="Tahoma" w:hAnsi="Tahoma" w:cs="Tahoma"/>
          <w:b/>
          <w:bCs/>
          <w:sz w:val="22"/>
          <w:szCs w:val="22"/>
        </w:rPr>
        <w:t>h o t ă r ă ş t e :</w:t>
      </w:r>
    </w:p>
    <w:p w:rsidR="00991D0B" w:rsidRPr="00E90C2D" w:rsidRDefault="00991D0B" w:rsidP="007C46BE">
      <w:pPr>
        <w:ind w:firstLine="567"/>
        <w:jc w:val="both"/>
        <w:rPr>
          <w:rFonts w:ascii="Tahoma" w:hAnsi="Tahoma" w:cs="Tahoma"/>
          <w:b/>
          <w:bCs/>
          <w:sz w:val="22"/>
          <w:szCs w:val="22"/>
        </w:rPr>
      </w:pPr>
    </w:p>
    <w:p w:rsidR="00636D52" w:rsidRDefault="007D2816" w:rsidP="007C46BE">
      <w:pPr>
        <w:ind w:firstLine="567"/>
        <w:jc w:val="both"/>
        <w:rPr>
          <w:rFonts w:ascii="Tahoma" w:hAnsi="Tahoma" w:cs="Tahoma"/>
          <w:sz w:val="22"/>
          <w:szCs w:val="22"/>
        </w:rPr>
      </w:pPr>
      <w:r w:rsidRPr="00A63F6C">
        <w:rPr>
          <w:rFonts w:ascii="Tahoma" w:hAnsi="Tahoma" w:cs="Tahoma"/>
          <w:b/>
          <w:sz w:val="22"/>
          <w:szCs w:val="22"/>
        </w:rPr>
        <w:t>Art.</w:t>
      </w:r>
      <w:r w:rsidR="007C1172">
        <w:rPr>
          <w:rFonts w:ascii="Tahoma" w:hAnsi="Tahoma" w:cs="Tahoma"/>
          <w:b/>
          <w:sz w:val="22"/>
          <w:szCs w:val="22"/>
        </w:rPr>
        <w:t xml:space="preserve"> </w:t>
      </w:r>
      <w:r w:rsidR="0097314F" w:rsidRPr="00A63F6C">
        <w:rPr>
          <w:rFonts w:ascii="Tahoma" w:hAnsi="Tahoma" w:cs="Tahoma"/>
          <w:b/>
          <w:sz w:val="22"/>
          <w:szCs w:val="22"/>
        </w:rPr>
        <w:t>1</w:t>
      </w:r>
      <w:r w:rsidR="00991D0B" w:rsidRPr="00A63F6C">
        <w:rPr>
          <w:rFonts w:ascii="Tahoma" w:hAnsi="Tahoma" w:cs="Tahoma"/>
          <w:b/>
          <w:sz w:val="22"/>
          <w:szCs w:val="22"/>
        </w:rPr>
        <w:t>.</w:t>
      </w:r>
      <w:r w:rsidR="00DE1C7B" w:rsidRPr="00A63F6C">
        <w:rPr>
          <w:rFonts w:ascii="Tahoma" w:hAnsi="Tahoma" w:cs="Tahoma"/>
          <w:b/>
          <w:sz w:val="22"/>
          <w:szCs w:val="22"/>
        </w:rPr>
        <w:t xml:space="preserve"> </w:t>
      </w:r>
      <w:r w:rsidR="00334D14" w:rsidRPr="00530BAF">
        <w:rPr>
          <w:rFonts w:ascii="Tahoma" w:hAnsi="Tahoma" w:cs="Tahoma"/>
          <w:sz w:val="22"/>
          <w:szCs w:val="22"/>
        </w:rPr>
        <w:t xml:space="preserve">Se aprobă bugetul Consiliului Judeţean </w:t>
      </w:r>
      <w:r w:rsidR="007A4ABC" w:rsidRPr="00530BAF">
        <w:rPr>
          <w:rFonts w:ascii="Tahoma" w:hAnsi="Tahoma" w:cs="Tahoma"/>
          <w:sz w:val="22"/>
          <w:szCs w:val="22"/>
        </w:rPr>
        <w:t>Mureş pe anul 201</w:t>
      </w:r>
      <w:r w:rsidR="00EE622A">
        <w:rPr>
          <w:rFonts w:ascii="Tahoma" w:hAnsi="Tahoma" w:cs="Tahoma"/>
          <w:sz w:val="22"/>
          <w:szCs w:val="22"/>
        </w:rPr>
        <w:t>3</w:t>
      </w:r>
      <w:r w:rsidR="007A4ABC" w:rsidRPr="00530BAF">
        <w:rPr>
          <w:rFonts w:ascii="Tahoma" w:hAnsi="Tahoma" w:cs="Tahoma"/>
          <w:sz w:val="22"/>
          <w:szCs w:val="22"/>
        </w:rPr>
        <w:t xml:space="preserve">, la venituri în sumă de </w:t>
      </w:r>
      <w:r w:rsidR="00EE622A">
        <w:rPr>
          <w:rFonts w:ascii="Tahoma" w:hAnsi="Tahoma" w:cs="Tahoma"/>
          <w:sz w:val="22"/>
          <w:szCs w:val="22"/>
        </w:rPr>
        <w:t>418.826</w:t>
      </w:r>
      <w:r w:rsidR="0014070C" w:rsidRPr="00530BAF">
        <w:rPr>
          <w:rFonts w:ascii="Tahoma" w:hAnsi="Tahoma" w:cs="Tahoma"/>
          <w:sz w:val="22"/>
          <w:szCs w:val="22"/>
        </w:rPr>
        <w:t>.000 lei şi la cheltuieli în sumă de</w:t>
      </w:r>
      <w:r w:rsidR="0014070C">
        <w:rPr>
          <w:rFonts w:ascii="Tahoma" w:hAnsi="Tahoma" w:cs="Tahoma"/>
          <w:b/>
          <w:sz w:val="22"/>
          <w:szCs w:val="22"/>
        </w:rPr>
        <w:t xml:space="preserve"> </w:t>
      </w:r>
      <w:r w:rsidR="00EE622A">
        <w:rPr>
          <w:rFonts w:ascii="Tahoma" w:hAnsi="Tahoma" w:cs="Tahoma"/>
          <w:sz w:val="22"/>
          <w:szCs w:val="22"/>
        </w:rPr>
        <w:t>469.826</w:t>
      </w:r>
      <w:r w:rsidR="00892B6D" w:rsidRPr="00892B6D">
        <w:rPr>
          <w:rFonts w:ascii="Tahoma" w:hAnsi="Tahoma" w:cs="Tahoma"/>
          <w:sz w:val="22"/>
          <w:szCs w:val="22"/>
        </w:rPr>
        <w:t>.000</w:t>
      </w:r>
      <w:r w:rsidR="009D2DF3">
        <w:rPr>
          <w:rFonts w:ascii="Tahoma" w:hAnsi="Tahoma" w:cs="Tahoma"/>
          <w:sz w:val="22"/>
          <w:szCs w:val="22"/>
        </w:rPr>
        <w:t xml:space="preserve"> lei,</w:t>
      </w:r>
      <w:r w:rsidR="00E90C2D">
        <w:rPr>
          <w:rFonts w:ascii="Tahoma" w:hAnsi="Tahoma" w:cs="Tahoma"/>
          <w:sz w:val="22"/>
          <w:szCs w:val="22"/>
        </w:rPr>
        <w:t xml:space="preserve"> pe </w:t>
      </w:r>
      <w:r w:rsidR="009D2DF3">
        <w:rPr>
          <w:rFonts w:ascii="Tahoma" w:hAnsi="Tahoma" w:cs="Tahoma"/>
          <w:sz w:val="22"/>
          <w:szCs w:val="22"/>
        </w:rPr>
        <w:t>secţiune de funcţ</w:t>
      </w:r>
      <w:r w:rsidR="00636D52">
        <w:rPr>
          <w:rFonts w:ascii="Tahoma" w:hAnsi="Tahoma" w:cs="Tahoma"/>
          <w:sz w:val="22"/>
          <w:szCs w:val="22"/>
        </w:rPr>
        <w:t>ionare şi secţiune de dezvoltare, conform anexei nr.1</w:t>
      </w:r>
      <w:r w:rsidR="009D2DF3">
        <w:rPr>
          <w:rFonts w:ascii="Tahoma" w:hAnsi="Tahoma" w:cs="Tahoma"/>
          <w:sz w:val="22"/>
          <w:szCs w:val="22"/>
        </w:rPr>
        <w:t>.</w:t>
      </w:r>
      <w:r w:rsidR="00F15310">
        <w:rPr>
          <w:rFonts w:ascii="Tahoma" w:hAnsi="Tahoma" w:cs="Tahoma"/>
          <w:sz w:val="22"/>
          <w:szCs w:val="22"/>
        </w:rPr>
        <w:tab/>
      </w:r>
      <w:r w:rsidR="00F15310">
        <w:rPr>
          <w:rFonts w:ascii="Tahoma" w:hAnsi="Tahoma" w:cs="Tahoma"/>
          <w:sz w:val="22"/>
          <w:szCs w:val="22"/>
        </w:rPr>
        <w:tab/>
      </w:r>
    </w:p>
    <w:p w:rsidR="00420383" w:rsidRDefault="00636D52" w:rsidP="007C46BE">
      <w:pPr>
        <w:ind w:firstLine="567"/>
        <w:jc w:val="both"/>
        <w:rPr>
          <w:rFonts w:ascii="Tahoma" w:hAnsi="Tahoma" w:cs="Tahoma"/>
          <w:sz w:val="22"/>
          <w:szCs w:val="22"/>
        </w:rPr>
      </w:pPr>
      <w:r w:rsidRPr="00636D52">
        <w:rPr>
          <w:rFonts w:ascii="Tahoma" w:hAnsi="Tahoma" w:cs="Tahoma"/>
          <w:b/>
          <w:sz w:val="22"/>
          <w:szCs w:val="22"/>
        </w:rPr>
        <w:t>Art.2</w:t>
      </w:r>
      <w:r w:rsidR="00F15310" w:rsidRPr="00636D52">
        <w:rPr>
          <w:rFonts w:ascii="Tahoma" w:hAnsi="Tahoma" w:cs="Tahoma"/>
          <w:b/>
          <w:sz w:val="22"/>
          <w:szCs w:val="22"/>
        </w:rPr>
        <w:tab/>
      </w:r>
      <w:r>
        <w:rPr>
          <w:rFonts w:ascii="Tahoma" w:hAnsi="Tahoma" w:cs="Tahoma"/>
          <w:b/>
          <w:sz w:val="22"/>
          <w:szCs w:val="22"/>
        </w:rPr>
        <w:t xml:space="preserve">. </w:t>
      </w:r>
      <w:r>
        <w:rPr>
          <w:rFonts w:ascii="Tahoma" w:hAnsi="Tahoma" w:cs="Tahoma"/>
          <w:sz w:val="22"/>
          <w:szCs w:val="22"/>
        </w:rPr>
        <w:t>Se aprobă bugetul Consiliului Județean Mureș pe anul 2013, secțiunea de funcționare, conform anexei nr.1/1.</w:t>
      </w:r>
    </w:p>
    <w:p w:rsidR="00636D52" w:rsidRDefault="00636D52" w:rsidP="00636D52">
      <w:pPr>
        <w:ind w:firstLine="567"/>
        <w:jc w:val="both"/>
        <w:rPr>
          <w:rFonts w:ascii="Tahoma" w:hAnsi="Tahoma" w:cs="Tahoma"/>
          <w:sz w:val="22"/>
          <w:szCs w:val="22"/>
        </w:rPr>
      </w:pPr>
      <w:r>
        <w:rPr>
          <w:rFonts w:ascii="Tahoma" w:hAnsi="Tahoma" w:cs="Tahoma"/>
          <w:b/>
          <w:sz w:val="22"/>
          <w:szCs w:val="22"/>
        </w:rPr>
        <w:t>Art.3</w:t>
      </w:r>
      <w:r w:rsidRPr="00636D52">
        <w:rPr>
          <w:rFonts w:ascii="Tahoma" w:hAnsi="Tahoma" w:cs="Tahoma"/>
          <w:b/>
          <w:sz w:val="22"/>
          <w:szCs w:val="22"/>
        </w:rPr>
        <w:tab/>
      </w:r>
      <w:r>
        <w:rPr>
          <w:rFonts w:ascii="Tahoma" w:hAnsi="Tahoma" w:cs="Tahoma"/>
          <w:b/>
          <w:sz w:val="22"/>
          <w:szCs w:val="22"/>
        </w:rPr>
        <w:t xml:space="preserve">. </w:t>
      </w:r>
      <w:r>
        <w:rPr>
          <w:rFonts w:ascii="Tahoma" w:hAnsi="Tahoma" w:cs="Tahoma"/>
          <w:sz w:val="22"/>
          <w:szCs w:val="22"/>
        </w:rPr>
        <w:t>Se aprobă bugetul Consiliului Județean Mureș pe anul 2013, secțiunea de dezvoltare, conform anexei nr.1/2.</w:t>
      </w:r>
    </w:p>
    <w:p w:rsidR="00636D52" w:rsidRDefault="00636D52" w:rsidP="002F6D82">
      <w:pPr>
        <w:ind w:firstLine="567"/>
        <w:jc w:val="both"/>
        <w:rPr>
          <w:rFonts w:ascii="Tahoma" w:hAnsi="Tahoma" w:cs="Tahoma"/>
          <w:sz w:val="22"/>
          <w:szCs w:val="22"/>
        </w:rPr>
      </w:pPr>
      <w:r w:rsidRPr="00636D52">
        <w:rPr>
          <w:rFonts w:ascii="Tahoma" w:hAnsi="Tahoma" w:cs="Tahoma"/>
          <w:b/>
          <w:sz w:val="22"/>
          <w:szCs w:val="22"/>
        </w:rPr>
        <w:t>Art.</w:t>
      </w:r>
      <w:r>
        <w:rPr>
          <w:rFonts w:ascii="Tahoma" w:hAnsi="Tahoma" w:cs="Tahoma"/>
          <w:b/>
          <w:sz w:val="22"/>
          <w:szCs w:val="22"/>
        </w:rPr>
        <w:t>4</w:t>
      </w:r>
      <w:r w:rsidRPr="00636D52">
        <w:rPr>
          <w:rFonts w:ascii="Tahoma" w:hAnsi="Tahoma" w:cs="Tahoma"/>
          <w:b/>
          <w:sz w:val="22"/>
          <w:szCs w:val="22"/>
        </w:rPr>
        <w:tab/>
      </w:r>
      <w:r>
        <w:rPr>
          <w:rFonts w:ascii="Tahoma" w:hAnsi="Tahoma" w:cs="Tahoma"/>
          <w:b/>
          <w:sz w:val="22"/>
          <w:szCs w:val="22"/>
        </w:rPr>
        <w:t xml:space="preserve">. </w:t>
      </w:r>
      <w:r w:rsidR="00B36289">
        <w:rPr>
          <w:rFonts w:ascii="Tahoma" w:hAnsi="Tahoma" w:cs="Tahoma"/>
          <w:sz w:val="22"/>
          <w:szCs w:val="22"/>
        </w:rPr>
        <w:t xml:space="preserve">Se </w:t>
      </w:r>
      <w:r w:rsidR="00E8593F">
        <w:rPr>
          <w:rFonts w:ascii="Tahoma" w:hAnsi="Tahoma" w:cs="Tahoma"/>
          <w:sz w:val="22"/>
          <w:szCs w:val="22"/>
        </w:rPr>
        <w:t xml:space="preserve">aprobă finanţarea deficitului secţiunii de dezvoltare în sumă de </w:t>
      </w:r>
      <w:r w:rsidR="00007C38">
        <w:rPr>
          <w:rFonts w:ascii="Tahoma" w:hAnsi="Tahoma" w:cs="Tahoma"/>
          <w:sz w:val="22"/>
          <w:szCs w:val="22"/>
        </w:rPr>
        <w:t>5</w:t>
      </w:r>
      <w:r w:rsidR="002A1FEE">
        <w:rPr>
          <w:rFonts w:ascii="Tahoma" w:hAnsi="Tahoma" w:cs="Tahoma"/>
          <w:sz w:val="22"/>
          <w:szCs w:val="22"/>
        </w:rPr>
        <w:t>1</w:t>
      </w:r>
      <w:r w:rsidR="00007C38">
        <w:rPr>
          <w:rFonts w:ascii="Tahoma" w:hAnsi="Tahoma" w:cs="Tahoma"/>
          <w:sz w:val="22"/>
          <w:szCs w:val="22"/>
        </w:rPr>
        <w:t>.</w:t>
      </w:r>
      <w:r w:rsidR="002A1FEE">
        <w:rPr>
          <w:rFonts w:ascii="Tahoma" w:hAnsi="Tahoma" w:cs="Tahoma"/>
          <w:sz w:val="22"/>
          <w:szCs w:val="22"/>
        </w:rPr>
        <w:t>000</w:t>
      </w:r>
      <w:r w:rsidR="00007C38">
        <w:rPr>
          <w:rFonts w:ascii="Tahoma" w:hAnsi="Tahoma" w:cs="Tahoma"/>
          <w:sz w:val="22"/>
          <w:szCs w:val="22"/>
        </w:rPr>
        <w:t>.000 lei din excedentul anilor precedenţi</w:t>
      </w:r>
      <w:r w:rsidR="00E440DD">
        <w:rPr>
          <w:rFonts w:ascii="Tahoma" w:hAnsi="Tahoma" w:cs="Tahoma"/>
          <w:sz w:val="22"/>
          <w:szCs w:val="22"/>
        </w:rPr>
        <w:t>.</w:t>
      </w:r>
      <w:r w:rsidR="009A5FC1">
        <w:rPr>
          <w:rFonts w:ascii="Tahoma" w:hAnsi="Tahoma" w:cs="Tahoma"/>
          <w:sz w:val="22"/>
          <w:szCs w:val="22"/>
        </w:rPr>
        <w:t xml:space="preserve">   </w:t>
      </w:r>
    </w:p>
    <w:p w:rsidR="00B51A29" w:rsidRDefault="00636D52" w:rsidP="007C46BE">
      <w:pPr>
        <w:ind w:firstLine="567"/>
        <w:jc w:val="both"/>
        <w:rPr>
          <w:rFonts w:ascii="Tahoma" w:hAnsi="Tahoma" w:cs="Tahoma"/>
          <w:sz w:val="22"/>
          <w:szCs w:val="22"/>
        </w:rPr>
      </w:pPr>
      <w:r>
        <w:rPr>
          <w:rFonts w:ascii="Tahoma" w:hAnsi="Tahoma" w:cs="Tahoma"/>
          <w:b/>
          <w:sz w:val="22"/>
          <w:szCs w:val="22"/>
        </w:rPr>
        <w:t>Art.5</w:t>
      </w:r>
      <w:r w:rsidRPr="00636D52">
        <w:rPr>
          <w:rFonts w:ascii="Tahoma" w:hAnsi="Tahoma" w:cs="Tahoma"/>
          <w:b/>
          <w:sz w:val="22"/>
          <w:szCs w:val="22"/>
        </w:rPr>
        <w:tab/>
      </w:r>
      <w:r>
        <w:rPr>
          <w:rFonts w:ascii="Tahoma" w:hAnsi="Tahoma" w:cs="Tahoma"/>
          <w:b/>
          <w:sz w:val="22"/>
          <w:szCs w:val="22"/>
        </w:rPr>
        <w:t xml:space="preserve">. </w:t>
      </w:r>
      <w:r w:rsidR="002F6D82">
        <w:rPr>
          <w:rFonts w:ascii="Tahoma" w:hAnsi="Tahoma" w:cs="Tahoma"/>
          <w:sz w:val="22"/>
          <w:szCs w:val="22"/>
        </w:rPr>
        <w:t xml:space="preserve">Se aprobă utilizarea temporară din excedentul anilor precedenţi </w:t>
      </w:r>
      <w:r>
        <w:rPr>
          <w:rFonts w:ascii="Tahoma" w:hAnsi="Tahoma" w:cs="Tahoma"/>
          <w:sz w:val="22"/>
          <w:szCs w:val="22"/>
        </w:rPr>
        <w:t>a sumei de 702</w:t>
      </w:r>
      <w:r w:rsidR="0014244B">
        <w:rPr>
          <w:rFonts w:ascii="Tahoma" w:hAnsi="Tahoma" w:cs="Tahoma"/>
          <w:sz w:val="22"/>
          <w:szCs w:val="22"/>
        </w:rPr>
        <w:t xml:space="preserve">.000 lei în cazul înregistrării unor goluri </w:t>
      </w:r>
      <w:r w:rsidR="00D774D8">
        <w:rPr>
          <w:rFonts w:ascii="Tahoma" w:hAnsi="Tahoma" w:cs="Tahoma"/>
          <w:sz w:val="22"/>
          <w:szCs w:val="22"/>
        </w:rPr>
        <w:t xml:space="preserve">de casă provenite din decalaje între veniturile şi cheltuielile </w:t>
      </w:r>
      <w:r w:rsidR="00F30918">
        <w:rPr>
          <w:rFonts w:ascii="Tahoma" w:hAnsi="Tahoma" w:cs="Tahoma"/>
          <w:sz w:val="22"/>
          <w:szCs w:val="22"/>
        </w:rPr>
        <w:t>anului curent,</w:t>
      </w:r>
      <w:r>
        <w:rPr>
          <w:rFonts w:ascii="Tahoma" w:hAnsi="Tahoma" w:cs="Tahoma"/>
          <w:sz w:val="22"/>
          <w:szCs w:val="22"/>
        </w:rPr>
        <w:t xml:space="preserve"> </w:t>
      </w:r>
      <w:r w:rsidR="00F30918">
        <w:rPr>
          <w:rFonts w:ascii="Tahoma" w:hAnsi="Tahoma" w:cs="Tahoma"/>
          <w:sz w:val="22"/>
          <w:szCs w:val="22"/>
        </w:rPr>
        <w:t xml:space="preserve">precum şi pentru acoperirea definitivă </w:t>
      </w:r>
      <w:r w:rsidR="003D16E7">
        <w:rPr>
          <w:rFonts w:ascii="Tahoma" w:hAnsi="Tahoma" w:cs="Tahoma"/>
          <w:sz w:val="22"/>
          <w:szCs w:val="22"/>
        </w:rPr>
        <w:t>a eventualului deficit b</w:t>
      </w:r>
      <w:r w:rsidR="006756E1">
        <w:rPr>
          <w:rFonts w:ascii="Tahoma" w:hAnsi="Tahoma" w:cs="Tahoma"/>
          <w:sz w:val="22"/>
          <w:szCs w:val="22"/>
        </w:rPr>
        <w:t>ugetar rezultat la finele exerciţiului bugetar 201</w:t>
      </w:r>
      <w:r>
        <w:rPr>
          <w:rFonts w:ascii="Tahoma" w:hAnsi="Tahoma" w:cs="Tahoma"/>
          <w:sz w:val="22"/>
          <w:szCs w:val="22"/>
        </w:rPr>
        <w:t>3</w:t>
      </w:r>
      <w:r w:rsidR="006756E1">
        <w:rPr>
          <w:rFonts w:ascii="Tahoma" w:hAnsi="Tahoma" w:cs="Tahoma"/>
          <w:sz w:val="22"/>
          <w:szCs w:val="22"/>
        </w:rPr>
        <w:t>.</w:t>
      </w:r>
      <w:r w:rsidR="00451FAD">
        <w:rPr>
          <w:rFonts w:ascii="Tahoma" w:hAnsi="Tahoma" w:cs="Tahoma"/>
          <w:sz w:val="22"/>
          <w:szCs w:val="22"/>
        </w:rPr>
        <w:t xml:space="preserve"> </w:t>
      </w:r>
    </w:p>
    <w:p w:rsidR="00636D52" w:rsidRDefault="00636D52" w:rsidP="00636D52">
      <w:pPr>
        <w:ind w:firstLine="567"/>
        <w:jc w:val="both"/>
        <w:rPr>
          <w:rFonts w:ascii="Tahoma" w:hAnsi="Tahoma" w:cs="Tahoma"/>
          <w:sz w:val="22"/>
          <w:szCs w:val="22"/>
        </w:rPr>
      </w:pPr>
      <w:r>
        <w:rPr>
          <w:rFonts w:ascii="Tahoma" w:hAnsi="Tahoma" w:cs="Tahoma"/>
          <w:b/>
          <w:sz w:val="22"/>
          <w:szCs w:val="22"/>
        </w:rPr>
        <w:t>Art.6</w:t>
      </w:r>
      <w:r w:rsidRPr="00636D52">
        <w:rPr>
          <w:rFonts w:ascii="Tahoma" w:hAnsi="Tahoma" w:cs="Tahoma"/>
          <w:b/>
          <w:sz w:val="22"/>
          <w:szCs w:val="22"/>
        </w:rPr>
        <w:tab/>
      </w:r>
      <w:r>
        <w:rPr>
          <w:rFonts w:ascii="Tahoma" w:hAnsi="Tahoma" w:cs="Tahoma"/>
          <w:b/>
          <w:sz w:val="22"/>
          <w:szCs w:val="22"/>
        </w:rPr>
        <w:t xml:space="preserve">. </w:t>
      </w:r>
      <w:r>
        <w:rPr>
          <w:rFonts w:ascii="Tahoma" w:hAnsi="Tahoma" w:cs="Tahoma"/>
          <w:sz w:val="22"/>
          <w:szCs w:val="22"/>
        </w:rPr>
        <w:t>Se aprobă bugetul propriu al Consiliului Județean Mureș și al instituțiilor finanțate integral sau parțial din bugetul Consiliului Județean Mureș cu detalierea cheltuielilor pe articole și alineate, conform anexelor nr.2, de la 2/1 până la 2/10</w:t>
      </w:r>
      <w:r w:rsidR="002635F4">
        <w:rPr>
          <w:rFonts w:ascii="Tahoma" w:hAnsi="Tahoma" w:cs="Tahoma"/>
          <w:sz w:val="22"/>
          <w:szCs w:val="22"/>
        </w:rPr>
        <w:t>5</w:t>
      </w:r>
      <w:bookmarkStart w:id="0" w:name="_GoBack"/>
      <w:bookmarkEnd w:id="0"/>
      <w:r>
        <w:rPr>
          <w:rFonts w:ascii="Tahoma" w:hAnsi="Tahoma" w:cs="Tahoma"/>
          <w:sz w:val="22"/>
          <w:szCs w:val="22"/>
        </w:rPr>
        <w:t>.</w:t>
      </w:r>
    </w:p>
    <w:p w:rsidR="00636D52" w:rsidRDefault="00636D52" w:rsidP="00636D52">
      <w:pPr>
        <w:ind w:firstLine="567"/>
        <w:jc w:val="both"/>
        <w:rPr>
          <w:rFonts w:ascii="Tahoma" w:hAnsi="Tahoma" w:cs="Tahoma"/>
          <w:sz w:val="22"/>
          <w:szCs w:val="22"/>
        </w:rPr>
      </w:pPr>
      <w:r w:rsidRPr="00636D52">
        <w:rPr>
          <w:rFonts w:ascii="Tahoma" w:hAnsi="Tahoma" w:cs="Tahoma"/>
          <w:b/>
          <w:sz w:val="22"/>
          <w:szCs w:val="22"/>
        </w:rPr>
        <w:t>Art.</w:t>
      </w:r>
      <w:r>
        <w:rPr>
          <w:rFonts w:ascii="Tahoma" w:hAnsi="Tahoma" w:cs="Tahoma"/>
          <w:b/>
          <w:sz w:val="22"/>
          <w:szCs w:val="22"/>
        </w:rPr>
        <w:t>7</w:t>
      </w:r>
      <w:r w:rsidRPr="00636D52">
        <w:rPr>
          <w:rFonts w:ascii="Tahoma" w:hAnsi="Tahoma" w:cs="Tahoma"/>
          <w:b/>
          <w:sz w:val="22"/>
          <w:szCs w:val="22"/>
        </w:rPr>
        <w:tab/>
      </w:r>
      <w:r>
        <w:rPr>
          <w:rFonts w:ascii="Tahoma" w:hAnsi="Tahoma" w:cs="Tahoma"/>
          <w:b/>
          <w:sz w:val="22"/>
          <w:szCs w:val="22"/>
        </w:rPr>
        <w:t xml:space="preserve">. </w:t>
      </w:r>
      <w:r>
        <w:rPr>
          <w:rFonts w:ascii="Tahoma" w:hAnsi="Tahoma" w:cs="Tahoma"/>
          <w:sz w:val="22"/>
          <w:szCs w:val="22"/>
        </w:rPr>
        <w:t>Se aprobă bugetele de venituri și cheltuieli ale instituțiilor și serviciilor publice finanțate parțial din venituri proprii, conform anexelor nr.3 de la 3/1, până la 3/13.</w:t>
      </w:r>
    </w:p>
    <w:p w:rsidR="00636D52" w:rsidRPr="00636D52" w:rsidRDefault="00636D52" w:rsidP="00636D52">
      <w:pPr>
        <w:ind w:firstLine="567"/>
        <w:jc w:val="both"/>
        <w:rPr>
          <w:rFonts w:ascii="Tahoma" w:hAnsi="Tahoma" w:cs="Tahoma"/>
          <w:sz w:val="22"/>
          <w:szCs w:val="22"/>
        </w:rPr>
      </w:pPr>
      <w:r w:rsidRPr="00636D52">
        <w:rPr>
          <w:rFonts w:ascii="Tahoma" w:hAnsi="Tahoma" w:cs="Tahoma"/>
          <w:b/>
          <w:sz w:val="22"/>
          <w:szCs w:val="22"/>
        </w:rPr>
        <w:t>Art.</w:t>
      </w:r>
      <w:r>
        <w:rPr>
          <w:rFonts w:ascii="Tahoma" w:hAnsi="Tahoma" w:cs="Tahoma"/>
          <w:b/>
          <w:sz w:val="22"/>
          <w:szCs w:val="22"/>
        </w:rPr>
        <w:t>8</w:t>
      </w:r>
      <w:r w:rsidRPr="00636D52">
        <w:rPr>
          <w:rFonts w:ascii="Tahoma" w:hAnsi="Tahoma" w:cs="Tahoma"/>
          <w:b/>
          <w:sz w:val="22"/>
          <w:szCs w:val="22"/>
        </w:rPr>
        <w:tab/>
      </w:r>
      <w:r>
        <w:rPr>
          <w:rFonts w:ascii="Tahoma" w:hAnsi="Tahoma" w:cs="Tahoma"/>
          <w:b/>
          <w:sz w:val="22"/>
          <w:szCs w:val="22"/>
        </w:rPr>
        <w:t xml:space="preserve">. </w:t>
      </w:r>
      <w:r>
        <w:rPr>
          <w:rFonts w:ascii="Tahoma" w:hAnsi="Tahoma" w:cs="Tahoma"/>
          <w:sz w:val="22"/>
          <w:szCs w:val="22"/>
        </w:rPr>
        <w:t>Se aprobă bugetul unităților sanitare publice cu paturi din subordinea Consiliului Județean Mureș, conform anexelor nr.4/1 și 4/2.</w:t>
      </w:r>
    </w:p>
    <w:p w:rsidR="00183834" w:rsidRPr="00A63F6C" w:rsidRDefault="00636D52" w:rsidP="00183834">
      <w:pPr>
        <w:ind w:firstLine="567"/>
        <w:jc w:val="both"/>
        <w:rPr>
          <w:rFonts w:ascii="Tahoma" w:hAnsi="Tahoma" w:cs="Tahoma"/>
          <w:bCs/>
          <w:sz w:val="22"/>
          <w:szCs w:val="22"/>
        </w:rPr>
      </w:pPr>
      <w:r w:rsidRPr="00636D52">
        <w:rPr>
          <w:rFonts w:ascii="Tahoma" w:hAnsi="Tahoma" w:cs="Tahoma"/>
          <w:b/>
          <w:sz w:val="22"/>
          <w:szCs w:val="22"/>
        </w:rPr>
        <w:t>Art.</w:t>
      </w:r>
      <w:r>
        <w:rPr>
          <w:rFonts w:ascii="Tahoma" w:hAnsi="Tahoma" w:cs="Tahoma"/>
          <w:b/>
          <w:sz w:val="22"/>
          <w:szCs w:val="22"/>
        </w:rPr>
        <w:t>9</w:t>
      </w:r>
      <w:r w:rsidRPr="00636D52">
        <w:rPr>
          <w:rFonts w:ascii="Tahoma" w:hAnsi="Tahoma" w:cs="Tahoma"/>
          <w:b/>
          <w:sz w:val="22"/>
          <w:szCs w:val="22"/>
        </w:rPr>
        <w:tab/>
      </w:r>
      <w:r>
        <w:rPr>
          <w:rFonts w:ascii="Tahoma" w:hAnsi="Tahoma" w:cs="Tahoma"/>
          <w:b/>
          <w:sz w:val="22"/>
          <w:szCs w:val="22"/>
        </w:rPr>
        <w:t xml:space="preserve">. </w:t>
      </w:r>
      <w:r w:rsidR="00183834" w:rsidRPr="00A63F6C">
        <w:rPr>
          <w:rFonts w:ascii="Tahoma" w:hAnsi="Tahoma" w:cs="Tahoma"/>
          <w:bCs/>
          <w:sz w:val="22"/>
          <w:szCs w:val="22"/>
        </w:rPr>
        <w:t xml:space="preserve">Se aprobă nivelul transferurilor, alocaţiilor bugetare şi veniturilor proprii pentru instituţiile </w:t>
      </w:r>
      <w:r>
        <w:rPr>
          <w:rFonts w:ascii="Tahoma" w:hAnsi="Tahoma" w:cs="Tahoma"/>
          <w:bCs/>
          <w:sz w:val="22"/>
          <w:szCs w:val="22"/>
        </w:rPr>
        <w:t xml:space="preserve">și serviciile publice </w:t>
      </w:r>
      <w:r w:rsidR="00183834" w:rsidRPr="00A63F6C">
        <w:rPr>
          <w:rFonts w:ascii="Tahoma" w:hAnsi="Tahoma" w:cs="Tahoma"/>
          <w:bCs/>
          <w:sz w:val="22"/>
          <w:szCs w:val="22"/>
        </w:rPr>
        <w:t>subordonate Consiliului Judeţean Mureş</w:t>
      </w:r>
      <w:r w:rsidR="00920C2B">
        <w:rPr>
          <w:rFonts w:ascii="Tahoma" w:hAnsi="Tahoma" w:cs="Tahoma"/>
          <w:bCs/>
          <w:sz w:val="22"/>
          <w:szCs w:val="22"/>
        </w:rPr>
        <w:t xml:space="preserve"> pe anul 201</w:t>
      </w:r>
      <w:r w:rsidR="002A1FEE">
        <w:rPr>
          <w:rFonts w:ascii="Tahoma" w:hAnsi="Tahoma" w:cs="Tahoma"/>
          <w:bCs/>
          <w:sz w:val="22"/>
          <w:szCs w:val="22"/>
        </w:rPr>
        <w:t>3</w:t>
      </w:r>
      <w:r w:rsidR="00183834" w:rsidRPr="00A63F6C">
        <w:rPr>
          <w:rFonts w:ascii="Tahoma" w:hAnsi="Tahoma" w:cs="Tahoma"/>
          <w:bCs/>
          <w:sz w:val="22"/>
          <w:szCs w:val="22"/>
        </w:rPr>
        <w:t>, conform anexei nr.</w:t>
      </w:r>
      <w:r w:rsidR="00183834">
        <w:rPr>
          <w:rFonts w:ascii="Tahoma" w:hAnsi="Tahoma" w:cs="Tahoma"/>
          <w:bCs/>
          <w:sz w:val="22"/>
          <w:szCs w:val="22"/>
        </w:rPr>
        <w:t xml:space="preserve"> 5</w:t>
      </w:r>
      <w:r w:rsidR="002A1FEE">
        <w:rPr>
          <w:rFonts w:ascii="Tahoma" w:hAnsi="Tahoma" w:cs="Tahoma"/>
          <w:bCs/>
          <w:sz w:val="22"/>
          <w:szCs w:val="22"/>
        </w:rPr>
        <w:t>.</w:t>
      </w:r>
    </w:p>
    <w:p w:rsidR="0097314F" w:rsidRPr="00A63F6C" w:rsidRDefault="0097314F" w:rsidP="007C46BE">
      <w:pPr>
        <w:ind w:firstLine="567"/>
        <w:jc w:val="both"/>
        <w:rPr>
          <w:rFonts w:ascii="Tahoma" w:hAnsi="Tahoma" w:cs="Tahoma"/>
          <w:sz w:val="22"/>
          <w:szCs w:val="22"/>
        </w:rPr>
      </w:pPr>
      <w:r w:rsidRPr="00A63F6C">
        <w:rPr>
          <w:rFonts w:ascii="Tahoma" w:hAnsi="Tahoma" w:cs="Tahoma"/>
          <w:b/>
          <w:sz w:val="22"/>
          <w:szCs w:val="22"/>
        </w:rPr>
        <w:t>Art.</w:t>
      </w:r>
      <w:r w:rsidR="00FF1075">
        <w:rPr>
          <w:rFonts w:ascii="Tahoma" w:hAnsi="Tahoma" w:cs="Tahoma"/>
          <w:b/>
          <w:sz w:val="22"/>
          <w:szCs w:val="22"/>
        </w:rPr>
        <w:t xml:space="preserve"> </w:t>
      </w:r>
      <w:r w:rsidR="00636D52">
        <w:rPr>
          <w:rFonts w:ascii="Tahoma" w:hAnsi="Tahoma" w:cs="Tahoma"/>
          <w:b/>
          <w:sz w:val="22"/>
          <w:szCs w:val="22"/>
        </w:rPr>
        <w:t>10</w:t>
      </w:r>
      <w:r w:rsidRPr="00A63F6C">
        <w:rPr>
          <w:rFonts w:ascii="Tahoma" w:hAnsi="Tahoma" w:cs="Tahoma"/>
          <w:b/>
          <w:sz w:val="22"/>
          <w:szCs w:val="22"/>
        </w:rPr>
        <w:t>.</w:t>
      </w:r>
      <w:r w:rsidR="006B4C42" w:rsidRPr="00A63F6C">
        <w:rPr>
          <w:rFonts w:ascii="Tahoma" w:hAnsi="Tahoma" w:cs="Tahoma"/>
          <w:b/>
          <w:sz w:val="22"/>
          <w:szCs w:val="22"/>
        </w:rPr>
        <w:t xml:space="preserve"> </w:t>
      </w:r>
      <w:r w:rsidR="006B4C42" w:rsidRPr="00A63F6C">
        <w:rPr>
          <w:rFonts w:ascii="Tahoma" w:hAnsi="Tahoma" w:cs="Tahoma"/>
          <w:sz w:val="22"/>
          <w:szCs w:val="22"/>
        </w:rPr>
        <w:t>Se stabileşte numărul maxim de posturi pentru aparatul propriu</w:t>
      </w:r>
      <w:r w:rsidR="00EB3DFF">
        <w:rPr>
          <w:rFonts w:ascii="Tahoma" w:hAnsi="Tahoma" w:cs="Tahoma"/>
          <w:sz w:val="22"/>
          <w:szCs w:val="22"/>
        </w:rPr>
        <w:t xml:space="preserve"> al Consiliului Judeţean Mureş</w:t>
      </w:r>
      <w:r w:rsidR="006B4C42" w:rsidRPr="00A63F6C">
        <w:rPr>
          <w:rFonts w:ascii="Tahoma" w:hAnsi="Tahoma" w:cs="Tahoma"/>
          <w:sz w:val="22"/>
          <w:szCs w:val="22"/>
        </w:rPr>
        <w:t>, serviciile publice şi instituţiile finanţate din bugetul Consiliului Judeţean Mureş, conform anexei nr.</w:t>
      </w:r>
      <w:r w:rsidR="00420383">
        <w:rPr>
          <w:rFonts w:ascii="Tahoma" w:hAnsi="Tahoma" w:cs="Tahoma"/>
          <w:sz w:val="22"/>
          <w:szCs w:val="22"/>
        </w:rPr>
        <w:t xml:space="preserve"> </w:t>
      </w:r>
      <w:r w:rsidR="00694B30">
        <w:rPr>
          <w:rFonts w:ascii="Tahoma" w:hAnsi="Tahoma" w:cs="Tahoma"/>
          <w:sz w:val="22"/>
          <w:szCs w:val="22"/>
        </w:rPr>
        <w:t>6</w:t>
      </w:r>
      <w:r w:rsidR="00420383">
        <w:rPr>
          <w:rFonts w:ascii="Tahoma" w:hAnsi="Tahoma" w:cs="Tahoma"/>
          <w:sz w:val="22"/>
          <w:szCs w:val="22"/>
        </w:rPr>
        <w:t>.</w:t>
      </w:r>
    </w:p>
    <w:p w:rsidR="0097314F" w:rsidRPr="00A63F6C" w:rsidRDefault="0097314F" w:rsidP="007C46BE">
      <w:pPr>
        <w:ind w:firstLine="567"/>
        <w:jc w:val="both"/>
        <w:rPr>
          <w:rFonts w:ascii="Tahoma" w:hAnsi="Tahoma" w:cs="Tahoma"/>
          <w:bCs/>
          <w:sz w:val="22"/>
          <w:szCs w:val="22"/>
        </w:rPr>
      </w:pPr>
      <w:r w:rsidRPr="00A63F6C">
        <w:rPr>
          <w:rFonts w:ascii="Tahoma" w:hAnsi="Tahoma" w:cs="Tahoma"/>
          <w:b/>
          <w:sz w:val="22"/>
          <w:szCs w:val="22"/>
        </w:rPr>
        <w:lastRenderedPageBreak/>
        <w:t>Art.</w:t>
      </w:r>
      <w:r w:rsidR="00420383">
        <w:rPr>
          <w:rFonts w:ascii="Tahoma" w:hAnsi="Tahoma" w:cs="Tahoma"/>
          <w:b/>
          <w:sz w:val="22"/>
          <w:szCs w:val="22"/>
        </w:rPr>
        <w:t xml:space="preserve"> </w:t>
      </w:r>
      <w:r w:rsidR="00024957">
        <w:rPr>
          <w:rFonts w:ascii="Tahoma" w:hAnsi="Tahoma" w:cs="Tahoma"/>
          <w:b/>
          <w:sz w:val="22"/>
          <w:szCs w:val="22"/>
        </w:rPr>
        <w:t>11.</w:t>
      </w:r>
      <w:r w:rsidRPr="00A63F6C">
        <w:rPr>
          <w:rFonts w:ascii="Tahoma" w:hAnsi="Tahoma" w:cs="Tahoma"/>
          <w:bCs/>
          <w:sz w:val="22"/>
          <w:szCs w:val="22"/>
        </w:rPr>
        <w:t xml:space="preserve"> </w:t>
      </w:r>
      <w:r w:rsidR="002B46CD" w:rsidRPr="00A63F6C">
        <w:rPr>
          <w:rFonts w:ascii="Tahoma" w:hAnsi="Tahoma" w:cs="Tahoma"/>
          <w:bCs/>
          <w:sz w:val="22"/>
          <w:szCs w:val="22"/>
        </w:rPr>
        <w:t xml:space="preserve">Se aprobă </w:t>
      </w:r>
      <w:r w:rsidR="00024957">
        <w:rPr>
          <w:rFonts w:ascii="Tahoma" w:hAnsi="Tahoma" w:cs="Tahoma"/>
          <w:bCs/>
          <w:sz w:val="22"/>
          <w:szCs w:val="22"/>
        </w:rPr>
        <w:t>programul de investiții pe anul 2013 pentru Consiliul Județean Mureș, instituțiile și serviciile publice subordonate, conform anexei nr.7.</w:t>
      </w:r>
    </w:p>
    <w:p w:rsidR="0097314F" w:rsidRPr="00A63F6C" w:rsidRDefault="0097314F" w:rsidP="007C46BE">
      <w:pPr>
        <w:ind w:firstLine="567"/>
        <w:jc w:val="both"/>
        <w:rPr>
          <w:rFonts w:ascii="Tahoma" w:hAnsi="Tahoma" w:cs="Tahoma"/>
          <w:bCs/>
          <w:sz w:val="22"/>
          <w:szCs w:val="22"/>
        </w:rPr>
      </w:pPr>
      <w:r w:rsidRPr="00A63F6C">
        <w:rPr>
          <w:rFonts w:ascii="Tahoma" w:hAnsi="Tahoma" w:cs="Tahoma"/>
          <w:b/>
          <w:sz w:val="22"/>
          <w:szCs w:val="22"/>
        </w:rPr>
        <w:t>Art.</w:t>
      </w:r>
      <w:r w:rsidR="00420383">
        <w:rPr>
          <w:rFonts w:ascii="Tahoma" w:hAnsi="Tahoma" w:cs="Tahoma"/>
          <w:b/>
          <w:sz w:val="22"/>
          <w:szCs w:val="22"/>
        </w:rPr>
        <w:t xml:space="preserve"> </w:t>
      </w:r>
      <w:r w:rsidR="00024957">
        <w:rPr>
          <w:rFonts w:ascii="Tahoma" w:hAnsi="Tahoma" w:cs="Tahoma"/>
          <w:b/>
          <w:sz w:val="22"/>
          <w:szCs w:val="22"/>
        </w:rPr>
        <w:t>12</w:t>
      </w:r>
      <w:r w:rsidRPr="00A63F6C">
        <w:rPr>
          <w:rFonts w:ascii="Tahoma" w:hAnsi="Tahoma" w:cs="Tahoma"/>
          <w:b/>
          <w:sz w:val="22"/>
          <w:szCs w:val="22"/>
        </w:rPr>
        <w:t>.</w:t>
      </w:r>
      <w:r w:rsidR="002B46CD" w:rsidRPr="00A63F6C">
        <w:rPr>
          <w:rFonts w:ascii="Tahoma" w:hAnsi="Tahoma" w:cs="Tahoma"/>
          <w:sz w:val="22"/>
          <w:szCs w:val="22"/>
        </w:rPr>
        <w:t xml:space="preserve"> Se aprobă </w:t>
      </w:r>
      <w:r w:rsidR="00024957">
        <w:rPr>
          <w:rFonts w:ascii="Tahoma" w:hAnsi="Tahoma" w:cs="Tahoma"/>
          <w:sz w:val="22"/>
          <w:szCs w:val="22"/>
        </w:rPr>
        <w:t>programul de reparații pe anul 2013 pentru Consiliul Județean Mureș, instituțiile și serviciile publice subordonate, conform anexei nr.8</w:t>
      </w:r>
    </w:p>
    <w:p w:rsidR="00A17B88" w:rsidRDefault="0097314F" w:rsidP="007C46BE">
      <w:pPr>
        <w:ind w:firstLine="567"/>
        <w:jc w:val="both"/>
        <w:rPr>
          <w:rFonts w:ascii="Tahoma" w:hAnsi="Tahoma" w:cs="Tahoma"/>
          <w:bCs/>
          <w:sz w:val="22"/>
          <w:szCs w:val="22"/>
        </w:rPr>
      </w:pPr>
      <w:r w:rsidRPr="00A63F6C">
        <w:rPr>
          <w:rFonts w:ascii="Tahoma" w:hAnsi="Tahoma" w:cs="Tahoma"/>
          <w:b/>
          <w:sz w:val="22"/>
          <w:szCs w:val="22"/>
        </w:rPr>
        <w:t>Art.</w:t>
      </w:r>
      <w:r w:rsidR="00420383">
        <w:rPr>
          <w:rFonts w:ascii="Tahoma" w:hAnsi="Tahoma" w:cs="Tahoma"/>
          <w:b/>
          <w:sz w:val="22"/>
          <w:szCs w:val="22"/>
        </w:rPr>
        <w:t xml:space="preserve"> </w:t>
      </w:r>
      <w:r w:rsidR="00024957">
        <w:rPr>
          <w:rFonts w:ascii="Tahoma" w:hAnsi="Tahoma" w:cs="Tahoma"/>
          <w:b/>
          <w:sz w:val="22"/>
          <w:szCs w:val="22"/>
        </w:rPr>
        <w:t>13</w:t>
      </w:r>
      <w:r w:rsidRPr="00A63F6C">
        <w:rPr>
          <w:rFonts w:ascii="Tahoma" w:hAnsi="Tahoma" w:cs="Tahoma"/>
          <w:b/>
          <w:sz w:val="22"/>
          <w:szCs w:val="22"/>
        </w:rPr>
        <w:t>.</w:t>
      </w:r>
      <w:r w:rsidRPr="00A63F6C">
        <w:rPr>
          <w:rFonts w:ascii="Tahoma" w:hAnsi="Tahoma" w:cs="Tahoma"/>
          <w:bCs/>
          <w:sz w:val="22"/>
          <w:szCs w:val="22"/>
        </w:rPr>
        <w:t xml:space="preserve"> </w:t>
      </w:r>
      <w:r w:rsidR="00024957">
        <w:rPr>
          <w:rFonts w:ascii="Tahoma" w:hAnsi="Tahoma" w:cs="Tahoma"/>
          <w:bCs/>
          <w:sz w:val="22"/>
          <w:szCs w:val="22"/>
        </w:rPr>
        <w:t>Se aprobă programul lucrărilor și serviciilor de întreținere și reparații la drumurile publice județene pe anul 2013, conform anexei nr.9.</w:t>
      </w:r>
    </w:p>
    <w:p w:rsidR="00383C69" w:rsidRPr="00383C69" w:rsidRDefault="00383C69" w:rsidP="007C46BE">
      <w:pPr>
        <w:ind w:firstLine="567"/>
        <w:jc w:val="both"/>
        <w:rPr>
          <w:rFonts w:ascii="Tahoma" w:hAnsi="Tahoma" w:cs="Tahoma"/>
          <w:bCs/>
          <w:sz w:val="22"/>
          <w:szCs w:val="22"/>
        </w:rPr>
      </w:pPr>
      <w:r w:rsidRPr="00383C69">
        <w:rPr>
          <w:rFonts w:ascii="Tahoma" w:hAnsi="Tahoma" w:cs="Tahoma"/>
          <w:b/>
          <w:bCs/>
          <w:sz w:val="22"/>
          <w:szCs w:val="22"/>
        </w:rPr>
        <w:t>Art.</w:t>
      </w:r>
      <w:r w:rsidR="00024957">
        <w:rPr>
          <w:rFonts w:ascii="Tahoma" w:hAnsi="Tahoma" w:cs="Tahoma"/>
          <w:b/>
          <w:bCs/>
          <w:sz w:val="22"/>
          <w:szCs w:val="22"/>
        </w:rPr>
        <w:t>14</w:t>
      </w:r>
      <w:r w:rsidRPr="00383C69">
        <w:rPr>
          <w:rFonts w:ascii="Tahoma" w:hAnsi="Tahoma" w:cs="Tahoma"/>
          <w:b/>
          <w:bCs/>
          <w:sz w:val="22"/>
          <w:szCs w:val="22"/>
        </w:rPr>
        <w:t>.</w:t>
      </w:r>
      <w:r>
        <w:rPr>
          <w:rFonts w:ascii="Tahoma" w:hAnsi="Tahoma" w:cs="Tahoma"/>
          <w:b/>
          <w:bCs/>
          <w:sz w:val="22"/>
          <w:szCs w:val="22"/>
        </w:rPr>
        <w:t xml:space="preserve">  </w:t>
      </w:r>
      <w:r w:rsidR="00024957">
        <w:rPr>
          <w:rFonts w:ascii="Tahoma" w:hAnsi="Tahoma" w:cs="Tahoma"/>
          <w:bCs/>
          <w:sz w:val="22"/>
          <w:szCs w:val="22"/>
        </w:rPr>
        <w:t>Se aprobă bugetul programelor multianuale pentru anul 2013, conform anexei nr.10.</w:t>
      </w:r>
    </w:p>
    <w:tbl>
      <w:tblPr>
        <w:tblW w:w="0" w:type="auto"/>
        <w:tblLook w:val="01E0" w:firstRow="1" w:lastRow="1" w:firstColumn="1" w:lastColumn="1" w:noHBand="0" w:noVBand="0"/>
      </w:tblPr>
      <w:tblGrid>
        <w:gridCol w:w="9322"/>
        <w:gridCol w:w="284"/>
      </w:tblGrid>
      <w:tr w:rsidR="00990D05" w:rsidRPr="00982566" w:rsidTr="00024957">
        <w:tc>
          <w:tcPr>
            <w:tcW w:w="9322" w:type="dxa"/>
          </w:tcPr>
          <w:p w:rsidR="00024957" w:rsidRDefault="00024957" w:rsidP="00024957">
            <w:pPr>
              <w:ind w:firstLine="567"/>
              <w:jc w:val="both"/>
              <w:rPr>
                <w:rFonts w:ascii="Tahoma" w:hAnsi="Tahoma" w:cs="Tahoma"/>
                <w:sz w:val="22"/>
                <w:szCs w:val="22"/>
              </w:rPr>
            </w:pPr>
            <w:r w:rsidRPr="00636D52">
              <w:rPr>
                <w:rFonts w:ascii="Tahoma" w:hAnsi="Tahoma" w:cs="Tahoma"/>
                <w:b/>
                <w:sz w:val="22"/>
                <w:szCs w:val="22"/>
              </w:rPr>
              <w:t>Art.</w:t>
            </w:r>
            <w:r>
              <w:rPr>
                <w:rFonts w:ascii="Tahoma" w:hAnsi="Tahoma" w:cs="Tahoma"/>
                <w:b/>
                <w:sz w:val="22"/>
                <w:szCs w:val="22"/>
              </w:rPr>
              <w:t xml:space="preserve">15. </w:t>
            </w:r>
            <w:r>
              <w:rPr>
                <w:rFonts w:ascii="Tahoma" w:hAnsi="Tahoma" w:cs="Tahoma"/>
                <w:sz w:val="22"/>
                <w:szCs w:val="22"/>
              </w:rPr>
              <w:t>Anexele de la nr.1 la nr. 10 fac parte integrantă din prezenta hotărâre.</w:t>
            </w:r>
          </w:p>
          <w:p w:rsidR="00024957" w:rsidRPr="00636D52" w:rsidRDefault="00024957" w:rsidP="00024957">
            <w:pPr>
              <w:ind w:firstLine="567"/>
              <w:jc w:val="both"/>
              <w:rPr>
                <w:rFonts w:ascii="Tahoma" w:hAnsi="Tahoma" w:cs="Tahoma"/>
                <w:sz w:val="22"/>
                <w:szCs w:val="22"/>
              </w:rPr>
            </w:pPr>
            <w:r w:rsidRPr="00636D52">
              <w:rPr>
                <w:rFonts w:ascii="Tahoma" w:hAnsi="Tahoma" w:cs="Tahoma"/>
                <w:b/>
                <w:sz w:val="22"/>
                <w:szCs w:val="22"/>
              </w:rPr>
              <w:t>Art.</w:t>
            </w:r>
            <w:r>
              <w:rPr>
                <w:rFonts w:ascii="Tahoma" w:hAnsi="Tahoma" w:cs="Tahoma"/>
                <w:b/>
                <w:sz w:val="22"/>
                <w:szCs w:val="22"/>
              </w:rPr>
              <w:t xml:space="preserve">16. </w:t>
            </w:r>
            <w:r>
              <w:rPr>
                <w:rFonts w:ascii="Tahoma" w:hAnsi="Tahoma" w:cs="Tahoma"/>
                <w:sz w:val="22"/>
                <w:szCs w:val="22"/>
              </w:rPr>
              <w:t>Direcțiile, serviciile și compartimentele din aparatul executiv al instituțiilor subordonate Consiliului Județean Mureș se însărcinează cu ducerea la îndeplinire, în condițiile legii, a prezentei hotărâri.</w:t>
            </w:r>
          </w:p>
          <w:p w:rsidR="00990D05" w:rsidRPr="00982566" w:rsidRDefault="00990D05" w:rsidP="00CF4DC8">
            <w:pPr>
              <w:ind w:firstLine="567"/>
              <w:rPr>
                <w:rFonts w:ascii="Tahoma" w:hAnsi="Tahoma" w:cs="Tahoma"/>
                <w:bCs/>
                <w:sz w:val="22"/>
                <w:szCs w:val="22"/>
              </w:rPr>
            </w:pPr>
          </w:p>
        </w:tc>
        <w:tc>
          <w:tcPr>
            <w:tcW w:w="284" w:type="dxa"/>
          </w:tcPr>
          <w:p w:rsidR="00990D05" w:rsidRPr="00982566" w:rsidRDefault="00990D05" w:rsidP="007946E5">
            <w:pPr>
              <w:ind w:firstLine="567"/>
              <w:jc w:val="both"/>
              <w:rPr>
                <w:rFonts w:ascii="Tahoma" w:hAnsi="Tahoma" w:cs="Tahoma"/>
                <w:bCs/>
                <w:sz w:val="22"/>
                <w:szCs w:val="22"/>
              </w:rPr>
            </w:pPr>
          </w:p>
        </w:tc>
      </w:tr>
    </w:tbl>
    <w:p w:rsidR="00516DA5" w:rsidRDefault="00516DA5" w:rsidP="007C46BE">
      <w:pPr>
        <w:ind w:firstLine="567"/>
        <w:jc w:val="both"/>
        <w:rPr>
          <w:rFonts w:ascii="Tahoma" w:hAnsi="Tahoma" w:cs="Tahoma"/>
          <w:bCs/>
          <w:sz w:val="22"/>
          <w:szCs w:val="22"/>
        </w:rPr>
      </w:pPr>
    </w:p>
    <w:p w:rsidR="00024957" w:rsidRDefault="00024957" w:rsidP="007C46BE">
      <w:pPr>
        <w:ind w:firstLine="567"/>
        <w:jc w:val="both"/>
        <w:rPr>
          <w:rFonts w:ascii="Tahoma" w:hAnsi="Tahoma" w:cs="Tahoma"/>
          <w:bCs/>
          <w:sz w:val="22"/>
          <w:szCs w:val="22"/>
        </w:rPr>
      </w:pPr>
    </w:p>
    <w:tbl>
      <w:tblPr>
        <w:tblStyle w:val="Gril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24957" w:rsidTr="00024957">
        <w:tc>
          <w:tcPr>
            <w:tcW w:w="4814" w:type="dxa"/>
          </w:tcPr>
          <w:p w:rsidR="00024957" w:rsidRDefault="00024957" w:rsidP="00024957">
            <w:pPr>
              <w:jc w:val="center"/>
              <w:rPr>
                <w:rFonts w:ascii="Tahoma" w:hAnsi="Tahoma" w:cs="Tahoma"/>
                <w:bCs/>
                <w:sz w:val="22"/>
                <w:szCs w:val="22"/>
              </w:rPr>
            </w:pPr>
            <w:r>
              <w:rPr>
                <w:rFonts w:ascii="Tahoma" w:hAnsi="Tahoma" w:cs="Tahoma"/>
                <w:bCs/>
                <w:sz w:val="22"/>
                <w:szCs w:val="22"/>
              </w:rPr>
              <w:t>PREȘEDINTE</w:t>
            </w:r>
          </w:p>
        </w:tc>
        <w:tc>
          <w:tcPr>
            <w:tcW w:w="4814" w:type="dxa"/>
          </w:tcPr>
          <w:p w:rsidR="00024957" w:rsidRDefault="00024957" w:rsidP="00024957">
            <w:pPr>
              <w:jc w:val="center"/>
              <w:rPr>
                <w:rFonts w:ascii="Tahoma" w:hAnsi="Tahoma" w:cs="Tahoma"/>
                <w:bCs/>
                <w:sz w:val="22"/>
                <w:szCs w:val="22"/>
              </w:rPr>
            </w:pPr>
            <w:r>
              <w:rPr>
                <w:rFonts w:ascii="Tahoma" w:hAnsi="Tahoma" w:cs="Tahoma"/>
                <w:bCs/>
                <w:sz w:val="22"/>
                <w:szCs w:val="22"/>
              </w:rPr>
              <w:t>Avizat pentru legalitate</w:t>
            </w:r>
          </w:p>
          <w:p w:rsidR="00024957" w:rsidRDefault="00024957" w:rsidP="00024957">
            <w:pPr>
              <w:jc w:val="center"/>
              <w:rPr>
                <w:rFonts w:ascii="Tahoma" w:hAnsi="Tahoma" w:cs="Tahoma"/>
                <w:bCs/>
                <w:sz w:val="22"/>
                <w:szCs w:val="22"/>
              </w:rPr>
            </w:pPr>
            <w:r>
              <w:rPr>
                <w:rFonts w:ascii="Tahoma" w:hAnsi="Tahoma" w:cs="Tahoma"/>
                <w:bCs/>
                <w:sz w:val="22"/>
                <w:szCs w:val="22"/>
              </w:rPr>
              <w:t>SECRETAR</w:t>
            </w:r>
          </w:p>
        </w:tc>
      </w:tr>
      <w:tr w:rsidR="00024957" w:rsidTr="00024957">
        <w:tc>
          <w:tcPr>
            <w:tcW w:w="4814" w:type="dxa"/>
          </w:tcPr>
          <w:p w:rsidR="00024957" w:rsidRDefault="00024957" w:rsidP="00024957">
            <w:pPr>
              <w:jc w:val="center"/>
              <w:rPr>
                <w:rFonts w:ascii="Tahoma" w:hAnsi="Tahoma" w:cs="Tahoma"/>
                <w:bCs/>
                <w:sz w:val="22"/>
                <w:szCs w:val="22"/>
              </w:rPr>
            </w:pPr>
            <w:r>
              <w:rPr>
                <w:rFonts w:ascii="Tahoma" w:hAnsi="Tahoma" w:cs="Tahoma"/>
                <w:bCs/>
                <w:sz w:val="22"/>
                <w:szCs w:val="22"/>
              </w:rPr>
              <w:t>Ciprian Dobre</w:t>
            </w:r>
          </w:p>
        </w:tc>
        <w:tc>
          <w:tcPr>
            <w:tcW w:w="4814" w:type="dxa"/>
          </w:tcPr>
          <w:p w:rsidR="00024957" w:rsidRDefault="00024957" w:rsidP="00024957">
            <w:pPr>
              <w:jc w:val="center"/>
              <w:rPr>
                <w:rFonts w:ascii="Tahoma" w:hAnsi="Tahoma" w:cs="Tahoma"/>
                <w:bCs/>
                <w:sz w:val="22"/>
                <w:szCs w:val="22"/>
              </w:rPr>
            </w:pPr>
            <w:r>
              <w:rPr>
                <w:rFonts w:ascii="Tahoma" w:hAnsi="Tahoma" w:cs="Tahoma"/>
                <w:bCs/>
                <w:sz w:val="22"/>
                <w:szCs w:val="22"/>
              </w:rPr>
              <w:t>Aurelian Paul Cosma</w:t>
            </w:r>
          </w:p>
        </w:tc>
      </w:tr>
    </w:tbl>
    <w:p w:rsidR="00024957" w:rsidRDefault="00024957" w:rsidP="007C46BE">
      <w:pPr>
        <w:ind w:firstLine="567"/>
        <w:jc w:val="both"/>
        <w:rPr>
          <w:rFonts w:ascii="Tahoma" w:hAnsi="Tahoma" w:cs="Tahoma"/>
          <w:bCs/>
          <w:sz w:val="22"/>
          <w:szCs w:val="22"/>
        </w:rPr>
      </w:pPr>
    </w:p>
    <w:sectPr w:rsidR="00024957" w:rsidSect="007B6D9D">
      <w:footerReference w:type="even" r:id="rId10"/>
      <w:footerReference w:type="default" r:id="rId11"/>
      <w:pgSz w:w="11907" w:h="16840" w:code="9"/>
      <w:pgMar w:top="794" w:right="794" w:bottom="794"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314" w:rsidRDefault="00CC3314">
      <w:r>
        <w:separator/>
      </w:r>
    </w:p>
  </w:endnote>
  <w:endnote w:type="continuationSeparator" w:id="0">
    <w:p w:rsidR="00CC3314" w:rsidRDefault="00CC3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67" w:rsidRDefault="00652E63" w:rsidP="0065222B">
    <w:pPr>
      <w:pStyle w:val="Subsol"/>
      <w:framePr w:wrap="around" w:vAnchor="text" w:hAnchor="margin" w:xAlign="center" w:y="1"/>
      <w:rPr>
        <w:rStyle w:val="Numrdepagin"/>
      </w:rPr>
    </w:pPr>
    <w:r>
      <w:rPr>
        <w:rStyle w:val="Numrdepagin"/>
      </w:rPr>
      <w:fldChar w:fldCharType="begin"/>
    </w:r>
    <w:r w:rsidR="00C06F67">
      <w:rPr>
        <w:rStyle w:val="Numrdepagin"/>
      </w:rPr>
      <w:instrText xml:space="preserve">PAGE  </w:instrText>
    </w:r>
    <w:r>
      <w:rPr>
        <w:rStyle w:val="Numrdepagin"/>
      </w:rPr>
      <w:fldChar w:fldCharType="separate"/>
    </w:r>
    <w:r w:rsidR="00C06F67">
      <w:rPr>
        <w:rStyle w:val="Numrdepagin"/>
        <w:noProof/>
      </w:rPr>
      <w:t>2</w:t>
    </w:r>
    <w:r>
      <w:rPr>
        <w:rStyle w:val="Numrdepagin"/>
      </w:rPr>
      <w:fldChar w:fldCharType="end"/>
    </w:r>
  </w:p>
  <w:p w:rsidR="00C06F67" w:rsidRDefault="00C06F67">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F67" w:rsidRDefault="00C06F67" w:rsidP="00353EF9">
    <w:pPr>
      <w:pStyle w:val="Subsol"/>
      <w:framePr w:wrap="around" w:vAnchor="text" w:hAnchor="margin" w:xAlign="center" w:y="1"/>
      <w:rPr>
        <w:rStyle w:val="Numrdepagin"/>
      </w:rPr>
    </w:pPr>
  </w:p>
  <w:p w:rsidR="00C06F67" w:rsidRPr="00036802" w:rsidRDefault="00652E63" w:rsidP="00036802">
    <w:pPr>
      <w:pStyle w:val="Subsol"/>
      <w:jc w:val="center"/>
      <w:rPr>
        <w:rFonts w:ascii="Tahoma" w:hAnsi="Tahoma" w:cs="Tahoma"/>
        <w:sz w:val="20"/>
      </w:rPr>
    </w:pPr>
    <w:r w:rsidRPr="00036802">
      <w:rPr>
        <w:rStyle w:val="Numrdepagin"/>
        <w:rFonts w:ascii="Tahoma" w:hAnsi="Tahoma" w:cs="Tahoma"/>
        <w:sz w:val="20"/>
      </w:rPr>
      <w:fldChar w:fldCharType="begin"/>
    </w:r>
    <w:r w:rsidR="00C06F67" w:rsidRPr="00036802">
      <w:rPr>
        <w:rStyle w:val="Numrdepagin"/>
        <w:rFonts w:ascii="Tahoma" w:hAnsi="Tahoma" w:cs="Tahoma"/>
        <w:sz w:val="20"/>
      </w:rPr>
      <w:instrText xml:space="preserve"> PAGE </w:instrText>
    </w:r>
    <w:r w:rsidRPr="00036802">
      <w:rPr>
        <w:rStyle w:val="Numrdepagin"/>
        <w:rFonts w:ascii="Tahoma" w:hAnsi="Tahoma" w:cs="Tahoma"/>
        <w:sz w:val="20"/>
      </w:rPr>
      <w:fldChar w:fldCharType="separate"/>
    </w:r>
    <w:r w:rsidR="002635F4">
      <w:rPr>
        <w:rStyle w:val="Numrdepagin"/>
        <w:rFonts w:ascii="Tahoma" w:hAnsi="Tahoma" w:cs="Tahoma"/>
        <w:noProof/>
        <w:sz w:val="20"/>
      </w:rPr>
      <w:t>1</w:t>
    </w:r>
    <w:r w:rsidRPr="00036802">
      <w:rPr>
        <w:rStyle w:val="Numrdepagin"/>
        <w:rFonts w:ascii="Tahoma" w:hAnsi="Tahoma" w:cs="Tahom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314" w:rsidRDefault="00CC3314">
      <w:r>
        <w:separator/>
      </w:r>
    </w:p>
  </w:footnote>
  <w:footnote w:type="continuationSeparator" w:id="0">
    <w:p w:rsidR="00CC3314" w:rsidRDefault="00CC33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8746A"/>
    <w:multiLevelType w:val="singleLevel"/>
    <w:tmpl w:val="B80EA62A"/>
    <w:lvl w:ilvl="0">
      <w:numFmt w:val="bullet"/>
      <w:lvlText w:val="-"/>
      <w:lvlJc w:val="left"/>
      <w:pPr>
        <w:tabs>
          <w:tab w:val="num" w:pos="1155"/>
        </w:tabs>
        <w:ind w:left="1155" w:hanging="360"/>
      </w:pPr>
      <w:rPr>
        <w:rFonts w:hint="default"/>
      </w:rPr>
    </w:lvl>
  </w:abstractNum>
  <w:abstractNum w:abstractNumId="1">
    <w:nsid w:val="3F740182"/>
    <w:multiLevelType w:val="singleLevel"/>
    <w:tmpl w:val="57B2B892"/>
    <w:lvl w:ilvl="0">
      <w:numFmt w:val="bullet"/>
      <w:lvlText w:val="-"/>
      <w:lvlJc w:val="left"/>
      <w:pPr>
        <w:tabs>
          <w:tab w:val="num" w:pos="360"/>
        </w:tabs>
        <w:ind w:left="360" w:hanging="360"/>
      </w:pPr>
      <w:rPr>
        <w:rFonts w:hint="default"/>
      </w:rPr>
    </w:lvl>
  </w:abstractNum>
  <w:abstractNum w:abstractNumId="2">
    <w:nsid w:val="4001233C"/>
    <w:multiLevelType w:val="singleLevel"/>
    <w:tmpl w:val="D40E97A8"/>
    <w:lvl w:ilvl="0">
      <w:numFmt w:val="bullet"/>
      <w:lvlText w:val="-"/>
      <w:lvlJc w:val="left"/>
      <w:pPr>
        <w:tabs>
          <w:tab w:val="num" w:pos="4440"/>
        </w:tabs>
        <w:ind w:left="4440" w:hanging="360"/>
      </w:pPr>
      <w:rPr>
        <w:rFonts w:hint="default"/>
      </w:rPr>
    </w:lvl>
  </w:abstractNum>
  <w:abstractNum w:abstractNumId="3">
    <w:nsid w:val="40606194"/>
    <w:multiLevelType w:val="hybridMultilevel"/>
    <w:tmpl w:val="E4EAAB6E"/>
    <w:lvl w:ilvl="0" w:tplc="1E1C90E4">
      <w:start w:val="1"/>
      <w:numFmt w:val="lowerLetter"/>
      <w:lvlText w:val="%1)"/>
      <w:lvlJc w:val="left"/>
      <w:pPr>
        <w:tabs>
          <w:tab w:val="num" w:pos="1755"/>
        </w:tabs>
        <w:ind w:left="1755" w:hanging="1035"/>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43F3774B"/>
    <w:multiLevelType w:val="hybridMultilevel"/>
    <w:tmpl w:val="E51E37EA"/>
    <w:lvl w:ilvl="0" w:tplc="9BD0E50E">
      <w:start w:val="8"/>
      <w:numFmt w:val="bullet"/>
      <w:lvlText w:val="-"/>
      <w:lvlJc w:val="left"/>
      <w:pPr>
        <w:tabs>
          <w:tab w:val="num" w:pos="1635"/>
        </w:tabs>
        <w:ind w:left="1635" w:hanging="915"/>
      </w:pPr>
      <w:rPr>
        <w:rFonts w:ascii="Tahoma" w:eastAsia="Times New Roman" w:hAnsi="Tahoma" w:cs="Tahoma"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ADF0285"/>
    <w:multiLevelType w:val="hybridMultilevel"/>
    <w:tmpl w:val="0D281A0A"/>
    <w:lvl w:ilvl="0" w:tplc="BBF665E2">
      <w:numFmt w:val="bullet"/>
      <w:lvlText w:val="-"/>
      <w:lvlJc w:val="left"/>
      <w:pPr>
        <w:tabs>
          <w:tab w:val="num" w:pos="1080"/>
        </w:tabs>
        <w:ind w:left="1080" w:hanging="360"/>
      </w:pPr>
      <w:rPr>
        <w:rFonts w:ascii="Tahoma" w:eastAsia="Times New Roman" w:hAnsi="Tahoma" w:cs="Tahoma" w:hint="default"/>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6">
    <w:nsid w:val="4BE14D57"/>
    <w:multiLevelType w:val="singleLevel"/>
    <w:tmpl w:val="7CBA9242"/>
    <w:lvl w:ilvl="0">
      <w:numFmt w:val="bullet"/>
      <w:lvlText w:val="-"/>
      <w:lvlJc w:val="left"/>
      <w:pPr>
        <w:tabs>
          <w:tab w:val="num" w:pos="360"/>
        </w:tabs>
        <w:ind w:left="360" w:hanging="360"/>
      </w:pPr>
      <w:rPr>
        <w:rFonts w:hint="default"/>
      </w:rPr>
    </w:lvl>
  </w:abstractNum>
  <w:abstractNum w:abstractNumId="7">
    <w:nsid w:val="4E887F76"/>
    <w:multiLevelType w:val="singleLevel"/>
    <w:tmpl w:val="652EEB5A"/>
    <w:lvl w:ilvl="0">
      <w:numFmt w:val="bullet"/>
      <w:lvlText w:val="-"/>
      <w:lvlJc w:val="left"/>
      <w:pPr>
        <w:tabs>
          <w:tab w:val="num" w:pos="360"/>
        </w:tabs>
        <w:ind w:left="360" w:hanging="360"/>
      </w:pPr>
      <w:rPr>
        <w:rFonts w:hint="default"/>
      </w:rPr>
    </w:lvl>
  </w:abstractNum>
  <w:abstractNum w:abstractNumId="8">
    <w:nsid w:val="540E72A5"/>
    <w:multiLevelType w:val="singleLevel"/>
    <w:tmpl w:val="57B2B892"/>
    <w:lvl w:ilvl="0">
      <w:numFmt w:val="bullet"/>
      <w:lvlText w:val="-"/>
      <w:lvlJc w:val="left"/>
      <w:pPr>
        <w:tabs>
          <w:tab w:val="num" w:pos="360"/>
        </w:tabs>
        <w:ind w:left="360" w:hanging="360"/>
      </w:pPr>
      <w:rPr>
        <w:rFonts w:hint="default"/>
      </w:rPr>
    </w:lvl>
  </w:abstractNum>
  <w:abstractNum w:abstractNumId="9">
    <w:nsid w:val="66BC0D32"/>
    <w:multiLevelType w:val="singleLevel"/>
    <w:tmpl w:val="04090017"/>
    <w:lvl w:ilvl="0">
      <w:start w:val="1"/>
      <w:numFmt w:val="lowerLetter"/>
      <w:lvlText w:val="%1)"/>
      <w:lvlJc w:val="left"/>
      <w:pPr>
        <w:tabs>
          <w:tab w:val="num" w:pos="360"/>
        </w:tabs>
        <w:ind w:left="360" w:hanging="360"/>
      </w:pPr>
      <w:rPr>
        <w:rFonts w:hint="default"/>
      </w:rPr>
    </w:lvl>
  </w:abstractNum>
  <w:abstractNum w:abstractNumId="10">
    <w:nsid w:val="76143482"/>
    <w:multiLevelType w:val="singleLevel"/>
    <w:tmpl w:val="314C7AA0"/>
    <w:lvl w:ilvl="0">
      <w:start w:val="3"/>
      <w:numFmt w:val="bullet"/>
      <w:lvlText w:val="-"/>
      <w:lvlJc w:val="left"/>
      <w:pPr>
        <w:tabs>
          <w:tab w:val="num" w:pos="360"/>
        </w:tabs>
        <w:ind w:left="360" w:hanging="360"/>
      </w:pPr>
      <w:rPr>
        <w:rFonts w:hint="default"/>
      </w:rPr>
    </w:lvl>
  </w:abstractNum>
  <w:num w:numId="1">
    <w:abstractNumId w:val="0"/>
  </w:num>
  <w:num w:numId="2">
    <w:abstractNumId w:val="7"/>
  </w:num>
  <w:num w:numId="3">
    <w:abstractNumId w:val="1"/>
  </w:num>
  <w:num w:numId="4">
    <w:abstractNumId w:val="8"/>
  </w:num>
  <w:num w:numId="5">
    <w:abstractNumId w:val="9"/>
  </w:num>
  <w:num w:numId="6">
    <w:abstractNumId w:val="10"/>
  </w:num>
  <w:num w:numId="7">
    <w:abstractNumId w:val="2"/>
  </w:num>
  <w:num w:numId="8">
    <w:abstractNumId w:val="6"/>
  </w:num>
  <w:num w:numId="9">
    <w:abstractNumId w:val="5"/>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B26F0"/>
    <w:rsid w:val="00001B07"/>
    <w:rsid w:val="000022ED"/>
    <w:rsid w:val="00007810"/>
    <w:rsid w:val="00007C38"/>
    <w:rsid w:val="00015AAE"/>
    <w:rsid w:val="0001795B"/>
    <w:rsid w:val="00024957"/>
    <w:rsid w:val="00027B52"/>
    <w:rsid w:val="00031F96"/>
    <w:rsid w:val="00033262"/>
    <w:rsid w:val="00034949"/>
    <w:rsid w:val="00036802"/>
    <w:rsid w:val="0003785A"/>
    <w:rsid w:val="0004604D"/>
    <w:rsid w:val="00054AF7"/>
    <w:rsid w:val="00055179"/>
    <w:rsid w:val="00057F6F"/>
    <w:rsid w:val="00061B46"/>
    <w:rsid w:val="00066160"/>
    <w:rsid w:val="00066467"/>
    <w:rsid w:val="0008036A"/>
    <w:rsid w:val="00083B02"/>
    <w:rsid w:val="00092E26"/>
    <w:rsid w:val="000A2D98"/>
    <w:rsid w:val="000A2DE6"/>
    <w:rsid w:val="000B0E17"/>
    <w:rsid w:val="000B3149"/>
    <w:rsid w:val="000C1819"/>
    <w:rsid w:val="000C7D6E"/>
    <w:rsid w:val="000D2F91"/>
    <w:rsid w:val="000E4286"/>
    <w:rsid w:val="000F3ED3"/>
    <w:rsid w:val="000F5190"/>
    <w:rsid w:val="000F7009"/>
    <w:rsid w:val="000F7484"/>
    <w:rsid w:val="00101436"/>
    <w:rsid w:val="001049CC"/>
    <w:rsid w:val="0010533F"/>
    <w:rsid w:val="00105641"/>
    <w:rsid w:val="00105D04"/>
    <w:rsid w:val="001107C4"/>
    <w:rsid w:val="00111CCB"/>
    <w:rsid w:val="0011277F"/>
    <w:rsid w:val="00113DB2"/>
    <w:rsid w:val="0011663E"/>
    <w:rsid w:val="00117532"/>
    <w:rsid w:val="00117588"/>
    <w:rsid w:val="001324CF"/>
    <w:rsid w:val="0013474C"/>
    <w:rsid w:val="0014070C"/>
    <w:rsid w:val="0014244B"/>
    <w:rsid w:val="00143F3A"/>
    <w:rsid w:val="001463F2"/>
    <w:rsid w:val="00146EF3"/>
    <w:rsid w:val="0015138F"/>
    <w:rsid w:val="00153001"/>
    <w:rsid w:val="00157B30"/>
    <w:rsid w:val="00160A7F"/>
    <w:rsid w:val="00162B0A"/>
    <w:rsid w:val="001631CA"/>
    <w:rsid w:val="001658D0"/>
    <w:rsid w:val="001719AA"/>
    <w:rsid w:val="0017536F"/>
    <w:rsid w:val="00183834"/>
    <w:rsid w:val="001909D9"/>
    <w:rsid w:val="0019560B"/>
    <w:rsid w:val="001A3413"/>
    <w:rsid w:val="001A4342"/>
    <w:rsid w:val="001B26F0"/>
    <w:rsid w:val="001B5BD0"/>
    <w:rsid w:val="001C046F"/>
    <w:rsid w:val="001C1297"/>
    <w:rsid w:val="001D6F93"/>
    <w:rsid w:val="001D778E"/>
    <w:rsid w:val="001E16D5"/>
    <w:rsid w:val="001E4748"/>
    <w:rsid w:val="001F0465"/>
    <w:rsid w:val="001F0F02"/>
    <w:rsid w:val="001F179C"/>
    <w:rsid w:val="001F391F"/>
    <w:rsid w:val="002026CE"/>
    <w:rsid w:val="00206839"/>
    <w:rsid w:val="00210173"/>
    <w:rsid w:val="00211349"/>
    <w:rsid w:val="00212124"/>
    <w:rsid w:val="0021614E"/>
    <w:rsid w:val="002274A5"/>
    <w:rsid w:val="002315F9"/>
    <w:rsid w:val="002345B2"/>
    <w:rsid w:val="002406FB"/>
    <w:rsid w:val="00243D81"/>
    <w:rsid w:val="00243F67"/>
    <w:rsid w:val="002444EE"/>
    <w:rsid w:val="002521C1"/>
    <w:rsid w:val="00252509"/>
    <w:rsid w:val="00255D40"/>
    <w:rsid w:val="0025684C"/>
    <w:rsid w:val="00257C63"/>
    <w:rsid w:val="00261227"/>
    <w:rsid w:val="00261E3B"/>
    <w:rsid w:val="002635F4"/>
    <w:rsid w:val="002638D4"/>
    <w:rsid w:val="00271CEA"/>
    <w:rsid w:val="002809FD"/>
    <w:rsid w:val="00281B3C"/>
    <w:rsid w:val="00291102"/>
    <w:rsid w:val="00292E6E"/>
    <w:rsid w:val="002A1FEE"/>
    <w:rsid w:val="002A442C"/>
    <w:rsid w:val="002A726B"/>
    <w:rsid w:val="002B12BD"/>
    <w:rsid w:val="002B34AB"/>
    <w:rsid w:val="002B46CD"/>
    <w:rsid w:val="002B5339"/>
    <w:rsid w:val="002B7C4E"/>
    <w:rsid w:val="002C656B"/>
    <w:rsid w:val="002C750E"/>
    <w:rsid w:val="002D3AD8"/>
    <w:rsid w:val="002E1BB5"/>
    <w:rsid w:val="002E53A9"/>
    <w:rsid w:val="002E5A5E"/>
    <w:rsid w:val="002F1DE7"/>
    <w:rsid w:val="002F4DD9"/>
    <w:rsid w:val="002F6D82"/>
    <w:rsid w:val="00301540"/>
    <w:rsid w:val="003017DD"/>
    <w:rsid w:val="003034CE"/>
    <w:rsid w:val="00306117"/>
    <w:rsid w:val="0031342F"/>
    <w:rsid w:val="0033357A"/>
    <w:rsid w:val="00334D14"/>
    <w:rsid w:val="00341CB7"/>
    <w:rsid w:val="00344134"/>
    <w:rsid w:val="00345121"/>
    <w:rsid w:val="00345184"/>
    <w:rsid w:val="00351566"/>
    <w:rsid w:val="003526AE"/>
    <w:rsid w:val="00353EF9"/>
    <w:rsid w:val="0036289E"/>
    <w:rsid w:val="00363273"/>
    <w:rsid w:val="00365D44"/>
    <w:rsid w:val="00372D8E"/>
    <w:rsid w:val="00377366"/>
    <w:rsid w:val="003808CE"/>
    <w:rsid w:val="00383C69"/>
    <w:rsid w:val="00384684"/>
    <w:rsid w:val="00385451"/>
    <w:rsid w:val="003977C4"/>
    <w:rsid w:val="003A1651"/>
    <w:rsid w:val="003A2E59"/>
    <w:rsid w:val="003A4AA9"/>
    <w:rsid w:val="003A55AD"/>
    <w:rsid w:val="003A5AC2"/>
    <w:rsid w:val="003A74F1"/>
    <w:rsid w:val="003B0EED"/>
    <w:rsid w:val="003B2F7E"/>
    <w:rsid w:val="003B563D"/>
    <w:rsid w:val="003B610F"/>
    <w:rsid w:val="003B7A75"/>
    <w:rsid w:val="003C45E4"/>
    <w:rsid w:val="003D16E7"/>
    <w:rsid w:val="003D48FB"/>
    <w:rsid w:val="003F2C34"/>
    <w:rsid w:val="003F2DC1"/>
    <w:rsid w:val="003F5727"/>
    <w:rsid w:val="003F6FEA"/>
    <w:rsid w:val="00402AEE"/>
    <w:rsid w:val="004046C2"/>
    <w:rsid w:val="00406F77"/>
    <w:rsid w:val="0040715D"/>
    <w:rsid w:val="00407A4A"/>
    <w:rsid w:val="00414871"/>
    <w:rsid w:val="004148C7"/>
    <w:rsid w:val="00420383"/>
    <w:rsid w:val="00431C1A"/>
    <w:rsid w:val="004341B8"/>
    <w:rsid w:val="004342D8"/>
    <w:rsid w:val="004348B9"/>
    <w:rsid w:val="004357DA"/>
    <w:rsid w:val="00437D8B"/>
    <w:rsid w:val="00441F39"/>
    <w:rsid w:val="00451FAD"/>
    <w:rsid w:val="00454591"/>
    <w:rsid w:val="004555FE"/>
    <w:rsid w:val="00463A19"/>
    <w:rsid w:val="00465289"/>
    <w:rsid w:val="00482834"/>
    <w:rsid w:val="0048656E"/>
    <w:rsid w:val="004937FA"/>
    <w:rsid w:val="004A0B4B"/>
    <w:rsid w:val="004A0D3A"/>
    <w:rsid w:val="004A1B8F"/>
    <w:rsid w:val="004A1C6A"/>
    <w:rsid w:val="004A3179"/>
    <w:rsid w:val="004B0FFF"/>
    <w:rsid w:val="004B750A"/>
    <w:rsid w:val="004C0679"/>
    <w:rsid w:val="004C3107"/>
    <w:rsid w:val="004C53CA"/>
    <w:rsid w:val="004C71A6"/>
    <w:rsid w:val="004D17DC"/>
    <w:rsid w:val="004D2083"/>
    <w:rsid w:val="004D2F86"/>
    <w:rsid w:val="004D4E99"/>
    <w:rsid w:val="004F4166"/>
    <w:rsid w:val="004F7D4A"/>
    <w:rsid w:val="005044AD"/>
    <w:rsid w:val="0051256D"/>
    <w:rsid w:val="00516958"/>
    <w:rsid w:val="00516DA5"/>
    <w:rsid w:val="0052362C"/>
    <w:rsid w:val="00523B4F"/>
    <w:rsid w:val="00523E6D"/>
    <w:rsid w:val="0052410A"/>
    <w:rsid w:val="00530BAF"/>
    <w:rsid w:val="00531B45"/>
    <w:rsid w:val="00533F9B"/>
    <w:rsid w:val="005365B0"/>
    <w:rsid w:val="005406E8"/>
    <w:rsid w:val="00542001"/>
    <w:rsid w:val="00542BB8"/>
    <w:rsid w:val="00545B00"/>
    <w:rsid w:val="00551353"/>
    <w:rsid w:val="00551B23"/>
    <w:rsid w:val="0055642F"/>
    <w:rsid w:val="0056047F"/>
    <w:rsid w:val="00560CD6"/>
    <w:rsid w:val="00566F14"/>
    <w:rsid w:val="00576770"/>
    <w:rsid w:val="005803BA"/>
    <w:rsid w:val="005847CC"/>
    <w:rsid w:val="005873DE"/>
    <w:rsid w:val="005873F5"/>
    <w:rsid w:val="00590B6A"/>
    <w:rsid w:val="005922C1"/>
    <w:rsid w:val="00594B82"/>
    <w:rsid w:val="00596260"/>
    <w:rsid w:val="005A498C"/>
    <w:rsid w:val="005B5FEB"/>
    <w:rsid w:val="005B6766"/>
    <w:rsid w:val="005C1A78"/>
    <w:rsid w:val="005C70E2"/>
    <w:rsid w:val="005D53BA"/>
    <w:rsid w:val="005D76A6"/>
    <w:rsid w:val="005F04D6"/>
    <w:rsid w:val="005F056A"/>
    <w:rsid w:val="005F0EAF"/>
    <w:rsid w:val="00605126"/>
    <w:rsid w:val="00611881"/>
    <w:rsid w:val="0061458E"/>
    <w:rsid w:val="00614F61"/>
    <w:rsid w:val="00617044"/>
    <w:rsid w:val="006236AB"/>
    <w:rsid w:val="0062381E"/>
    <w:rsid w:val="00625CEC"/>
    <w:rsid w:val="006269D7"/>
    <w:rsid w:val="00632316"/>
    <w:rsid w:val="00632518"/>
    <w:rsid w:val="00632A2B"/>
    <w:rsid w:val="00636D52"/>
    <w:rsid w:val="00641B10"/>
    <w:rsid w:val="00644B3E"/>
    <w:rsid w:val="006469CB"/>
    <w:rsid w:val="0064703C"/>
    <w:rsid w:val="0065222B"/>
    <w:rsid w:val="006529C2"/>
    <w:rsid w:val="00652E63"/>
    <w:rsid w:val="00653D46"/>
    <w:rsid w:val="0066472A"/>
    <w:rsid w:val="00665B2F"/>
    <w:rsid w:val="006756E1"/>
    <w:rsid w:val="00680E70"/>
    <w:rsid w:val="0068176F"/>
    <w:rsid w:val="00682375"/>
    <w:rsid w:val="0068378F"/>
    <w:rsid w:val="00693761"/>
    <w:rsid w:val="00694B30"/>
    <w:rsid w:val="00695ADB"/>
    <w:rsid w:val="006A69D6"/>
    <w:rsid w:val="006A7D31"/>
    <w:rsid w:val="006B1D3B"/>
    <w:rsid w:val="006B4C42"/>
    <w:rsid w:val="006B5660"/>
    <w:rsid w:val="006C0E5B"/>
    <w:rsid w:val="006C7244"/>
    <w:rsid w:val="006D1BEE"/>
    <w:rsid w:val="006D4C77"/>
    <w:rsid w:val="006D72F1"/>
    <w:rsid w:val="006F444E"/>
    <w:rsid w:val="006F58F9"/>
    <w:rsid w:val="00710CB9"/>
    <w:rsid w:val="00710EB5"/>
    <w:rsid w:val="0071123B"/>
    <w:rsid w:val="00711456"/>
    <w:rsid w:val="00711736"/>
    <w:rsid w:val="007120F6"/>
    <w:rsid w:val="00725725"/>
    <w:rsid w:val="00732A28"/>
    <w:rsid w:val="007351BC"/>
    <w:rsid w:val="0073703E"/>
    <w:rsid w:val="00741A74"/>
    <w:rsid w:val="0074666D"/>
    <w:rsid w:val="00750FB7"/>
    <w:rsid w:val="00752838"/>
    <w:rsid w:val="00752AE3"/>
    <w:rsid w:val="00761842"/>
    <w:rsid w:val="0076216C"/>
    <w:rsid w:val="00764E2B"/>
    <w:rsid w:val="00780A53"/>
    <w:rsid w:val="007827B0"/>
    <w:rsid w:val="00783D30"/>
    <w:rsid w:val="0079129A"/>
    <w:rsid w:val="00794561"/>
    <w:rsid w:val="007946E5"/>
    <w:rsid w:val="007A0E2A"/>
    <w:rsid w:val="007A3A73"/>
    <w:rsid w:val="007A4ABC"/>
    <w:rsid w:val="007A6D3B"/>
    <w:rsid w:val="007B6843"/>
    <w:rsid w:val="007B6D9D"/>
    <w:rsid w:val="007C1172"/>
    <w:rsid w:val="007C2286"/>
    <w:rsid w:val="007C3026"/>
    <w:rsid w:val="007C46BE"/>
    <w:rsid w:val="007C6A9F"/>
    <w:rsid w:val="007C7345"/>
    <w:rsid w:val="007D2816"/>
    <w:rsid w:val="007D288C"/>
    <w:rsid w:val="007E347D"/>
    <w:rsid w:val="007E65AC"/>
    <w:rsid w:val="007E7F9B"/>
    <w:rsid w:val="007F2D0A"/>
    <w:rsid w:val="007F2D17"/>
    <w:rsid w:val="007F7E1E"/>
    <w:rsid w:val="00803C08"/>
    <w:rsid w:val="00811150"/>
    <w:rsid w:val="0081192C"/>
    <w:rsid w:val="00812F68"/>
    <w:rsid w:val="00816A37"/>
    <w:rsid w:val="00821480"/>
    <w:rsid w:val="00831C15"/>
    <w:rsid w:val="00835B8B"/>
    <w:rsid w:val="00847AE6"/>
    <w:rsid w:val="008520F2"/>
    <w:rsid w:val="00854746"/>
    <w:rsid w:val="00854C0C"/>
    <w:rsid w:val="0085641C"/>
    <w:rsid w:val="008574CD"/>
    <w:rsid w:val="008641A8"/>
    <w:rsid w:val="00865BB6"/>
    <w:rsid w:val="0086724E"/>
    <w:rsid w:val="00870816"/>
    <w:rsid w:val="00887D5D"/>
    <w:rsid w:val="00892B6D"/>
    <w:rsid w:val="00893A25"/>
    <w:rsid w:val="008942BF"/>
    <w:rsid w:val="00896A83"/>
    <w:rsid w:val="008A0B33"/>
    <w:rsid w:val="008A1D03"/>
    <w:rsid w:val="008A216A"/>
    <w:rsid w:val="008A256B"/>
    <w:rsid w:val="008A492A"/>
    <w:rsid w:val="008B00F5"/>
    <w:rsid w:val="008B1741"/>
    <w:rsid w:val="008C297F"/>
    <w:rsid w:val="008C6C1B"/>
    <w:rsid w:val="008D27D9"/>
    <w:rsid w:val="008D6E2E"/>
    <w:rsid w:val="008E0946"/>
    <w:rsid w:val="008E3978"/>
    <w:rsid w:val="008E694D"/>
    <w:rsid w:val="008F4F4C"/>
    <w:rsid w:val="00915654"/>
    <w:rsid w:val="0091571A"/>
    <w:rsid w:val="00920C2B"/>
    <w:rsid w:val="0092431F"/>
    <w:rsid w:val="00935D42"/>
    <w:rsid w:val="00935D59"/>
    <w:rsid w:val="00946876"/>
    <w:rsid w:val="009524CB"/>
    <w:rsid w:val="009533BF"/>
    <w:rsid w:val="009555FA"/>
    <w:rsid w:val="00963347"/>
    <w:rsid w:val="0097277D"/>
    <w:rsid w:val="0097314F"/>
    <w:rsid w:val="00973A65"/>
    <w:rsid w:val="00976573"/>
    <w:rsid w:val="00982566"/>
    <w:rsid w:val="00986ACB"/>
    <w:rsid w:val="00986BEE"/>
    <w:rsid w:val="00990D05"/>
    <w:rsid w:val="00991D0B"/>
    <w:rsid w:val="00992F24"/>
    <w:rsid w:val="00993A8B"/>
    <w:rsid w:val="009A0BB8"/>
    <w:rsid w:val="009A0C66"/>
    <w:rsid w:val="009A1712"/>
    <w:rsid w:val="009A5FC1"/>
    <w:rsid w:val="009B387C"/>
    <w:rsid w:val="009B72D7"/>
    <w:rsid w:val="009B794B"/>
    <w:rsid w:val="009C764B"/>
    <w:rsid w:val="009D2DF3"/>
    <w:rsid w:val="009D6C49"/>
    <w:rsid w:val="009D7DA4"/>
    <w:rsid w:val="009E0DD7"/>
    <w:rsid w:val="009E201E"/>
    <w:rsid w:val="009E5BA3"/>
    <w:rsid w:val="009F6BB5"/>
    <w:rsid w:val="00A03310"/>
    <w:rsid w:val="00A05B35"/>
    <w:rsid w:val="00A07738"/>
    <w:rsid w:val="00A12235"/>
    <w:rsid w:val="00A17B88"/>
    <w:rsid w:val="00A20186"/>
    <w:rsid w:val="00A214F2"/>
    <w:rsid w:val="00A2366B"/>
    <w:rsid w:val="00A30B7C"/>
    <w:rsid w:val="00A33F1E"/>
    <w:rsid w:val="00A41137"/>
    <w:rsid w:val="00A44274"/>
    <w:rsid w:val="00A4698A"/>
    <w:rsid w:val="00A513F1"/>
    <w:rsid w:val="00A5158F"/>
    <w:rsid w:val="00A549B5"/>
    <w:rsid w:val="00A551C0"/>
    <w:rsid w:val="00A61401"/>
    <w:rsid w:val="00A62C31"/>
    <w:rsid w:val="00A63F6C"/>
    <w:rsid w:val="00A65405"/>
    <w:rsid w:val="00A65BDB"/>
    <w:rsid w:val="00A732D7"/>
    <w:rsid w:val="00A76066"/>
    <w:rsid w:val="00A80782"/>
    <w:rsid w:val="00A84747"/>
    <w:rsid w:val="00A850D0"/>
    <w:rsid w:val="00A858EF"/>
    <w:rsid w:val="00A85A87"/>
    <w:rsid w:val="00A87A01"/>
    <w:rsid w:val="00A9623F"/>
    <w:rsid w:val="00A967D4"/>
    <w:rsid w:val="00AA1750"/>
    <w:rsid w:val="00AA39A0"/>
    <w:rsid w:val="00AA69B8"/>
    <w:rsid w:val="00AB2419"/>
    <w:rsid w:val="00AB282C"/>
    <w:rsid w:val="00AC50B7"/>
    <w:rsid w:val="00AD02AE"/>
    <w:rsid w:val="00AD307F"/>
    <w:rsid w:val="00AD376D"/>
    <w:rsid w:val="00AD5BB0"/>
    <w:rsid w:val="00AE35B2"/>
    <w:rsid w:val="00B012B2"/>
    <w:rsid w:val="00B01363"/>
    <w:rsid w:val="00B039FD"/>
    <w:rsid w:val="00B06563"/>
    <w:rsid w:val="00B15BD0"/>
    <w:rsid w:val="00B24DD1"/>
    <w:rsid w:val="00B30A40"/>
    <w:rsid w:val="00B35CC7"/>
    <w:rsid w:val="00B36289"/>
    <w:rsid w:val="00B40510"/>
    <w:rsid w:val="00B41B9F"/>
    <w:rsid w:val="00B46147"/>
    <w:rsid w:val="00B51A29"/>
    <w:rsid w:val="00B5483D"/>
    <w:rsid w:val="00B61DB3"/>
    <w:rsid w:val="00B65E2A"/>
    <w:rsid w:val="00B674C2"/>
    <w:rsid w:val="00B72E35"/>
    <w:rsid w:val="00B7329D"/>
    <w:rsid w:val="00B75738"/>
    <w:rsid w:val="00B76724"/>
    <w:rsid w:val="00B852DC"/>
    <w:rsid w:val="00B864AE"/>
    <w:rsid w:val="00B9578D"/>
    <w:rsid w:val="00BA2D2E"/>
    <w:rsid w:val="00BA416A"/>
    <w:rsid w:val="00BA41B0"/>
    <w:rsid w:val="00BA4E99"/>
    <w:rsid w:val="00BA52F4"/>
    <w:rsid w:val="00BA5934"/>
    <w:rsid w:val="00BA7E10"/>
    <w:rsid w:val="00BB0BA2"/>
    <w:rsid w:val="00BC1FBA"/>
    <w:rsid w:val="00BC2429"/>
    <w:rsid w:val="00BC7A42"/>
    <w:rsid w:val="00BC7EE0"/>
    <w:rsid w:val="00BD70ED"/>
    <w:rsid w:val="00BE1960"/>
    <w:rsid w:val="00BE2B8A"/>
    <w:rsid w:val="00BE3CB1"/>
    <w:rsid w:val="00BF0FA1"/>
    <w:rsid w:val="00BF5FCA"/>
    <w:rsid w:val="00C03F82"/>
    <w:rsid w:val="00C04257"/>
    <w:rsid w:val="00C06042"/>
    <w:rsid w:val="00C06F67"/>
    <w:rsid w:val="00C07468"/>
    <w:rsid w:val="00C129DD"/>
    <w:rsid w:val="00C21EEE"/>
    <w:rsid w:val="00C3004B"/>
    <w:rsid w:val="00C331EF"/>
    <w:rsid w:val="00C40BFB"/>
    <w:rsid w:val="00C4468B"/>
    <w:rsid w:val="00C45260"/>
    <w:rsid w:val="00C5105E"/>
    <w:rsid w:val="00C520CA"/>
    <w:rsid w:val="00C53107"/>
    <w:rsid w:val="00C540B5"/>
    <w:rsid w:val="00C57EB2"/>
    <w:rsid w:val="00C64947"/>
    <w:rsid w:val="00C64BC9"/>
    <w:rsid w:val="00C67513"/>
    <w:rsid w:val="00C7449E"/>
    <w:rsid w:val="00C74A70"/>
    <w:rsid w:val="00C8573C"/>
    <w:rsid w:val="00C85F6A"/>
    <w:rsid w:val="00C860C9"/>
    <w:rsid w:val="00C926F4"/>
    <w:rsid w:val="00C96B46"/>
    <w:rsid w:val="00C97F5E"/>
    <w:rsid w:val="00CA2131"/>
    <w:rsid w:val="00CA3298"/>
    <w:rsid w:val="00CB5F75"/>
    <w:rsid w:val="00CB671B"/>
    <w:rsid w:val="00CB7ADF"/>
    <w:rsid w:val="00CB7D09"/>
    <w:rsid w:val="00CC3314"/>
    <w:rsid w:val="00CC57D6"/>
    <w:rsid w:val="00CD32ED"/>
    <w:rsid w:val="00CD4107"/>
    <w:rsid w:val="00CD7FE4"/>
    <w:rsid w:val="00CE06C6"/>
    <w:rsid w:val="00CE2F57"/>
    <w:rsid w:val="00CE7464"/>
    <w:rsid w:val="00CF374E"/>
    <w:rsid w:val="00CF4DC8"/>
    <w:rsid w:val="00CF59AA"/>
    <w:rsid w:val="00CF6C75"/>
    <w:rsid w:val="00CF7609"/>
    <w:rsid w:val="00D01909"/>
    <w:rsid w:val="00D0235A"/>
    <w:rsid w:val="00D04F96"/>
    <w:rsid w:val="00D10F35"/>
    <w:rsid w:val="00D14B14"/>
    <w:rsid w:val="00D15F67"/>
    <w:rsid w:val="00D207BC"/>
    <w:rsid w:val="00D20F5C"/>
    <w:rsid w:val="00D21205"/>
    <w:rsid w:val="00D21BD7"/>
    <w:rsid w:val="00D22027"/>
    <w:rsid w:val="00D27582"/>
    <w:rsid w:val="00D31C54"/>
    <w:rsid w:val="00D3235A"/>
    <w:rsid w:val="00D35D49"/>
    <w:rsid w:val="00D4074B"/>
    <w:rsid w:val="00D407A2"/>
    <w:rsid w:val="00D40FA7"/>
    <w:rsid w:val="00D4553C"/>
    <w:rsid w:val="00D46E74"/>
    <w:rsid w:val="00D51704"/>
    <w:rsid w:val="00D532DC"/>
    <w:rsid w:val="00D53684"/>
    <w:rsid w:val="00D557B3"/>
    <w:rsid w:val="00D6104C"/>
    <w:rsid w:val="00D66DD1"/>
    <w:rsid w:val="00D7174B"/>
    <w:rsid w:val="00D758AB"/>
    <w:rsid w:val="00D774D8"/>
    <w:rsid w:val="00D93C8F"/>
    <w:rsid w:val="00D97ECB"/>
    <w:rsid w:val="00DB60DF"/>
    <w:rsid w:val="00DD658B"/>
    <w:rsid w:val="00DD677B"/>
    <w:rsid w:val="00DE1C7B"/>
    <w:rsid w:val="00DF29DB"/>
    <w:rsid w:val="00E031FA"/>
    <w:rsid w:val="00E23610"/>
    <w:rsid w:val="00E254DD"/>
    <w:rsid w:val="00E257E8"/>
    <w:rsid w:val="00E33972"/>
    <w:rsid w:val="00E440DD"/>
    <w:rsid w:val="00E443CD"/>
    <w:rsid w:val="00E5322D"/>
    <w:rsid w:val="00E549F7"/>
    <w:rsid w:val="00E54A08"/>
    <w:rsid w:val="00E558B2"/>
    <w:rsid w:val="00E55C08"/>
    <w:rsid w:val="00E6170B"/>
    <w:rsid w:val="00E70011"/>
    <w:rsid w:val="00E724DE"/>
    <w:rsid w:val="00E73BB0"/>
    <w:rsid w:val="00E759D0"/>
    <w:rsid w:val="00E82464"/>
    <w:rsid w:val="00E8497C"/>
    <w:rsid w:val="00E8593F"/>
    <w:rsid w:val="00E87729"/>
    <w:rsid w:val="00E901A1"/>
    <w:rsid w:val="00E9023F"/>
    <w:rsid w:val="00E904AB"/>
    <w:rsid w:val="00E90C2D"/>
    <w:rsid w:val="00E91D76"/>
    <w:rsid w:val="00E944B5"/>
    <w:rsid w:val="00E957A2"/>
    <w:rsid w:val="00E97D92"/>
    <w:rsid w:val="00EA0305"/>
    <w:rsid w:val="00EA3D86"/>
    <w:rsid w:val="00EB3035"/>
    <w:rsid w:val="00EB35E9"/>
    <w:rsid w:val="00EB3DFF"/>
    <w:rsid w:val="00EB588C"/>
    <w:rsid w:val="00EC6543"/>
    <w:rsid w:val="00EC74EB"/>
    <w:rsid w:val="00ED4CAF"/>
    <w:rsid w:val="00EE0D31"/>
    <w:rsid w:val="00EE622A"/>
    <w:rsid w:val="00EE67E9"/>
    <w:rsid w:val="00EF1613"/>
    <w:rsid w:val="00EF5759"/>
    <w:rsid w:val="00F056E5"/>
    <w:rsid w:val="00F07B53"/>
    <w:rsid w:val="00F15310"/>
    <w:rsid w:val="00F2032D"/>
    <w:rsid w:val="00F20E91"/>
    <w:rsid w:val="00F20F98"/>
    <w:rsid w:val="00F3080F"/>
    <w:rsid w:val="00F30918"/>
    <w:rsid w:val="00F31667"/>
    <w:rsid w:val="00F319DF"/>
    <w:rsid w:val="00F31FB7"/>
    <w:rsid w:val="00F440AC"/>
    <w:rsid w:val="00F5047B"/>
    <w:rsid w:val="00F50EAA"/>
    <w:rsid w:val="00F5127E"/>
    <w:rsid w:val="00F5482A"/>
    <w:rsid w:val="00F550AD"/>
    <w:rsid w:val="00F56E43"/>
    <w:rsid w:val="00F67DC3"/>
    <w:rsid w:val="00F732FC"/>
    <w:rsid w:val="00F8448F"/>
    <w:rsid w:val="00F85A6C"/>
    <w:rsid w:val="00F87C98"/>
    <w:rsid w:val="00F9002E"/>
    <w:rsid w:val="00F900AB"/>
    <w:rsid w:val="00FB3503"/>
    <w:rsid w:val="00FC1A10"/>
    <w:rsid w:val="00FC507D"/>
    <w:rsid w:val="00FD02E3"/>
    <w:rsid w:val="00FD3A14"/>
    <w:rsid w:val="00FD5A81"/>
    <w:rsid w:val="00FD656E"/>
    <w:rsid w:val="00FD70FE"/>
    <w:rsid w:val="00FD7C44"/>
    <w:rsid w:val="00FE1349"/>
    <w:rsid w:val="00FE7A10"/>
    <w:rsid w:val="00FF1075"/>
    <w:rsid w:val="00FF33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127E"/>
    <w:rPr>
      <w:sz w:val="24"/>
    </w:rPr>
  </w:style>
  <w:style w:type="paragraph" w:styleId="Titlu1">
    <w:name w:val="heading 1"/>
    <w:basedOn w:val="Normal"/>
    <w:next w:val="Normal"/>
    <w:qFormat/>
    <w:rsid w:val="00F5127E"/>
    <w:pPr>
      <w:keepNext/>
      <w:jc w:val="center"/>
      <w:outlineLvl w:val="0"/>
    </w:pPr>
    <w:rPr>
      <w:b/>
    </w:rPr>
  </w:style>
  <w:style w:type="paragraph" w:styleId="Titlu2">
    <w:name w:val="heading 2"/>
    <w:basedOn w:val="Normal"/>
    <w:next w:val="Normal"/>
    <w:qFormat/>
    <w:rsid w:val="00F5127E"/>
    <w:pPr>
      <w:keepNext/>
      <w:jc w:val="center"/>
      <w:outlineLvl w:val="1"/>
    </w:pPr>
    <w:rPr>
      <w:b/>
      <w:sz w:val="28"/>
    </w:rPr>
  </w:style>
  <w:style w:type="paragraph" w:styleId="Titlu3">
    <w:name w:val="heading 3"/>
    <w:basedOn w:val="Normal"/>
    <w:next w:val="Normal"/>
    <w:qFormat/>
    <w:rsid w:val="00F5127E"/>
    <w:pPr>
      <w:keepNext/>
      <w:jc w:val="center"/>
      <w:outlineLvl w:val="2"/>
    </w:pPr>
    <w:rPr>
      <w:b/>
      <w:sz w:val="28"/>
      <w:u w:val="single"/>
    </w:rPr>
  </w:style>
  <w:style w:type="paragraph" w:styleId="Titlu4">
    <w:name w:val="heading 4"/>
    <w:basedOn w:val="Normal"/>
    <w:next w:val="Normal"/>
    <w:qFormat/>
    <w:rsid w:val="00F5127E"/>
    <w:pPr>
      <w:keepNext/>
      <w:ind w:firstLine="720"/>
      <w:jc w:val="center"/>
      <w:outlineLvl w:val="3"/>
    </w:pPr>
    <w:rPr>
      <w:b/>
    </w:rPr>
  </w:style>
  <w:style w:type="paragraph" w:styleId="Titlu5">
    <w:name w:val="heading 5"/>
    <w:basedOn w:val="Normal"/>
    <w:next w:val="Normal"/>
    <w:qFormat/>
    <w:rsid w:val="00F5127E"/>
    <w:pPr>
      <w:keepNext/>
      <w:jc w:val="both"/>
      <w:outlineLvl w:val="4"/>
    </w:pPr>
    <w:rPr>
      <w:sz w:val="28"/>
    </w:rPr>
  </w:style>
  <w:style w:type="paragraph" w:styleId="Titlu6">
    <w:name w:val="heading 6"/>
    <w:basedOn w:val="Normal"/>
    <w:next w:val="Normal"/>
    <w:qFormat/>
    <w:rsid w:val="00F5127E"/>
    <w:pPr>
      <w:keepNext/>
      <w:ind w:left="720"/>
      <w:jc w:val="both"/>
      <w:outlineLvl w:val="5"/>
    </w:pPr>
    <w:rPr>
      <w:sz w:val="28"/>
      <w:u w:val="single"/>
    </w:rPr>
  </w:style>
  <w:style w:type="paragraph" w:styleId="Titlu7">
    <w:name w:val="heading 7"/>
    <w:basedOn w:val="Normal"/>
    <w:next w:val="Normal"/>
    <w:qFormat/>
    <w:rsid w:val="00F5127E"/>
    <w:pPr>
      <w:keepNext/>
      <w:jc w:val="right"/>
      <w:outlineLvl w:val="6"/>
    </w:pPr>
    <w:rPr>
      <w:b/>
    </w:rPr>
  </w:style>
  <w:style w:type="paragraph" w:styleId="Titlu8">
    <w:name w:val="heading 8"/>
    <w:basedOn w:val="Normal"/>
    <w:next w:val="Normal"/>
    <w:qFormat/>
    <w:rsid w:val="00F5127E"/>
    <w:pPr>
      <w:keepNext/>
      <w:jc w:val="both"/>
      <w:outlineLvl w:val="7"/>
    </w:pPr>
    <w:rPr>
      <w:b/>
    </w:rPr>
  </w:style>
  <w:style w:type="paragraph" w:styleId="Titlu9">
    <w:name w:val="heading 9"/>
    <w:basedOn w:val="Normal"/>
    <w:next w:val="Normal"/>
    <w:qFormat/>
    <w:rsid w:val="00F5127E"/>
    <w:pPr>
      <w:keepNext/>
      <w:outlineLvl w:val="8"/>
    </w:pPr>
    <w:rPr>
      <w: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qFormat/>
    <w:rsid w:val="00F5127E"/>
    <w:pPr>
      <w:ind w:left="1474" w:right="170"/>
      <w:jc w:val="center"/>
    </w:pPr>
    <w:rPr>
      <w:b/>
      <w:sz w:val="28"/>
    </w:rPr>
  </w:style>
  <w:style w:type="paragraph" w:styleId="Corptext">
    <w:name w:val="Body Text"/>
    <w:basedOn w:val="Normal"/>
    <w:rsid w:val="00F5127E"/>
    <w:pPr>
      <w:jc w:val="both"/>
    </w:pPr>
  </w:style>
  <w:style w:type="paragraph" w:styleId="Corptext2">
    <w:name w:val="Body Text 2"/>
    <w:basedOn w:val="Normal"/>
    <w:rsid w:val="00F5127E"/>
    <w:pPr>
      <w:jc w:val="both"/>
    </w:pPr>
    <w:rPr>
      <w:sz w:val="28"/>
    </w:rPr>
  </w:style>
  <w:style w:type="paragraph" w:styleId="Subsol">
    <w:name w:val="footer"/>
    <w:basedOn w:val="Normal"/>
    <w:rsid w:val="00F5127E"/>
    <w:pPr>
      <w:tabs>
        <w:tab w:val="center" w:pos="4320"/>
        <w:tab w:val="right" w:pos="8640"/>
      </w:tabs>
    </w:pPr>
  </w:style>
  <w:style w:type="character" w:styleId="Numrdepagin">
    <w:name w:val="page number"/>
    <w:basedOn w:val="Fontdeparagrafimplicit"/>
    <w:rsid w:val="00F5127E"/>
  </w:style>
  <w:style w:type="paragraph" w:styleId="Antet">
    <w:name w:val="header"/>
    <w:basedOn w:val="Normal"/>
    <w:rsid w:val="00F5127E"/>
    <w:pPr>
      <w:tabs>
        <w:tab w:val="center" w:pos="4320"/>
        <w:tab w:val="right" w:pos="8640"/>
      </w:tabs>
    </w:pPr>
  </w:style>
  <w:style w:type="paragraph" w:styleId="Indentcorptext">
    <w:name w:val="Body Text Indent"/>
    <w:basedOn w:val="Normal"/>
    <w:rsid w:val="00F5127E"/>
    <w:pPr>
      <w:ind w:firstLine="720"/>
      <w:jc w:val="both"/>
    </w:pPr>
  </w:style>
  <w:style w:type="paragraph" w:styleId="Corptext3">
    <w:name w:val="Body Text 3"/>
    <w:basedOn w:val="Normal"/>
    <w:rsid w:val="00F5127E"/>
    <w:pPr>
      <w:ind w:right="170"/>
      <w:jc w:val="both"/>
    </w:pPr>
  </w:style>
  <w:style w:type="paragraph" w:styleId="Plandocument">
    <w:name w:val="Document Map"/>
    <w:basedOn w:val="Normal"/>
    <w:semiHidden/>
    <w:rsid w:val="00F5127E"/>
    <w:pPr>
      <w:shd w:val="clear" w:color="auto" w:fill="000080"/>
    </w:pPr>
    <w:rPr>
      <w:rFonts w:ascii="Tahoma" w:hAnsi="Tahoma" w:cs="Tahoma"/>
    </w:rPr>
  </w:style>
  <w:style w:type="paragraph" w:customStyle="1" w:styleId="leftframetextblack">
    <w:name w:val="leftframetextblack"/>
    <w:basedOn w:val="Normal"/>
    <w:rsid w:val="00F5127E"/>
    <w:pPr>
      <w:spacing w:before="100" w:beforeAutospacing="1" w:after="100" w:afterAutospacing="1"/>
    </w:pPr>
    <w:rPr>
      <w:rFonts w:ascii="Verdana" w:eastAsia="Arial Unicode MS" w:hAnsi="Verdana" w:cs="Arial Unicode MS"/>
      <w:color w:val="000000"/>
      <w:sz w:val="22"/>
      <w:szCs w:val="22"/>
    </w:rPr>
  </w:style>
  <w:style w:type="paragraph" w:styleId="TextnBalon">
    <w:name w:val="Balloon Text"/>
    <w:basedOn w:val="Normal"/>
    <w:semiHidden/>
    <w:rsid w:val="00257C63"/>
    <w:rPr>
      <w:rFonts w:ascii="Tahoma" w:hAnsi="Tahoma" w:cs="Tahoma"/>
      <w:sz w:val="16"/>
      <w:szCs w:val="16"/>
    </w:rPr>
  </w:style>
  <w:style w:type="table" w:styleId="GrilTabel">
    <w:name w:val="Table Grid"/>
    <w:basedOn w:val="TabelNormal"/>
    <w:rsid w:val="005236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70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1186</TotalTime>
  <Pages>2</Pages>
  <Words>567</Words>
  <Characters>3290</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Ethan Frome</vt:lpstr>
    </vt:vector>
  </TitlesOfParts>
  <Company>CJM</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Gabi</cp:lastModifiedBy>
  <cp:revision>18</cp:revision>
  <cp:lastPrinted>2012-01-25T13:41:00Z</cp:lastPrinted>
  <dcterms:created xsi:type="dcterms:W3CDTF">2012-01-18T07:03:00Z</dcterms:created>
  <dcterms:modified xsi:type="dcterms:W3CDTF">2013-03-25T08:49:00Z</dcterms:modified>
</cp:coreProperties>
</file>