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36A14" w14:textId="1969AD12" w:rsidR="00B10294" w:rsidRPr="00B10294" w:rsidRDefault="005869E8" w:rsidP="00B10294">
      <w:pPr>
        <w:pStyle w:val="Documenttitle"/>
        <w:ind w:left="0"/>
        <w:rPr>
          <w:rFonts w:ascii="Open Sans" w:hAnsi="Open Sans" w:cs="Open Sans"/>
        </w:rPr>
      </w:pPr>
      <w:r>
        <w:rPr>
          <w:rFonts w:ascii="Open Sans" w:hAnsi="Open Sans" w:cs="Open Sans"/>
        </w:rPr>
        <w:t>Applicants</w:t>
      </w:r>
      <w:r w:rsidR="00C67F0D">
        <w:rPr>
          <w:rFonts w:ascii="Open Sans" w:hAnsi="Open Sans" w:cs="Open Sans"/>
        </w:rPr>
        <w:t xml:space="preserve"> Manual</w:t>
      </w:r>
      <w:r w:rsidR="00B92C8B" w:rsidRPr="00B10294">
        <w:rPr>
          <w:rFonts w:ascii="Open Sans" w:hAnsi="Open Sans" w:cs="Open Sans"/>
        </w:rPr>
        <w:t xml:space="preserve"> </w:t>
      </w:r>
    </w:p>
    <w:p w14:paraId="0EDED3B8" w14:textId="3A8854AB" w:rsidR="007853F5" w:rsidRPr="00B10294" w:rsidRDefault="00B92C8B" w:rsidP="00B10294">
      <w:pPr>
        <w:pStyle w:val="Documenttitle"/>
        <w:tabs>
          <w:tab w:val="right" w:pos="9072"/>
        </w:tabs>
        <w:ind w:left="0"/>
        <w:rPr>
          <w:rFonts w:ascii="Open Sans" w:hAnsi="Open Sans" w:cs="Open Sans"/>
        </w:rPr>
      </w:pPr>
      <w:r w:rsidRPr="00B10294">
        <w:rPr>
          <w:rFonts w:ascii="Open Sans" w:hAnsi="Open Sans" w:cs="Open Sans"/>
        </w:rPr>
        <w:t>2021-2027</w:t>
      </w:r>
      <w:r w:rsidR="00B10294" w:rsidRPr="00B10294">
        <w:rPr>
          <w:rFonts w:ascii="Open Sans" w:hAnsi="Open Sans" w:cs="Open Sans"/>
        </w:rPr>
        <w:tab/>
      </w:r>
    </w:p>
    <w:p w14:paraId="64F7A6FB" w14:textId="20C845C9" w:rsidR="00352E0E" w:rsidRPr="00B10294" w:rsidRDefault="00352E0E" w:rsidP="00B10294">
      <w:pPr>
        <w:pStyle w:val="Documenttitle"/>
        <w:ind w:left="0"/>
        <w:rPr>
          <w:rFonts w:ascii="Open Sans" w:hAnsi="Open Sans" w:cs="Open Sans"/>
        </w:rPr>
      </w:pPr>
      <w:proofErr w:type="gramStart"/>
      <w:r w:rsidRPr="00B10294">
        <w:rPr>
          <w:rFonts w:ascii="Open Sans" w:hAnsi="Open Sans" w:cs="Open Sans"/>
        </w:rPr>
        <w:t>draft</w:t>
      </w:r>
      <w:proofErr w:type="gramEnd"/>
    </w:p>
    <w:p w14:paraId="156CFC12" w14:textId="3E29EFB6" w:rsidR="007853F5" w:rsidRPr="00B10294" w:rsidRDefault="00B10294" w:rsidP="00660962">
      <w:pPr>
        <w:pStyle w:val="Documenttitle"/>
        <w:rPr>
          <w:rFonts w:ascii="Open Sans" w:hAnsi="Open Sans" w:cs="Open Sans"/>
        </w:rPr>
      </w:pPr>
      <w:r w:rsidRPr="00B10294">
        <w:rPr>
          <w:rFonts w:ascii="Open Sans" w:hAnsi="Open Sans" w:cs="Open Sans"/>
          <w:noProof/>
          <w:lang w:val="hu-HU" w:eastAsia="hu-HU"/>
        </w:rPr>
        <w:drawing>
          <wp:anchor distT="0" distB="0" distL="114300" distR="114300" simplePos="0" relativeHeight="251656704" behindDoc="1" locked="1" layoutInCell="1" allowOverlap="1" wp14:anchorId="403C808D" wp14:editId="7BBDDD56">
            <wp:simplePos x="0" y="0"/>
            <wp:positionH relativeFrom="column">
              <wp:posOffset>0</wp:posOffset>
            </wp:positionH>
            <wp:positionV relativeFrom="paragraph">
              <wp:posOffset>680085</wp:posOffset>
            </wp:positionV>
            <wp:extent cx="5754624" cy="3236976"/>
            <wp:effectExtent l="0" t="0" r="0" b="1905"/>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cover-gray.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4624" cy="3236976"/>
                    </a:xfrm>
                    <a:prstGeom prst="rect">
                      <a:avLst/>
                    </a:prstGeom>
                  </pic:spPr>
                </pic:pic>
              </a:graphicData>
            </a:graphic>
            <wp14:sizeRelH relativeFrom="page">
              <wp14:pctWidth>0</wp14:pctWidth>
            </wp14:sizeRelH>
            <wp14:sizeRelV relativeFrom="page">
              <wp14:pctHeight>0</wp14:pctHeight>
            </wp14:sizeRelV>
          </wp:anchor>
        </w:drawing>
      </w:r>
    </w:p>
    <w:p w14:paraId="110F0802" w14:textId="77777777" w:rsidR="00ED5FAC" w:rsidRPr="00B10294" w:rsidRDefault="00ED5FAC" w:rsidP="00B10294">
      <w:pPr>
        <w:pStyle w:val="Documenttitle"/>
        <w:jc w:val="right"/>
        <w:rPr>
          <w:rFonts w:ascii="Open Sans" w:hAnsi="Open Sans" w:cs="Open Sans"/>
        </w:rPr>
      </w:pPr>
    </w:p>
    <w:p w14:paraId="2A2DFEB7" w14:textId="7E3EF20A" w:rsidR="00B10294" w:rsidRPr="00B10294" w:rsidRDefault="00B10294" w:rsidP="00B10294">
      <w:pPr>
        <w:pStyle w:val="Documenttitle"/>
        <w:tabs>
          <w:tab w:val="left" w:pos="8085"/>
        </w:tabs>
        <w:rPr>
          <w:rFonts w:ascii="Open Sans" w:hAnsi="Open Sans" w:cs="Open Sans"/>
        </w:rPr>
      </w:pPr>
      <w:r w:rsidRPr="00B10294">
        <w:rPr>
          <w:rFonts w:ascii="Open Sans" w:hAnsi="Open Sans" w:cs="Open Sans"/>
        </w:rPr>
        <w:tab/>
      </w:r>
    </w:p>
    <w:p w14:paraId="419183A1" w14:textId="77777777" w:rsidR="00B10294" w:rsidRPr="00B10294" w:rsidRDefault="00B10294" w:rsidP="00660962">
      <w:pPr>
        <w:pStyle w:val="Documenttitle"/>
        <w:rPr>
          <w:rFonts w:ascii="Open Sans" w:hAnsi="Open Sans" w:cs="Open Sans"/>
        </w:rPr>
      </w:pPr>
    </w:p>
    <w:p w14:paraId="06738677" w14:textId="77777777" w:rsidR="00B10294" w:rsidRPr="00B10294" w:rsidRDefault="00B10294" w:rsidP="00660962">
      <w:pPr>
        <w:pStyle w:val="Documenttitle"/>
        <w:rPr>
          <w:rFonts w:ascii="Open Sans" w:hAnsi="Open Sans" w:cs="Open Sans"/>
        </w:rPr>
        <w:sectPr w:rsidR="00B10294" w:rsidRPr="00B10294" w:rsidSect="00B10294">
          <w:headerReference w:type="default" r:id="rId10"/>
          <w:footerReference w:type="default" r:id="rId11"/>
          <w:headerReference w:type="first" r:id="rId12"/>
          <w:footerReference w:type="first" r:id="rId13"/>
          <w:pgSz w:w="11906" w:h="16838" w:code="9"/>
          <w:pgMar w:top="1417" w:right="1417" w:bottom="1417" w:left="1417" w:header="2880" w:footer="0" w:gutter="0"/>
          <w:cols w:space="708"/>
          <w:docGrid w:linePitch="360"/>
        </w:sectPr>
      </w:pPr>
    </w:p>
    <w:p w14:paraId="0C4832E5" w14:textId="42B9662A" w:rsidR="00F21C53" w:rsidRPr="003D02C4" w:rsidRDefault="00C7051B" w:rsidP="00C7051B">
      <w:pPr>
        <w:spacing w:before="120" w:after="0"/>
        <w:ind w:right="339"/>
        <w:jc w:val="left"/>
        <w:rPr>
          <w:rFonts w:ascii="Open Sans" w:eastAsia="Times New Roman" w:hAnsi="Open Sans" w:cs="Open Sans"/>
          <w:b/>
          <w:color w:val="17365D" w:themeColor="text2" w:themeShade="BF"/>
          <w:sz w:val="24"/>
          <w:szCs w:val="24"/>
        </w:rPr>
      </w:pPr>
      <w:r w:rsidRPr="003D02C4">
        <w:rPr>
          <w:rFonts w:ascii="Open Sans" w:eastAsia="Times New Roman" w:hAnsi="Open Sans" w:cs="Open Sans"/>
          <w:b/>
          <w:color w:val="17365D" w:themeColor="text2" w:themeShade="BF"/>
          <w:sz w:val="24"/>
          <w:szCs w:val="24"/>
        </w:rPr>
        <w:lastRenderedPageBreak/>
        <w:t>GLOSSARY</w:t>
      </w:r>
    </w:p>
    <w:p w14:paraId="442BD604" w14:textId="6320E09B" w:rsidR="00C7051B" w:rsidRPr="003D02C4" w:rsidRDefault="00C7051B" w:rsidP="0016318D">
      <w:pPr>
        <w:pStyle w:val="Heading1"/>
        <w:numPr>
          <w:ilvl w:val="0"/>
          <w:numId w:val="0"/>
        </w:numPr>
      </w:pPr>
    </w:p>
    <w:p w14:paraId="7B8CDAE1"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AA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Audit Authority </w:t>
      </w:r>
    </w:p>
    <w:p w14:paraId="65B5EEE2"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AF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Application Form</w:t>
      </w:r>
    </w:p>
    <w:p w14:paraId="0F9A4BC4"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proofErr w:type="spellStart"/>
      <w:r w:rsidRPr="003D02C4">
        <w:rPr>
          <w:rFonts w:ascii="Open Sans" w:hAnsi="Open Sans" w:cs="Open Sans"/>
          <w:color w:val="17365D" w:themeColor="text2" w:themeShade="BF"/>
          <w:sz w:val="22"/>
          <w:szCs w:val="22"/>
          <w:lang w:val="en-GB"/>
        </w:rPr>
        <w:t>AfR</w:t>
      </w:r>
      <w:proofErr w:type="spellEnd"/>
      <w:r w:rsidRPr="003D02C4">
        <w:rPr>
          <w:rFonts w:ascii="Open Sans" w:hAnsi="Open Sans" w:cs="Open Sans"/>
          <w:color w:val="17365D" w:themeColor="text2" w:themeShade="BF"/>
          <w:sz w:val="22"/>
          <w:szCs w:val="22"/>
          <w:lang w:val="en-GB"/>
        </w:rPr>
        <w:t xml:space="preserve">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Application for Reimbursement </w:t>
      </w:r>
    </w:p>
    <w:p w14:paraId="2D5954C1"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AM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Applicants Manual </w:t>
      </w:r>
    </w:p>
    <w:p w14:paraId="57152C94"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ASP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Associated Strategic Partner</w:t>
      </w:r>
    </w:p>
    <w:p w14:paraId="625C1A02"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CA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Certifying Authority </w:t>
      </w:r>
    </w:p>
    <w:p w14:paraId="025E9C51"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proofErr w:type="spellStart"/>
      <w:r w:rsidRPr="003D02C4">
        <w:rPr>
          <w:rFonts w:ascii="Open Sans" w:hAnsi="Open Sans" w:cs="Open Sans"/>
          <w:color w:val="17365D" w:themeColor="text2" w:themeShade="BF"/>
          <w:sz w:val="22"/>
          <w:szCs w:val="22"/>
          <w:lang w:val="en-GB"/>
        </w:rPr>
        <w:t>CfP</w:t>
      </w:r>
      <w:proofErr w:type="spellEnd"/>
      <w:r w:rsidRPr="003D02C4">
        <w:rPr>
          <w:rFonts w:ascii="Open Sans" w:hAnsi="Open Sans" w:cs="Open Sans"/>
          <w:color w:val="17365D" w:themeColor="text2" w:themeShade="BF"/>
          <w:sz w:val="22"/>
          <w:szCs w:val="22"/>
          <w:lang w:val="en-GB"/>
        </w:rPr>
        <w:t xml:space="preserve">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Call for Proposals </w:t>
      </w:r>
    </w:p>
    <w:p w14:paraId="029F7DE3" w14:textId="60AB0359" w:rsidR="00C7051B" w:rsidRPr="003D02C4" w:rsidRDefault="00B031EE" w:rsidP="00C7051B">
      <w:pPr>
        <w:pStyle w:val="Default"/>
        <w:spacing w:after="200" w:line="276" w:lineRule="auto"/>
        <w:jc w:val="both"/>
        <w:rPr>
          <w:rFonts w:ascii="Open Sans" w:hAnsi="Open Sans" w:cs="Open Sans"/>
          <w:color w:val="17365D" w:themeColor="text2" w:themeShade="BF"/>
          <w:sz w:val="22"/>
          <w:szCs w:val="22"/>
          <w:lang w:val="en-GB"/>
        </w:rPr>
      </w:pPr>
      <w:r>
        <w:rPr>
          <w:rFonts w:ascii="Open Sans" w:hAnsi="Open Sans" w:cs="Open Sans"/>
          <w:color w:val="17365D" w:themeColor="text2" w:themeShade="BF"/>
          <w:sz w:val="22"/>
          <w:szCs w:val="22"/>
          <w:lang w:val="en-GB"/>
        </w:rPr>
        <w:t>I</w:t>
      </w:r>
      <w:r w:rsidRPr="003D02C4">
        <w:rPr>
          <w:rFonts w:ascii="Open Sans" w:hAnsi="Open Sans" w:cs="Open Sans"/>
          <w:color w:val="17365D" w:themeColor="text2" w:themeShade="BF"/>
          <w:sz w:val="22"/>
          <w:szCs w:val="22"/>
          <w:lang w:val="en-GB"/>
        </w:rPr>
        <w:t xml:space="preserve">P </w:t>
      </w:r>
      <w:r w:rsidR="00C7051B" w:rsidRPr="003D02C4">
        <w:rPr>
          <w:rFonts w:ascii="Open Sans" w:hAnsi="Open Sans" w:cs="Open Sans"/>
          <w:color w:val="17365D" w:themeColor="text2" w:themeShade="BF"/>
          <w:sz w:val="22"/>
          <w:szCs w:val="22"/>
          <w:lang w:val="en-GB"/>
        </w:rPr>
        <w:tab/>
      </w:r>
      <w:r w:rsidR="00C7051B" w:rsidRPr="003D02C4">
        <w:rPr>
          <w:rFonts w:ascii="Open Sans" w:hAnsi="Open Sans" w:cs="Open Sans"/>
          <w:color w:val="17365D" w:themeColor="text2" w:themeShade="BF"/>
          <w:sz w:val="22"/>
          <w:szCs w:val="22"/>
          <w:lang w:val="en-GB"/>
        </w:rPr>
        <w:tab/>
      </w:r>
      <w:proofErr w:type="spellStart"/>
      <w:r>
        <w:rPr>
          <w:rFonts w:ascii="Open Sans" w:hAnsi="Open Sans" w:cs="Open Sans"/>
          <w:color w:val="17365D" w:themeColor="text2" w:themeShade="BF"/>
          <w:sz w:val="22"/>
          <w:szCs w:val="22"/>
          <w:lang w:val="en-GB"/>
        </w:rPr>
        <w:t>Interreg</w:t>
      </w:r>
      <w:proofErr w:type="spellEnd"/>
      <w:r w:rsidRPr="003D02C4">
        <w:rPr>
          <w:rFonts w:ascii="Open Sans" w:hAnsi="Open Sans" w:cs="Open Sans"/>
          <w:color w:val="17365D" w:themeColor="text2" w:themeShade="BF"/>
          <w:sz w:val="22"/>
          <w:szCs w:val="22"/>
          <w:lang w:val="en-GB"/>
        </w:rPr>
        <w:t xml:space="preserve"> </w:t>
      </w:r>
      <w:r w:rsidR="00C7051B" w:rsidRPr="003D02C4">
        <w:rPr>
          <w:rFonts w:ascii="Open Sans" w:hAnsi="Open Sans" w:cs="Open Sans"/>
          <w:color w:val="17365D" w:themeColor="text2" w:themeShade="BF"/>
          <w:sz w:val="22"/>
          <w:szCs w:val="22"/>
          <w:lang w:val="en-GB"/>
        </w:rPr>
        <w:t xml:space="preserve">Programme </w:t>
      </w:r>
    </w:p>
    <w:p w14:paraId="3BAD1242" w14:textId="77777777" w:rsidR="00C7051B" w:rsidRPr="003D02C4" w:rsidRDefault="00C7051B" w:rsidP="00C7051B">
      <w:pPr>
        <w:pStyle w:val="Default"/>
        <w:spacing w:after="200" w:line="276" w:lineRule="auto"/>
        <w:ind w:left="1440" w:hanging="1440"/>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CPR </w:t>
      </w:r>
      <w:r w:rsidRPr="003D02C4">
        <w:rPr>
          <w:rFonts w:ascii="Open Sans" w:hAnsi="Open Sans" w:cs="Open Sans"/>
          <w:color w:val="17365D" w:themeColor="text2" w:themeShade="BF"/>
          <w:sz w:val="22"/>
          <w:szCs w:val="22"/>
          <w:lang w:val="en-GB"/>
        </w:rPr>
        <w:tab/>
        <w:t xml:space="preserve">Common Provisions Regulation (EU) No 1060/2021 of the European Parliament and of the Council of 24 June 2021 </w:t>
      </w:r>
    </w:p>
    <w:p w14:paraId="79A23F91" w14:textId="77777777" w:rsidR="00C7051B" w:rsidRPr="003D02C4" w:rsidRDefault="00C7051B" w:rsidP="00C7051B">
      <w:pPr>
        <w:pStyle w:val="Default"/>
        <w:spacing w:after="200" w:line="276" w:lineRule="auto"/>
        <w:ind w:left="1440" w:hanging="1440"/>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DMS</w:t>
      </w:r>
      <w:r w:rsidRPr="003D02C4">
        <w:rPr>
          <w:rFonts w:ascii="Open Sans" w:hAnsi="Open Sans" w:cs="Open Sans"/>
          <w:color w:val="17365D" w:themeColor="text2" w:themeShade="BF"/>
          <w:sz w:val="22"/>
          <w:szCs w:val="22"/>
          <w:lang w:val="en-GB"/>
        </w:rPr>
        <w:tab/>
        <w:t>Danube Monitoring and Management System</w:t>
      </w:r>
    </w:p>
    <w:p w14:paraId="606D8ED1"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de-DE"/>
        </w:rPr>
      </w:pPr>
      <w:r w:rsidRPr="003D02C4">
        <w:rPr>
          <w:rFonts w:ascii="Open Sans" w:hAnsi="Open Sans" w:cs="Open Sans"/>
          <w:color w:val="17365D" w:themeColor="text2" w:themeShade="BF"/>
          <w:sz w:val="22"/>
          <w:szCs w:val="22"/>
          <w:lang w:val="de-DE"/>
        </w:rPr>
        <w:t xml:space="preserve">DR </w:t>
      </w:r>
      <w:r w:rsidRPr="003D02C4">
        <w:rPr>
          <w:rFonts w:ascii="Open Sans" w:hAnsi="Open Sans" w:cs="Open Sans"/>
          <w:color w:val="17365D" w:themeColor="text2" w:themeShade="BF"/>
          <w:sz w:val="22"/>
          <w:szCs w:val="22"/>
          <w:lang w:val="de-DE"/>
        </w:rPr>
        <w:tab/>
      </w:r>
      <w:r w:rsidRPr="003D02C4">
        <w:rPr>
          <w:rFonts w:ascii="Open Sans" w:hAnsi="Open Sans" w:cs="Open Sans"/>
          <w:color w:val="17365D" w:themeColor="text2" w:themeShade="BF"/>
          <w:sz w:val="22"/>
          <w:szCs w:val="22"/>
          <w:lang w:val="de-DE"/>
        </w:rPr>
        <w:tab/>
        <w:t xml:space="preserve">Danube Region </w:t>
      </w:r>
    </w:p>
    <w:p w14:paraId="660CCC8D" w14:textId="5E0F9E6E" w:rsidR="00C7051B" w:rsidRPr="003D02C4" w:rsidRDefault="008B7165" w:rsidP="00C7051B">
      <w:pPr>
        <w:pStyle w:val="Default"/>
        <w:spacing w:after="200" w:line="276" w:lineRule="auto"/>
        <w:jc w:val="both"/>
        <w:rPr>
          <w:rFonts w:ascii="Open Sans" w:hAnsi="Open Sans" w:cs="Open Sans"/>
          <w:color w:val="17365D" w:themeColor="text2" w:themeShade="BF"/>
          <w:sz w:val="22"/>
          <w:szCs w:val="22"/>
          <w:lang w:val="de-DE"/>
        </w:rPr>
      </w:pPr>
      <w:r w:rsidRPr="003D02C4">
        <w:rPr>
          <w:rFonts w:ascii="Open Sans" w:hAnsi="Open Sans" w:cs="Open Sans"/>
          <w:color w:val="17365D" w:themeColor="text2" w:themeShade="BF"/>
          <w:sz w:val="22"/>
          <w:szCs w:val="22"/>
          <w:lang w:val="de-DE"/>
        </w:rPr>
        <w:t>DRP</w:t>
      </w:r>
      <w:r w:rsidR="00C7051B" w:rsidRPr="003D02C4">
        <w:rPr>
          <w:rFonts w:ascii="Open Sans" w:hAnsi="Open Sans" w:cs="Open Sans"/>
          <w:color w:val="17365D" w:themeColor="text2" w:themeShade="BF"/>
          <w:sz w:val="22"/>
          <w:szCs w:val="22"/>
          <w:lang w:val="de-DE"/>
        </w:rPr>
        <w:t xml:space="preserve"> </w:t>
      </w:r>
      <w:r w:rsidR="00C7051B" w:rsidRPr="003D02C4">
        <w:rPr>
          <w:rFonts w:ascii="Open Sans" w:hAnsi="Open Sans" w:cs="Open Sans"/>
          <w:color w:val="17365D" w:themeColor="text2" w:themeShade="BF"/>
          <w:sz w:val="22"/>
          <w:szCs w:val="22"/>
          <w:lang w:val="de-DE"/>
        </w:rPr>
        <w:tab/>
      </w:r>
      <w:r w:rsidR="00C7051B" w:rsidRPr="003D02C4">
        <w:rPr>
          <w:rFonts w:ascii="Open Sans" w:hAnsi="Open Sans" w:cs="Open Sans"/>
          <w:color w:val="17365D" w:themeColor="text2" w:themeShade="BF"/>
          <w:sz w:val="22"/>
          <w:szCs w:val="22"/>
          <w:lang w:val="de-DE"/>
        </w:rPr>
        <w:tab/>
        <w:t xml:space="preserve">Danube </w:t>
      </w:r>
      <w:r w:rsidRPr="003D02C4">
        <w:rPr>
          <w:rFonts w:ascii="Open Sans" w:hAnsi="Open Sans" w:cs="Open Sans"/>
          <w:color w:val="17365D" w:themeColor="text2" w:themeShade="BF"/>
          <w:sz w:val="22"/>
          <w:szCs w:val="22"/>
          <w:lang w:val="de-DE"/>
        </w:rPr>
        <w:t>Region</w:t>
      </w:r>
      <w:r w:rsidR="00C7051B" w:rsidRPr="003D02C4">
        <w:rPr>
          <w:rFonts w:ascii="Open Sans" w:hAnsi="Open Sans" w:cs="Open Sans"/>
          <w:color w:val="17365D" w:themeColor="text2" w:themeShade="BF"/>
          <w:sz w:val="22"/>
          <w:szCs w:val="22"/>
          <w:lang w:val="de-DE"/>
        </w:rPr>
        <w:t xml:space="preserve"> Programme </w:t>
      </w:r>
    </w:p>
    <w:p w14:paraId="14103B41"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EC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European Commission </w:t>
      </w:r>
    </w:p>
    <w:p w14:paraId="0B4741A1" w14:textId="3B7EAD10"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EGTC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European grouping for territorial cooperation </w:t>
      </w:r>
    </w:p>
    <w:p w14:paraId="47AD80D9"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proofErr w:type="spellStart"/>
      <w:r w:rsidRPr="003D02C4">
        <w:rPr>
          <w:rFonts w:ascii="Open Sans" w:hAnsi="Open Sans" w:cs="Open Sans"/>
          <w:color w:val="17365D" w:themeColor="text2" w:themeShade="BF"/>
          <w:sz w:val="22"/>
          <w:szCs w:val="22"/>
          <w:lang w:val="en-GB"/>
        </w:rPr>
        <w:t>EoI</w:t>
      </w:r>
      <w:proofErr w:type="spellEnd"/>
      <w:r w:rsidRPr="003D02C4">
        <w:rPr>
          <w:rFonts w:ascii="Open Sans" w:hAnsi="Open Sans" w:cs="Open Sans"/>
          <w:color w:val="17365D" w:themeColor="text2" w:themeShade="BF"/>
          <w:sz w:val="22"/>
          <w:szCs w:val="22"/>
          <w:lang w:val="en-GB"/>
        </w:rPr>
        <w:t xml:space="preserve">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Expression of Interest</w:t>
      </w:r>
    </w:p>
    <w:p w14:paraId="6634E9FC"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ERDF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European Regional Development Fund </w:t>
      </w:r>
    </w:p>
    <w:p w14:paraId="17014AA1"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ESIF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European Structural and Investment Funds </w:t>
      </w:r>
    </w:p>
    <w:p w14:paraId="2798D36A"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ETC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European Territorial Cooperation </w:t>
      </w:r>
    </w:p>
    <w:p w14:paraId="2CF34394" w14:textId="45FE8096"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EUSDR</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EU Strategy for </w:t>
      </w:r>
      <w:r w:rsidR="00114A3F" w:rsidRPr="003D02C4">
        <w:rPr>
          <w:rFonts w:ascii="Open Sans" w:hAnsi="Open Sans" w:cs="Open Sans"/>
          <w:color w:val="17365D" w:themeColor="text2" w:themeShade="BF"/>
          <w:sz w:val="22"/>
          <w:szCs w:val="22"/>
          <w:lang w:val="en-GB"/>
        </w:rPr>
        <w:t xml:space="preserve">the </w:t>
      </w:r>
      <w:r w:rsidRPr="003D02C4">
        <w:rPr>
          <w:rFonts w:ascii="Open Sans" w:hAnsi="Open Sans" w:cs="Open Sans"/>
          <w:color w:val="17365D" w:themeColor="text2" w:themeShade="BF"/>
          <w:sz w:val="22"/>
          <w:szCs w:val="22"/>
          <w:lang w:val="en-GB"/>
        </w:rPr>
        <w:t xml:space="preserve">Danube Region </w:t>
      </w:r>
    </w:p>
    <w:p w14:paraId="0B7455D7"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FLC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First Level Control </w:t>
      </w:r>
    </w:p>
    <w:p w14:paraId="090DE11E"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proofErr w:type="spellStart"/>
      <w:r w:rsidRPr="003D02C4">
        <w:rPr>
          <w:rFonts w:ascii="Open Sans" w:hAnsi="Open Sans" w:cs="Open Sans"/>
          <w:color w:val="17365D" w:themeColor="text2" w:themeShade="BF"/>
          <w:sz w:val="22"/>
          <w:szCs w:val="22"/>
          <w:lang w:val="en-GB"/>
        </w:rPr>
        <w:lastRenderedPageBreak/>
        <w:t>GoA</w:t>
      </w:r>
      <w:proofErr w:type="spellEnd"/>
      <w:r w:rsidRPr="003D02C4">
        <w:rPr>
          <w:rFonts w:ascii="Open Sans" w:hAnsi="Open Sans" w:cs="Open Sans"/>
          <w:color w:val="17365D" w:themeColor="text2" w:themeShade="BF"/>
          <w:sz w:val="22"/>
          <w:szCs w:val="22"/>
          <w:lang w:val="en-GB"/>
        </w:rPr>
        <w:t xml:space="preserve">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Group of Auditors </w:t>
      </w:r>
    </w:p>
    <w:p w14:paraId="353C84E8"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IPA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Instrument for Pre-accession </w:t>
      </w:r>
    </w:p>
    <w:p w14:paraId="6DC37A24"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eastAsia="de-DE"/>
        </w:rPr>
        <w:t xml:space="preserve">ITI </w:t>
      </w:r>
      <w:r w:rsidRPr="003D02C4">
        <w:rPr>
          <w:rFonts w:ascii="Open Sans" w:hAnsi="Open Sans" w:cs="Open Sans"/>
          <w:color w:val="17365D" w:themeColor="text2" w:themeShade="BF"/>
          <w:sz w:val="22"/>
          <w:szCs w:val="22"/>
          <w:lang w:val="en-GB" w:eastAsia="de-DE"/>
        </w:rPr>
        <w:tab/>
      </w:r>
      <w:r w:rsidRPr="003D02C4">
        <w:rPr>
          <w:rFonts w:ascii="Open Sans" w:hAnsi="Open Sans" w:cs="Open Sans"/>
          <w:color w:val="17365D" w:themeColor="text2" w:themeShade="BF"/>
          <w:sz w:val="22"/>
          <w:szCs w:val="22"/>
          <w:lang w:val="en-GB" w:eastAsia="de-DE"/>
        </w:rPr>
        <w:tab/>
        <w:t xml:space="preserve">Integrated Territorial Investment </w:t>
      </w:r>
    </w:p>
    <w:p w14:paraId="7F31AA50"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JS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Joint Secretariat </w:t>
      </w:r>
    </w:p>
    <w:p w14:paraId="2F5FCD5A"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LA</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Lead Applicant </w:t>
      </w:r>
    </w:p>
    <w:p w14:paraId="0955CD24"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LP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Lead Partner</w:t>
      </w:r>
    </w:p>
    <w:p w14:paraId="3BAB9095"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MA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Managing Authority </w:t>
      </w:r>
    </w:p>
    <w:p w14:paraId="3FD667F0"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MC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Monitoring Committee </w:t>
      </w:r>
    </w:p>
    <w:p w14:paraId="1F5E4ACA"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NDICI</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Neighbourhood, Development and International Cooperation Instrument</w:t>
      </w:r>
    </w:p>
    <w:p w14:paraId="7F67F0BC"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NCP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National Contact Point </w:t>
      </w:r>
    </w:p>
    <w:p w14:paraId="518B55D4" w14:textId="77777777" w:rsidR="00C7051B" w:rsidRPr="003D02C4" w:rsidRDefault="00C7051B" w:rsidP="00C7051B">
      <w:pPr>
        <w:rPr>
          <w:rFonts w:ascii="Open Sans" w:hAnsi="Open Sans" w:cs="Open Sans"/>
          <w:color w:val="17365D" w:themeColor="text2" w:themeShade="BF"/>
        </w:rPr>
      </w:pPr>
      <w:r w:rsidRPr="003D02C4">
        <w:rPr>
          <w:rFonts w:ascii="Open Sans" w:hAnsi="Open Sans" w:cs="Open Sans"/>
          <w:color w:val="17365D" w:themeColor="text2" w:themeShade="BF"/>
        </w:rPr>
        <w:t xml:space="preserve">NGO </w:t>
      </w:r>
      <w:r w:rsidRPr="003D02C4">
        <w:rPr>
          <w:rFonts w:ascii="Open Sans" w:hAnsi="Open Sans" w:cs="Open Sans"/>
          <w:color w:val="17365D" w:themeColor="text2" w:themeShade="BF"/>
        </w:rPr>
        <w:tab/>
      </w:r>
      <w:r w:rsidRPr="003D02C4">
        <w:rPr>
          <w:rFonts w:ascii="Open Sans" w:hAnsi="Open Sans" w:cs="Open Sans"/>
          <w:color w:val="17365D" w:themeColor="text2" w:themeShade="BF"/>
        </w:rPr>
        <w:tab/>
        <w:t xml:space="preserve">Non-governmental organisation </w:t>
      </w:r>
    </w:p>
    <w:p w14:paraId="696897D4" w14:textId="77777777" w:rsidR="00C7051B" w:rsidRPr="003D02C4" w:rsidRDefault="00C7051B" w:rsidP="00C7051B">
      <w:pPr>
        <w:rPr>
          <w:rFonts w:ascii="Open Sans" w:hAnsi="Open Sans" w:cs="Open Sans"/>
          <w:color w:val="17365D" w:themeColor="text2" w:themeShade="BF"/>
        </w:rPr>
      </w:pPr>
      <w:r w:rsidRPr="003D02C4">
        <w:rPr>
          <w:rFonts w:ascii="Open Sans" w:hAnsi="Open Sans" w:cs="Open Sans"/>
          <w:color w:val="17365D" w:themeColor="text2" w:themeShade="BF"/>
        </w:rPr>
        <w:t xml:space="preserve">NUTS </w:t>
      </w:r>
      <w:r w:rsidRPr="003D02C4">
        <w:rPr>
          <w:rFonts w:ascii="Open Sans" w:hAnsi="Open Sans" w:cs="Open Sans"/>
          <w:color w:val="17365D" w:themeColor="text2" w:themeShade="BF"/>
        </w:rPr>
        <w:tab/>
      </w:r>
      <w:r w:rsidRPr="003D02C4">
        <w:rPr>
          <w:rFonts w:ascii="Open Sans" w:hAnsi="Open Sans" w:cs="Open Sans"/>
          <w:color w:val="17365D" w:themeColor="text2" w:themeShade="BF"/>
        </w:rPr>
        <w:tab/>
        <w:t>Nomenclature of Territorial Units for Statistics</w:t>
      </w:r>
    </w:p>
    <w:p w14:paraId="6C959CD8" w14:textId="3DF934B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PA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Priority Axis of </w:t>
      </w:r>
      <w:r w:rsidR="00683E7A" w:rsidRPr="003D02C4">
        <w:rPr>
          <w:rFonts w:ascii="Open Sans" w:hAnsi="Open Sans" w:cs="Open Sans"/>
          <w:color w:val="17365D" w:themeColor="text2" w:themeShade="BF"/>
          <w:sz w:val="22"/>
          <w:szCs w:val="22"/>
          <w:lang w:val="en-GB"/>
        </w:rPr>
        <w:t xml:space="preserve">DRP </w:t>
      </w:r>
      <w:r w:rsidRPr="003D02C4">
        <w:rPr>
          <w:rFonts w:ascii="Open Sans" w:hAnsi="Open Sans" w:cs="Open Sans"/>
          <w:color w:val="17365D" w:themeColor="text2" w:themeShade="BF"/>
          <w:sz w:val="22"/>
          <w:szCs w:val="22"/>
          <w:lang w:val="en-GB"/>
        </w:rPr>
        <w:t xml:space="preserve">/ Priority Area of EUSDR </w:t>
      </w:r>
    </w:p>
    <w:p w14:paraId="42AEFBD6"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PAC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Priority Area Coordinator (EUSDR)</w:t>
      </w:r>
    </w:p>
    <w:p w14:paraId="4E0013D6"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PP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Project Partner </w:t>
      </w:r>
    </w:p>
    <w:p w14:paraId="0792E143" w14:textId="4B227D0F" w:rsidR="00C7051B" w:rsidRPr="003D02C4" w:rsidRDefault="00BA66CD" w:rsidP="00C7051B">
      <w:pPr>
        <w:pStyle w:val="Default"/>
        <w:spacing w:after="200" w:line="276" w:lineRule="auto"/>
        <w:jc w:val="both"/>
        <w:rPr>
          <w:rFonts w:ascii="Open Sans" w:hAnsi="Open Sans" w:cs="Open Sans"/>
          <w:color w:val="17365D" w:themeColor="text2" w:themeShade="BF"/>
          <w:sz w:val="22"/>
          <w:szCs w:val="22"/>
          <w:lang w:val="en-GB"/>
        </w:rPr>
      </w:pPr>
      <w:r w:rsidRPr="00B031EE">
        <w:rPr>
          <w:rFonts w:ascii="Open Sans" w:hAnsi="Open Sans" w:cs="Open Sans"/>
          <w:color w:val="17365D" w:themeColor="text2" w:themeShade="BF"/>
          <w:sz w:val="22"/>
          <w:szCs w:val="22"/>
          <w:lang w:val="en-GB"/>
        </w:rPr>
        <w:t>RBMP</w:t>
      </w:r>
      <w:r w:rsidR="00C7051B" w:rsidRPr="003D02C4">
        <w:rPr>
          <w:rFonts w:ascii="Open Sans" w:hAnsi="Open Sans" w:cs="Open Sans"/>
          <w:color w:val="17365D" w:themeColor="text2" w:themeShade="BF"/>
          <w:sz w:val="22"/>
          <w:szCs w:val="22"/>
          <w:lang w:val="en-GB"/>
        </w:rPr>
        <w:tab/>
      </w:r>
      <w:r w:rsidR="00C7051B" w:rsidRPr="003D02C4">
        <w:rPr>
          <w:rFonts w:ascii="Open Sans" w:hAnsi="Open Sans" w:cs="Open Sans"/>
          <w:color w:val="17365D" w:themeColor="text2" w:themeShade="BF"/>
          <w:sz w:val="22"/>
          <w:szCs w:val="22"/>
          <w:lang w:val="en-GB"/>
        </w:rPr>
        <w:tab/>
        <w:t xml:space="preserve">River Basin Management Plan </w:t>
      </w:r>
    </w:p>
    <w:p w14:paraId="28D8731A"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SC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Subsidy Contract</w:t>
      </w:r>
    </w:p>
    <w:p w14:paraId="12C462EC" w14:textId="77777777" w:rsidR="00C7051B" w:rsidRPr="003D02C4" w:rsidRDefault="00C7051B" w:rsidP="00C7051B">
      <w:pPr>
        <w:pStyle w:val="Default"/>
        <w:spacing w:after="200" w:line="276" w:lineRule="auto"/>
        <w:jc w:val="both"/>
        <w:rPr>
          <w:rFonts w:ascii="Open Sans" w:hAnsi="Open Sans" w:cs="Open Sans"/>
          <w:color w:val="17365D" w:themeColor="text2" w:themeShade="BF"/>
          <w:sz w:val="22"/>
          <w:szCs w:val="22"/>
          <w:lang w:val="en-GB"/>
        </w:rPr>
      </w:pPr>
      <w:r w:rsidRPr="003D02C4">
        <w:rPr>
          <w:rFonts w:ascii="Open Sans" w:hAnsi="Open Sans" w:cs="Open Sans"/>
          <w:color w:val="17365D" w:themeColor="text2" w:themeShade="BF"/>
          <w:sz w:val="22"/>
          <w:szCs w:val="22"/>
          <w:lang w:val="en-GB"/>
        </w:rPr>
        <w:t xml:space="preserve">SO </w:t>
      </w:r>
      <w:r w:rsidRPr="003D02C4">
        <w:rPr>
          <w:rFonts w:ascii="Open Sans" w:hAnsi="Open Sans" w:cs="Open Sans"/>
          <w:color w:val="17365D" w:themeColor="text2" w:themeShade="BF"/>
          <w:sz w:val="22"/>
          <w:szCs w:val="22"/>
          <w:lang w:val="en-GB"/>
        </w:rPr>
        <w:tab/>
      </w:r>
      <w:r w:rsidRPr="003D02C4">
        <w:rPr>
          <w:rFonts w:ascii="Open Sans" w:hAnsi="Open Sans" w:cs="Open Sans"/>
          <w:color w:val="17365D" w:themeColor="text2" w:themeShade="BF"/>
          <w:sz w:val="22"/>
          <w:szCs w:val="22"/>
          <w:lang w:val="en-GB"/>
        </w:rPr>
        <w:tab/>
        <w:t xml:space="preserve">Specific Objective </w:t>
      </w:r>
    </w:p>
    <w:p w14:paraId="550FD023" w14:textId="77777777" w:rsidR="00D1548D" w:rsidRDefault="00D1548D" w:rsidP="0016318D">
      <w:pPr>
        <w:pStyle w:val="Bodytext"/>
      </w:pPr>
    </w:p>
    <w:p w14:paraId="5AB0BE22" w14:textId="0D93BA6C" w:rsidR="00005E4D" w:rsidRDefault="00005E4D">
      <w:pPr>
        <w:spacing w:after="160"/>
        <w:rPr>
          <w:rFonts w:ascii="Open Sans" w:hAnsi="Open Sans" w:cs="Open Sans"/>
          <w:color w:val="17365D" w:themeColor="text2" w:themeShade="BF"/>
        </w:rPr>
      </w:pPr>
      <w:r>
        <w:br w:type="page"/>
      </w:r>
    </w:p>
    <w:p w14:paraId="1AE6346B" w14:textId="77777777" w:rsidR="0016318D" w:rsidRPr="003D02C4" w:rsidRDefault="007837C5" w:rsidP="0016318D">
      <w:pPr>
        <w:pStyle w:val="TOC1"/>
        <w:rPr>
          <w:rFonts w:eastAsiaTheme="minorEastAsia"/>
          <w:color w:val="auto"/>
          <w:sz w:val="22"/>
          <w:szCs w:val="22"/>
          <w:lang w:val="hu-HU" w:eastAsia="hu-HU"/>
        </w:rPr>
      </w:pPr>
      <w:r w:rsidRPr="00B41DAB">
        <w:lastRenderedPageBreak/>
        <w:fldChar w:fldCharType="begin"/>
      </w:r>
      <w:r w:rsidRPr="00B031EE">
        <w:instrText xml:space="preserve"> TOC \o "1-3" \h \z \u </w:instrText>
      </w:r>
      <w:r w:rsidRPr="00B41DAB">
        <w:fldChar w:fldCharType="separate"/>
      </w:r>
      <w:hyperlink w:anchor="_Toc95124078" w:history="1">
        <w:r w:rsidR="0016318D" w:rsidRPr="00B031EE">
          <w:rPr>
            <w:rStyle w:val="Hyperlink"/>
          </w:rPr>
          <w:t>I.</w:t>
        </w:r>
        <w:r w:rsidR="0016318D" w:rsidRPr="003D02C4">
          <w:rPr>
            <w:rFonts w:eastAsiaTheme="minorEastAsia"/>
            <w:color w:val="auto"/>
            <w:sz w:val="22"/>
            <w:szCs w:val="22"/>
            <w:lang w:val="hu-HU" w:eastAsia="hu-HU"/>
          </w:rPr>
          <w:tab/>
        </w:r>
        <w:r w:rsidR="0016318D" w:rsidRPr="00B031EE">
          <w:rPr>
            <w:rStyle w:val="Hyperlink"/>
          </w:rPr>
          <w:t>Danube Region Programme</w:t>
        </w:r>
        <w:r w:rsidR="0016318D" w:rsidRPr="00B031EE">
          <w:rPr>
            <w:webHidden/>
          </w:rPr>
          <w:tab/>
        </w:r>
        <w:r w:rsidR="0016318D" w:rsidRPr="007D3043">
          <w:rPr>
            <w:webHidden/>
          </w:rPr>
          <w:fldChar w:fldCharType="begin"/>
        </w:r>
        <w:r w:rsidR="0016318D" w:rsidRPr="00B031EE">
          <w:rPr>
            <w:webHidden/>
          </w:rPr>
          <w:instrText xml:space="preserve"> PAGEREF _Toc95124078 \h </w:instrText>
        </w:r>
        <w:r w:rsidR="0016318D" w:rsidRPr="007D3043">
          <w:rPr>
            <w:webHidden/>
          </w:rPr>
        </w:r>
        <w:r w:rsidR="0016318D" w:rsidRPr="007D3043">
          <w:rPr>
            <w:webHidden/>
          </w:rPr>
          <w:fldChar w:fldCharType="separate"/>
        </w:r>
        <w:r w:rsidR="0016318D" w:rsidRPr="00B031EE">
          <w:rPr>
            <w:webHidden/>
          </w:rPr>
          <w:t>9</w:t>
        </w:r>
        <w:r w:rsidR="0016318D" w:rsidRPr="007D3043">
          <w:rPr>
            <w:webHidden/>
          </w:rPr>
          <w:fldChar w:fldCharType="end"/>
        </w:r>
      </w:hyperlink>
    </w:p>
    <w:p w14:paraId="0C75B029" w14:textId="77777777" w:rsidR="0016318D" w:rsidRPr="003D02C4" w:rsidRDefault="00FD108F">
      <w:pPr>
        <w:pStyle w:val="TOC2"/>
        <w:rPr>
          <w:rFonts w:ascii="Open Sans" w:eastAsiaTheme="minorEastAsia" w:hAnsi="Open Sans" w:cs="Open Sans"/>
          <w:noProof/>
          <w:color w:val="auto"/>
          <w:lang w:val="hu-HU" w:eastAsia="hu-HU"/>
        </w:rPr>
      </w:pPr>
      <w:hyperlink w:anchor="_Toc95124079" w:history="1">
        <w:r w:rsidR="0016318D" w:rsidRPr="003D02C4">
          <w:rPr>
            <w:rStyle w:val="Hyperlink"/>
            <w:rFonts w:ascii="Open Sans" w:hAnsi="Open Sans" w:cs="Open Sans"/>
            <w:noProof/>
          </w:rPr>
          <w:t>I.1. Programme overview</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_Toc95124079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9</w:t>
        </w:r>
        <w:r w:rsidR="0016318D" w:rsidRPr="003D02C4">
          <w:rPr>
            <w:rFonts w:ascii="Open Sans" w:hAnsi="Open Sans" w:cs="Open Sans"/>
            <w:noProof/>
            <w:webHidden/>
          </w:rPr>
          <w:fldChar w:fldCharType="end"/>
        </w:r>
      </w:hyperlink>
    </w:p>
    <w:p w14:paraId="19F3CCB8" w14:textId="77777777" w:rsidR="0016318D" w:rsidRPr="003D02C4" w:rsidRDefault="00FD108F">
      <w:pPr>
        <w:pStyle w:val="TOC3"/>
        <w:rPr>
          <w:rFonts w:ascii="Open Sans" w:eastAsiaTheme="minorEastAsia" w:hAnsi="Open Sans" w:cs="Open Sans"/>
          <w:noProof/>
          <w:color w:val="auto"/>
          <w:lang w:val="hu-HU" w:eastAsia="hu-HU"/>
        </w:rPr>
      </w:pPr>
      <w:hyperlink w:anchor="_Toc95124080" w:history="1">
        <w:r w:rsidR="0016318D" w:rsidRPr="003D02C4">
          <w:rPr>
            <w:rStyle w:val="Hyperlink"/>
            <w:rFonts w:ascii="Open Sans" w:hAnsi="Open Sans" w:cs="Open Sans"/>
            <w:noProof/>
          </w:rPr>
          <w:t>I.1.1. Programme area</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_Toc95124080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9</w:t>
        </w:r>
        <w:r w:rsidR="0016318D" w:rsidRPr="003D02C4">
          <w:rPr>
            <w:rFonts w:ascii="Open Sans" w:hAnsi="Open Sans" w:cs="Open Sans"/>
            <w:noProof/>
            <w:webHidden/>
          </w:rPr>
          <w:fldChar w:fldCharType="end"/>
        </w:r>
      </w:hyperlink>
    </w:p>
    <w:p w14:paraId="39016EAF" w14:textId="77777777" w:rsidR="0016318D" w:rsidRPr="003D02C4" w:rsidRDefault="00FD108F">
      <w:pPr>
        <w:pStyle w:val="TOC3"/>
        <w:rPr>
          <w:rFonts w:ascii="Open Sans" w:eastAsiaTheme="minorEastAsia" w:hAnsi="Open Sans" w:cs="Open Sans"/>
          <w:noProof/>
          <w:color w:val="auto"/>
          <w:lang w:val="hu-HU" w:eastAsia="hu-HU"/>
        </w:rPr>
      </w:pPr>
      <w:hyperlink w:anchor="_Toc95124081" w:history="1">
        <w:r w:rsidR="0016318D" w:rsidRPr="003D02C4">
          <w:rPr>
            <w:rStyle w:val="Hyperlink"/>
            <w:rFonts w:ascii="Open Sans" w:hAnsi="Open Sans" w:cs="Open Sans"/>
            <w:noProof/>
          </w:rPr>
          <w:t>I.1.2 Programme priorities and Specific Objectives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_Toc95124081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9</w:t>
        </w:r>
        <w:r w:rsidR="0016318D" w:rsidRPr="003D02C4">
          <w:rPr>
            <w:rFonts w:ascii="Open Sans" w:hAnsi="Open Sans" w:cs="Open Sans"/>
            <w:noProof/>
            <w:webHidden/>
          </w:rPr>
          <w:fldChar w:fldCharType="end"/>
        </w:r>
      </w:hyperlink>
    </w:p>
    <w:p w14:paraId="07000020" w14:textId="77777777" w:rsidR="0016318D" w:rsidRPr="003D02C4" w:rsidRDefault="00FD108F" w:rsidP="0016318D">
      <w:pPr>
        <w:pStyle w:val="TOC1"/>
        <w:rPr>
          <w:rFonts w:eastAsiaTheme="minorEastAsia"/>
          <w:color w:val="auto"/>
          <w:sz w:val="22"/>
          <w:szCs w:val="22"/>
          <w:lang w:val="hu-HU" w:eastAsia="hu-HU"/>
        </w:rPr>
      </w:pPr>
      <w:hyperlink w:anchor="_Toc95124082" w:history="1">
        <w:r w:rsidR="0016318D" w:rsidRPr="00B031EE">
          <w:rPr>
            <w:rStyle w:val="Hyperlink"/>
          </w:rPr>
          <w:t>II.</w:t>
        </w:r>
        <w:r w:rsidR="0016318D" w:rsidRPr="003D02C4">
          <w:rPr>
            <w:rFonts w:eastAsiaTheme="minorEastAsia"/>
            <w:color w:val="auto"/>
            <w:sz w:val="22"/>
            <w:szCs w:val="22"/>
            <w:lang w:val="hu-HU" w:eastAsia="hu-HU"/>
          </w:rPr>
          <w:tab/>
        </w:r>
        <w:r w:rsidR="0016318D" w:rsidRPr="00B031EE">
          <w:rPr>
            <w:rStyle w:val="Hyperlink"/>
          </w:rPr>
          <w:t>Project requirements</w:t>
        </w:r>
        <w:r w:rsidR="0016318D" w:rsidRPr="00B031EE">
          <w:rPr>
            <w:webHidden/>
          </w:rPr>
          <w:tab/>
        </w:r>
        <w:r w:rsidR="0016318D" w:rsidRPr="007D3043">
          <w:rPr>
            <w:webHidden/>
          </w:rPr>
          <w:fldChar w:fldCharType="begin"/>
        </w:r>
        <w:r w:rsidR="0016318D" w:rsidRPr="00B031EE">
          <w:rPr>
            <w:webHidden/>
          </w:rPr>
          <w:instrText xml:space="preserve"> PAGEREF _Toc95124082 \h </w:instrText>
        </w:r>
        <w:r w:rsidR="0016318D" w:rsidRPr="007D3043">
          <w:rPr>
            <w:webHidden/>
          </w:rPr>
        </w:r>
        <w:r w:rsidR="0016318D" w:rsidRPr="007D3043">
          <w:rPr>
            <w:webHidden/>
          </w:rPr>
          <w:fldChar w:fldCharType="separate"/>
        </w:r>
        <w:r w:rsidR="0016318D" w:rsidRPr="00B031EE">
          <w:rPr>
            <w:webHidden/>
          </w:rPr>
          <w:t>14</w:t>
        </w:r>
        <w:r w:rsidR="0016318D" w:rsidRPr="007D3043">
          <w:rPr>
            <w:webHidden/>
          </w:rPr>
          <w:fldChar w:fldCharType="end"/>
        </w:r>
      </w:hyperlink>
    </w:p>
    <w:p w14:paraId="26118938" w14:textId="77777777" w:rsidR="0016318D" w:rsidRPr="003D02C4" w:rsidRDefault="00FD108F">
      <w:pPr>
        <w:pStyle w:val="TOC2"/>
        <w:rPr>
          <w:rFonts w:ascii="Open Sans" w:eastAsiaTheme="minorEastAsia" w:hAnsi="Open Sans" w:cs="Open Sans"/>
          <w:noProof/>
          <w:color w:val="auto"/>
          <w:lang w:val="hu-HU" w:eastAsia="hu-HU"/>
        </w:rPr>
      </w:pPr>
      <w:hyperlink w:anchor="_Toc95124083" w:history="1">
        <w:r w:rsidR="0016318D" w:rsidRPr="003D02C4">
          <w:rPr>
            <w:rStyle w:val="Hyperlink"/>
            <w:rFonts w:ascii="Open Sans" w:hAnsi="Open Sans" w:cs="Open Sans"/>
            <w:noProof/>
          </w:rPr>
          <w:t>II.1. Partnership requirements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_Toc95124083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14</w:t>
        </w:r>
        <w:r w:rsidR="0016318D" w:rsidRPr="003D02C4">
          <w:rPr>
            <w:rFonts w:ascii="Open Sans" w:hAnsi="Open Sans" w:cs="Open Sans"/>
            <w:noProof/>
            <w:webHidden/>
          </w:rPr>
          <w:fldChar w:fldCharType="end"/>
        </w:r>
      </w:hyperlink>
    </w:p>
    <w:p w14:paraId="09C9E8A9" w14:textId="77777777" w:rsidR="0016318D" w:rsidRPr="003D02C4" w:rsidRDefault="00FD108F">
      <w:pPr>
        <w:pStyle w:val="TOC3"/>
        <w:rPr>
          <w:rFonts w:ascii="Open Sans" w:eastAsiaTheme="minorEastAsia" w:hAnsi="Open Sans" w:cs="Open Sans"/>
          <w:noProof/>
          <w:color w:val="auto"/>
          <w:lang w:val="hu-HU" w:eastAsia="hu-HU"/>
        </w:rPr>
      </w:pPr>
      <w:hyperlink w:anchor="_Toc95124084" w:history="1">
        <w:r w:rsidR="0016318D" w:rsidRPr="003D02C4">
          <w:rPr>
            <w:rStyle w:val="Hyperlink"/>
            <w:rFonts w:ascii="Open Sans" w:hAnsi="Open Sans" w:cs="Open Sans"/>
            <w:noProof/>
          </w:rPr>
          <w:t>II.1.1 Eligibility of partners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_Toc95124084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14</w:t>
        </w:r>
        <w:r w:rsidR="0016318D" w:rsidRPr="003D02C4">
          <w:rPr>
            <w:rFonts w:ascii="Open Sans" w:hAnsi="Open Sans" w:cs="Open Sans"/>
            <w:noProof/>
            <w:webHidden/>
          </w:rPr>
          <w:fldChar w:fldCharType="end"/>
        </w:r>
      </w:hyperlink>
    </w:p>
    <w:p w14:paraId="21EF6188" w14:textId="77777777" w:rsidR="0016318D" w:rsidRPr="003D02C4" w:rsidRDefault="00FD108F">
      <w:pPr>
        <w:pStyle w:val="TOC3"/>
        <w:rPr>
          <w:rFonts w:ascii="Open Sans" w:eastAsiaTheme="minorEastAsia" w:hAnsi="Open Sans" w:cs="Open Sans"/>
          <w:noProof/>
          <w:color w:val="auto"/>
          <w:lang w:val="hu-HU" w:eastAsia="hu-HU"/>
        </w:rPr>
      </w:pPr>
      <w:hyperlink w:anchor="_Toc95124085" w:history="1">
        <w:r w:rsidR="0016318D" w:rsidRPr="003D02C4">
          <w:rPr>
            <w:rStyle w:val="Hyperlink"/>
            <w:rFonts w:ascii="Open Sans" w:hAnsi="Open Sans" w:cs="Open Sans"/>
            <w:noProof/>
          </w:rPr>
          <w:t>II.1.2 Lead Partner (LP) principle and requirements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_Toc95124085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15</w:t>
        </w:r>
        <w:r w:rsidR="0016318D" w:rsidRPr="003D02C4">
          <w:rPr>
            <w:rFonts w:ascii="Open Sans" w:hAnsi="Open Sans" w:cs="Open Sans"/>
            <w:noProof/>
            <w:webHidden/>
          </w:rPr>
          <w:fldChar w:fldCharType="end"/>
        </w:r>
      </w:hyperlink>
    </w:p>
    <w:p w14:paraId="777D527A" w14:textId="77777777" w:rsidR="0016318D" w:rsidRPr="003D02C4" w:rsidRDefault="00FD108F">
      <w:pPr>
        <w:pStyle w:val="TOC3"/>
        <w:rPr>
          <w:rFonts w:ascii="Open Sans" w:eastAsiaTheme="minorEastAsia" w:hAnsi="Open Sans" w:cs="Open Sans"/>
          <w:noProof/>
          <w:color w:val="auto"/>
          <w:lang w:val="hu-HU" w:eastAsia="hu-HU"/>
        </w:rPr>
      </w:pPr>
      <w:hyperlink w:anchor="_Toc95124086" w:history="1">
        <w:r w:rsidR="0016318D" w:rsidRPr="003D02C4">
          <w:rPr>
            <w:rStyle w:val="Hyperlink"/>
            <w:rFonts w:ascii="Open Sans" w:hAnsi="Open Sans" w:cs="Open Sans"/>
            <w:noProof/>
          </w:rPr>
          <w:t>II.1.3 Geographic eligibility rules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_Toc95124086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17</w:t>
        </w:r>
        <w:r w:rsidR="0016318D" w:rsidRPr="003D02C4">
          <w:rPr>
            <w:rFonts w:ascii="Open Sans" w:hAnsi="Open Sans" w:cs="Open Sans"/>
            <w:noProof/>
            <w:webHidden/>
          </w:rPr>
          <w:fldChar w:fldCharType="end"/>
        </w:r>
      </w:hyperlink>
    </w:p>
    <w:p w14:paraId="1DD21BBE" w14:textId="77777777" w:rsidR="0016318D" w:rsidRPr="003D02C4" w:rsidRDefault="00FD108F">
      <w:pPr>
        <w:pStyle w:val="TOC3"/>
        <w:rPr>
          <w:rFonts w:ascii="Open Sans" w:eastAsiaTheme="minorEastAsia" w:hAnsi="Open Sans" w:cs="Open Sans"/>
          <w:noProof/>
          <w:color w:val="auto"/>
          <w:lang w:val="hu-HU" w:eastAsia="hu-HU"/>
        </w:rPr>
      </w:pPr>
      <w:hyperlink w:anchor="_Toc95124087" w:history="1">
        <w:r w:rsidR="0016318D" w:rsidRPr="003D02C4">
          <w:rPr>
            <w:rStyle w:val="Hyperlink"/>
            <w:rFonts w:ascii="Open Sans" w:hAnsi="Open Sans" w:cs="Open Sans"/>
            <w:noProof/>
          </w:rPr>
          <w:t>II.1.4 Composition of the partnership</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_Toc95124087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19</w:t>
        </w:r>
        <w:r w:rsidR="0016318D" w:rsidRPr="003D02C4">
          <w:rPr>
            <w:rFonts w:ascii="Open Sans" w:hAnsi="Open Sans" w:cs="Open Sans"/>
            <w:noProof/>
            <w:webHidden/>
          </w:rPr>
          <w:fldChar w:fldCharType="end"/>
        </w:r>
      </w:hyperlink>
    </w:p>
    <w:p w14:paraId="207F0099" w14:textId="77777777" w:rsidR="0016318D" w:rsidRPr="003D02C4" w:rsidRDefault="00FD108F">
      <w:pPr>
        <w:pStyle w:val="TOC3"/>
        <w:rPr>
          <w:rFonts w:ascii="Open Sans" w:eastAsiaTheme="minorEastAsia" w:hAnsi="Open Sans" w:cs="Open Sans"/>
          <w:noProof/>
          <w:color w:val="auto"/>
          <w:lang w:val="hu-HU" w:eastAsia="hu-HU"/>
        </w:rPr>
      </w:pPr>
      <w:hyperlink w:anchor="_Toc95124088" w:history="1">
        <w:r w:rsidR="0016318D" w:rsidRPr="003D02C4">
          <w:rPr>
            <w:rStyle w:val="Hyperlink"/>
            <w:rFonts w:ascii="Open Sans" w:hAnsi="Open Sans" w:cs="Open Sans"/>
            <w:noProof/>
          </w:rPr>
          <w:t>II.1.5 Financial capacity of project partners and national co-financing</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_Toc95124088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19</w:t>
        </w:r>
        <w:r w:rsidR="0016318D" w:rsidRPr="003D02C4">
          <w:rPr>
            <w:rFonts w:ascii="Open Sans" w:hAnsi="Open Sans" w:cs="Open Sans"/>
            <w:noProof/>
            <w:webHidden/>
          </w:rPr>
          <w:fldChar w:fldCharType="end"/>
        </w:r>
      </w:hyperlink>
    </w:p>
    <w:p w14:paraId="4346A661" w14:textId="77777777" w:rsidR="0016318D" w:rsidRPr="003D02C4" w:rsidRDefault="00FD108F">
      <w:pPr>
        <w:pStyle w:val="TOC3"/>
        <w:rPr>
          <w:rFonts w:ascii="Open Sans" w:eastAsiaTheme="minorEastAsia" w:hAnsi="Open Sans" w:cs="Open Sans"/>
          <w:noProof/>
          <w:color w:val="auto"/>
          <w:lang w:val="hu-HU" w:eastAsia="hu-HU"/>
        </w:rPr>
      </w:pPr>
      <w:hyperlink w:anchor="_Toc95124089" w:history="1">
        <w:r w:rsidR="0016318D" w:rsidRPr="003D02C4">
          <w:rPr>
            <w:rStyle w:val="Hyperlink"/>
            <w:rFonts w:ascii="Open Sans" w:hAnsi="Open Sans" w:cs="Open Sans"/>
            <w:noProof/>
          </w:rPr>
          <w:t>II. 1.6 Cooperation criteria</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_Toc95124089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20</w:t>
        </w:r>
        <w:r w:rsidR="0016318D" w:rsidRPr="003D02C4">
          <w:rPr>
            <w:rFonts w:ascii="Open Sans" w:hAnsi="Open Sans" w:cs="Open Sans"/>
            <w:noProof/>
            <w:webHidden/>
          </w:rPr>
          <w:fldChar w:fldCharType="end"/>
        </w:r>
      </w:hyperlink>
    </w:p>
    <w:p w14:paraId="0869A4F1" w14:textId="77777777" w:rsidR="0016318D" w:rsidRPr="003D02C4" w:rsidRDefault="00FD108F">
      <w:pPr>
        <w:pStyle w:val="TOC2"/>
        <w:rPr>
          <w:rFonts w:ascii="Open Sans" w:eastAsiaTheme="minorEastAsia" w:hAnsi="Open Sans" w:cs="Open Sans"/>
          <w:noProof/>
          <w:color w:val="auto"/>
          <w:lang w:val="hu-HU" w:eastAsia="hu-HU"/>
        </w:rPr>
      </w:pPr>
      <w:hyperlink w:anchor="_Toc95124090" w:history="1">
        <w:r w:rsidR="0016318D" w:rsidRPr="003D02C4">
          <w:rPr>
            <w:rStyle w:val="Hyperlink"/>
            <w:rFonts w:ascii="Open Sans" w:hAnsi="Open Sans" w:cs="Open Sans"/>
            <w:noProof/>
          </w:rPr>
          <w:t>II.2 Projects’ duration</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_Toc95124090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21</w:t>
        </w:r>
        <w:r w:rsidR="0016318D" w:rsidRPr="003D02C4">
          <w:rPr>
            <w:rFonts w:ascii="Open Sans" w:hAnsi="Open Sans" w:cs="Open Sans"/>
            <w:noProof/>
            <w:webHidden/>
          </w:rPr>
          <w:fldChar w:fldCharType="end"/>
        </w:r>
      </w:hyperlink>
    </w:p>
    <w:p w14:paraId="57E972E3" w14:textId="77777777" w:rsidR="0016318D" w:rsidRPr="003D02C4" w:rsidRDefault="00FD108F">
      <w:pPr>
        <w:pStyle w:val="TOC2"/>
        <w:rPr>
          <w:rFonts w:ascii="Open Sans" w:eastAsiaTheme="minorEastAsia" w:hAnsi="Open Sans" w:cs="Open Sans"/>
          <w:noProof/>
          <w:color w:val="auto"/>
          <w:lang w:val="hu-HU" w:eastAsia="hu-HU"/>
        </w:rPr>
      </w:pPr>
      <w:hyperlink w:anchor="_Toc95124091" w:history="1">
        <w:r w:rsidR="0016318D" w:rsidRPr="003D02C4">
          <w:rPr>
            <w:rStyle w:val="Hyperlink"/>
            <w:rFonts w:ascii="Open Sans" w:hAnsi="Open Sans" w:cs="Open Sans"/>
            <w:noProof/>
          </w:rPr>
          <w:t>II.3 Activities outside programme area</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_Toc95124091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22</w:t>
        </w:r>
        <w:r w:rsidR="0016318D" w:rsidRPr="003D02C4">
          <w:rPr>
            <w:rFonts w:ascii="Open Sans" w:hAnsi="Open Sans" w:cs="Open Sans"/>
            <w:noProof/>
            <w:webHidden/>
          </w:rPr>
          <w:fldChar w:fldCharType="end"/>
        </w:r>
      </w:hyperlink>
    </w:p>
    <w:p w14:paraId="31E9574A" w14:textId="77777777" w:rsidR="0016318D" w:rsidRPr="003D02C4" w:rsidRDefault="00FD108F">
      <w:pPr>
        <w:pStyle w:val="TOC2"/>
        <w:rPr>
          <w:rFonts w:ascii="Open Sans" w:eastAsiaTheme="minorEastAsia" w:hAnsi="Open Sans" w:cs="Open Sans"/>
          <w:noProof/>
          <w:color w:val="auto"/>
          <w:lang w:val="hu-HU" w:eastAsia="hu-HU"/>
        </w:rPr>
      </w:pPr>
      <w:hyperlink w:anchor="_Toc95124092" w:history="1">
        <w:r w:rsidR="0016318D" w:rsidRPr="003D02C4">
          <w:rPr>
            <w:rStyle w:val="Hyperlink"/>
            <w:rFonts w:ascii="Open Sans" w:hAnsi="Open Sans" w:cs="Open Sans"/>
            <w:noProof/>
          </w:rPr>
          <w:t>II.4 Horizontal principles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_Toc95124092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22</w:t>
        </w:r>
        <w:r w:rsidR="0016318D" w:rsidRPr="003D02C4">
          <w:rPr>
            <w:rFonts w:ascii="Open Sans" w:hAnsi="Open Sans" w:cs="Open Sans"/>
            <w:noProof/>
            <w:webHidden/>
          </w:rPr>
          <w:fldChar w:fldCharType="end"/>
        </w:r>
      </w:hyperlink>
    </w:p>
    <w:p w14:paraId="5FC69024" w14:textId="77777777" w:rsidR="0016318D" w:rsidRPr="003D02C4" w:rsidRDefault="00FD108F">
      <w:pPr>
        <w:pStyle w:val="TOC2"/>
        <w:rPr>
          <w:rFonts w:ascii="Open Sans" w:eastAsiaTheme="minorEastAsia" w:hAnsi="Open Sans" w:cs="Open Sans"/>
          <w:noProof/>
          <w:color w:val="auto"/>
          <w:lang w:val="hu-HU" w:eastAsia="hu-HU"/>
        </w:rPr>
      </w:pPr>
      <w:hyperlink w:anchor="_Toc95124093" w:history="1">
        <w:r w:rsidR="0016318D" w:rsidRPr="003D02C4">
          <w:rPr>
            <w:rStyle w:val="Hyperlink"/>
            <w:rFonts w:ascii="Open Sans" w:hAnsi="Open Sans" w:cs="Open Sans"/>
            <w:noProof/>
          </w:rPr>
          <w:t>II.5 Durability of operations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_Toc95124093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23</w:t>
        </w:r>
        <w:r w:rsidR="0016318D" w:rsidRPr="003D02C4">
          <w:rPr>
            <w:rFonts w:ascii="Open Sans" w:hAnsi="Open Sans" w:cs="Open Sans"/>
            <w:noProof/>
            <w:webHidden/>
          </w:rPr>
          <w:fldChar w:fldCharType="end"/>
        </w:r>
      </w:hyperlink>
    </w:p>
    <w:p w14:paraId="5F94A23F" w14:textId="77777777" w:rsidR="0016318D" w:rsidRPr="003D02C4" w:rsidRDefault="00FD108F">
      <w:pPr>
        <w:pStyle w:val="TOC2"/>
        <w:rPr>
          <w:rFonts w:ascii="Open Sans" w:eastAsiaTheme="minorEastAsia" w:hAnsi="Open Sans" w:cs="Open Sans"/>
          <w:noProof/>
          <w:color w:val="auto"/>
          <w:lang w:val="hu-HU" w:eastAsia="hu-HU"/>
        </w:rPr>
      </w:pPr>
      <w:hyperlink w:anchor="_Toc95124094" w:history="1">
        <w:r w:rsidR="0016318D" w:rsidRPr="003D02C4">
          <w:rPr>
            <w:rStyle w:val="Hyperlink"/>
            <w:rFonts w:ascii="Open Sans" w:hAnsi="Open Sans" w:cs="Open Sans"/>
            <w:noProof/>
          </w:rPr>
          <w:t>II.6 Public Procurement</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_Toc95124094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24</w:t>
        </w:r>
        <w:r w:rsidR="0016318D" w:rsidRPr="003D02C4">
          <w:rPr>
            <w:rFonts w:ascii="Open Sans" w:hAnsi="Open Sans" w:cs="Open Sans"/>
            <w:noProof/>
            <w:webHidden/>
          </w:rPr>
          <w:fldChar w:fldCharType="end"/>
        </w:r>
      </w:hyperlink>
    </w:p>
    <w:p w14:paraId="64213DAD" w14:textId="77777777" w:rsidR="0016318D" w:rsidRPr="003D02C4" w:rsidRDefault="00FD108F">
      <w:pPr>
        <w:pStyle w:val="TOC2"/>
        <w:rPr>
          <w:rFonts w:ascii="Open Sans" w:eastAsiaTheme="minorEastAsia" w:hAnsi="Open Sans" w:cs="Open Sans"/>
          <w:noProof/>
          <w:color w:val="auto"/>
          <w:lang w:val="hu-HU" w:eastAsia="hu-HU"/>
        </w:rPr>
      </w:pPr>
      <w:hyperlink w:anchor="_Toc95124095" w:history="1">
        <w:r w:rsidR="0016318D" w:rsidRPr="003D02C4">
          <w:rPr>
            <w:rStyle w:val="Hyperlink"/>
            <w:rFonts w:ascii="Open Sans" w:hAnsi="Open Sans" w:cs="Open Sans"/>
            <w:noProof/>
          </w:rPr>
          <w:t>II.7  Intervention logic</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_Toc95124095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24</w:t>
        </w:r>
        <w:r w:rsidR="0016318D" w:rsidRPr="003D02C4">
          <w:rPr>
            <w:rFonts w:ascii="Open Sans" w:hAnsi="Open Sans" w:cs="Open Sans"/>
            <w:noProof/>
            <w:webHidden/>
          </w:rPr>
          <w:fldChar w:fldCharType="end"/>
        </w:r>
      </w:hyperlink>
    </w:p>
    <w:p w14:paraId="6A47FA2D" w14:textId="77777777" w:rsidR="0016318D" w:rsidRPr="003D02C4" w:rsidRDefault="00FD108F">
      <w:pPr>
        <w:pStyle w:val="TOC3"/>
        <w:rPr>
          <w:rFonts w:ascii="Open Sans" w:eastAsiaTheme="minorEastAsia" w:hAnsi="Open Sans" w:cs="Open Sans"/>
          <w:noProof/>
          <w:color w:val="auto"/>
          <w:lang w:val="hu-HU" w:eastAsia="hu-HU"/>
        </w:rPr>
      </w:pPr>
      <w:hyperlink w:anchor="_Toc95124096" w:history="1">
        <w:r w:rsidR="0016318D" w:rsidRPr="003D02C4">
          <w:rPr>
            <w:rStyle w:val="Hyperlink"/>
            <w:rFonts w:ascii="Open Sans" w:hAnsi="Open Sans" w:cs="Open Sans"/>
            <w:noProof/>
            <w:lang w:eastAsia="de-AT"/>
          </w:rPr>
          <w:t>II.7.1 Programme outputs and results indicators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_Toc95124096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26</w:t>
        </w:r>
        <w:r w:rsidR="0016318D" w:rsidRPr="003D02C4">
          <w:rPr>
            <w:rFonts w:ascii="Open Sans" w:hAnsi="Open Sans" w:cs="Open Sans"/>
            <w:noProof/>
            <w:webHidden/>
          </w:rPr>
          <w:fldChar w:fldCharType="end"/>
        </w:r>
      </w:hyperlink>
    </w:p>
    <w:p w14:paraId="66557280" w14:textId="77777777" w:rsidR="0016318D" w:rsidRPr="003D02C4" w:rsidRDefault="00FD108F">
      <w:pPr>
        <w:pStyle w:val="TOC3"/>
        <w:rPr>
          <w:rFonts w:ascii="Open Sans" w:eastAsiaTheme="minorEastAsia" w:hAnsi="Open Sans" w:cs="Open Sans"/>
          <w:noProof/>
          <w:color w:val="auto"/>
          <w:lang w:val="hu-HU" w:eastAsia="hu-HU"/>
        </w:rPr>
      </w:pPr>
      <w:hyperlink w:anchor="_Toc95124097" w:history="1">
        <w:r w:rsidR="0016318D" w:rsidRPr="003D02C4">
          <w:rPr>
            <w:rStyle w:val="Hyperlink"/>
            <w:rFonts w:ascii="Open Sans" w:hAnsi="Open Sans" w:cs="Open Sans"/>
            <w:noProof/>
            <w:lang w:eastAsia="de-AT"/>
          </w:rPr>
          <w:t>II.7.2. Type of project activities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_Toc95124097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30</w:t>
        </w:r>
        <w:r w:rsidR="0016318D" w:rsidRPr="003D02C4">
          <w:rPr>
            <w:rFonts w:ascii="Open Sans" w:hAnsi="Open Sans" w:cs="Open Sans"/>
            <w:noProof/>
            <w:webHidden/>
          </w:rPr>
          <w:fldChar w:fldCharType="end"/>
        </w:r>
      </w:hyperlink>
    </w:p>
    <w:p w14:paraId="771696C0" w14:textId="77777777" w:rsidR="0016318D" w:rsidRPr="003D02C4" w:rsidRDefault="00FD108F">
      <w:pPr>
        <w:pStyle w:val="TOC2"/>
        <w:rPr>
          <w:rFonts w:ascii="Open Sans" w:eastAsiaTheme="minorEastAsia" w:hAnsi="Open Sans" w:cs="Open Sans"/>
          <w:noProof/>
          <w:color w:val="auto"/>
          <w:lang w:val="hu-HU" w:eastAsia="hu-HU"/>
        </w:rPr>
      </w:pPr>
      <w:hyperlink w:anchor="_Toc95124098" w:history="1">
        <w:r w:rsidR="0016318D" w:rsidRPr="003D02C4">
          <w:rPr>
            <w:rStyle w:val="Hyperlink"/>
            <w:rFonts w:ascii="Open Sans" w:hAnsi="Open Sans" w:cs="Open Sans"/>
            <w:noProof/>
          </w:rPr>
          <w:t>II.8 Capitalisation</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_Toc95124098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31</w:t>
        </w:r>
        <w:r w:rsidR="0016318D" w:rsidRPr="003D02C4">
          <w:rPr>
            <w:rFonts w:ascii="Open Sans" w:hAnsi="Open Sans" w:cs="Open Sans"/>
            <w:noProof/>
            <w:webHidden/>
          </w:rPr>
          <w:fldChar w:fldCharType="end"/>
        </w:r>
      </w:hyperlink>
    </w:p>
    <w:p w14:paraId="38A2466D" w14:textId="77777777" w:rsidR="0016318D" w:rsidRPr="003D02C4" w:rsidRDefault="00FD108F" w:rsidP="0016318D">
      <w:pPr>
        <w:pStyle w:val="TOC1"/>
        <w:rPr>
          <w:rFonts w:eastAsiaTheme="minorEastAsia"/>
          <w:color w:val="auto"/>
          <w:sz w:val="22"/>
          <w:szCs w:val="22"/>
          <w:lang w:val="hu-HU" w:eastAsia="hu-HU"/>
        </w:rPr>
      </w:pPr>
      <w:hyperlink w:anchor="_Toc95124099" w:history="1">
        <w:r w:rsidR="0016318D" w:rsidRPr="00B031EE">
          <w:rPr>
            <w:rStyle w:val="Hyperlink"/>
          </w:rPr>
          <w:t>III.</w:t>
        </w:r>
        <w:r w:rsidR="0016318D" w:rsidRPr="003D02C4">
          <w:rPr>
            <w:rFonts w:eastAsiaTheme="minorEastAsia"/>
            <w:color w:val="auto"/>
            <w:sz w:val="22"/>
            <w:szCs w:val="22"/>
            <w:lang w:val="hu-HU" w:eastAsia="hu-HU"/>
          </w:rPr>
          <w:tab/>
        </w:r>
        <w:r w:rsidR="0016318D" w:rsidRPr="00B031EE">
          <w:rPr>
            <w:rStyle w:val="Hyperlink"/>
          </w:rPr>
          <w:t>Application and assessment</w:t>
        </w:r>
        <w:r w:rsidR="0016318D" w:rsidRPr="00B031EE">
          <w:rPr>
            <w:webHidden/>
          </w:rPr>
          <w:tab/>
        </w:r>
        <w:r w:rsidR="0016318D" w:rsidRPr="007D3043">
          <w:rPr>
            <w:webHidden/>
          </w:rPr>
          <w:fldChar w:fldCharType="begin"/>
        </w:r>
        <w:r w:rsidR="0016318D" w:rsidRPr="00B031EE">
          <w:rPr>
            <w:webHidden/>
          </w:rPr>
          <w:instrText xml:space="preserve"> PAGEREF _Toc95124099 \h </w:instrText>
        </w:r>
        <w:r w:rsidR="0016318D" w:rsidRPr="007D3043">
          <w:rPr>
            <w:webHidden/>
          </w:rPr>
        </w:r>
        <w:r w:rsidR="0016318D" w:rsidRPr="007D3043">
          <w:rPr>
            <w:webHidden/>
          </w:rPr>
          <w:fldChar w:fldCharType="separate"/>
        </w:r>
        <w:r w:rsidR="0016318D" w:rsidRPr="00B031EE">
          <w:rPr>
            <w:webHidden/>
          </w:rPr>
          <w:t>33</w:t>
        </w:r>
        <w:r w:rsidR="0016318D" w:rsidRPr="007D3043">
          <w:rPr>
            <w:webHidden/>
          </w:rPr>
          <w:fldChar w:fldCharType="end"/>
        </w:r>
      </w:hyperlink>
    </w:p>
    <w:p w14:paraId="4474950B" w14:textId="77777777" w:rsidR="0016318D" w:rsidRPr="003D02C4" w:rsidRDefault="00FD108F">
      <w:pPr>
        <w:pStyle w:val="TOC2"/>
        <w:rPr>
          <w:rFonts w:ascii="Open Sans" w:eastAsiaTheme="minorEastAsia" w:hAnsi="Open Sans" w:cs="Open Sans"/>
          <w:noProof/>
          <w:color w:val="auto"/>
          <w:lang w:val="hu-HU" w:eastAsia="hu-HU"/>
        </w:rPr>
      </w:pPr>
      <w:hyperlink w:anchor="_Toc95124100" w:history="1">
        <w:r w:rsidR="0016318D" w:rsidRPr="003D02C4">
          <w:rPr>
            <w:rStyle w:val="Hyperlink"/>
            <w:rFonts w:ascii="Open Sans" w:hAnsi="Open Sans" w:cs="Open Sans"/>
            <w:noProof/>
          </w:rPr>
          <w:t>III.1 Overview</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_Toc95124100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34</w:t>
        </w:r>
        <w:r w:rsidR="0016318D" w:rsidRPr="003D02C4">
          <w:rPr>
            <w:rFonts w:ascii="Open Sans" w:hAnsi="Open Sans" w:cs="Open Sans"/>
            <w:noProof/>
            <w:webHidden/>
          </w:rPr>
          <w:fldChar w:fldCharType="end"/>
        </w:r>
      </w:hyperlink>
    </w:p>
    <w:p w14:paraId="4786B1D8" w14:textId="77777777" w:rsidR="0016318D" w:rsidRPr="003D02C4" w:rsidRDefault="00FD108F">
      <w:pPr>
        <w:pStyle w:val="TOC2"/>
        <w:rPr>
          <w:rFonts w:ascii="Open Sans" w:eastAsiaTheme="minorEastAsia" w:hAnsi="Open Sans" w:cs="Open Sans"/>
          <w:noProof/>
          <w:color w:val="auto"/>
          <w:lang w:val="hu-HU" w:eastAsia="hu-HU"/>
        </w:rPr>
      </w:pPr>
      <w:hyperlink w:anchor="_Toc95124101" w:history="1">
        <w:r w:rsidR="0016318D" w:rsidRPr="003D02C4">
          <w:rPr>
            <w:rStyle w:val="Hyperlink"/>
            <w:rFonts w:ascii="Open Sans" w:hAnsi="Open Sans" w:cs="Open Sans"/>
            <w:noProof/>
          </w:rPr>
          <w:t>III.2. Application process</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_Toc95124101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34</w:t>
        </w:r>
        <w:r w:rsidR="0016318D" w:rsidRPr="003D02C4">
          <w:rPr>
            <w:rFonts w:ascii="Open Sans" w:hAnsi="Open Sans" w:cs="Open Sans"/>
            <w:noProof/>
            <w:webHidden/>
          </w:rPr>
          <w:fldChar w:fldCharType="end"/>
        </w:r>
      </w:hyperlink>
    </w:p>
    <w:p w14:paraId="1561860F" w14:textId="77777777" w:rsidR="0016318D" w:rsidRPr="003D02C4" w:rsidRDefault="00FD108F">
      <w:pPr>
        <w:pStyle w:val="TOC3"/>
        <w:rPr>
          <w:rFonts w:ascii="Open Sans" w:eastAsiaTheme="minorEastAsia" w:hAnsi="Open Sans" w:cs="Open Sans"/>
          <w:noProof/>
          <w:color w:val="auto"/>
          <w:lang w:val="hu-HU" w:eastAsia="hu-HU"/>
        </w:rPr>
      </w:pPr>
      <w:hyperlink w:anchor="_Toc95124102" w:history="1">
        <w:r w:rsidR="0016318D" w:rsidRPr="003D02C4">
          <w:rPr>
            <w:rStyle w:val="Hyperlink"/>
            <w:rFonts w:ascii="Open Sans" w:hAnsi="Open Sans" w:cs="Open Sans"/>
            <w:noProof/>
            <w:lang w:eastAsia="de-AT"/>
          </w:rPr>
          <w:t>III.2.1 First step</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_Toc95124102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34</w:t>
        </w:r>
        <w:r w:rsidR="0016318D" w:rsidRPr="003D02C4">
          <w:rPr>
            <w:rFonts w:ascii="Open Sans" w:hAnsi="Open Sans" w:cs="Open Sans"/>
            <w:noProof/>
            <w:webHidden/>
          </w:rPr>
          <w:fldChar w:fldCharType="end"/>
        </w:r>
      </w:hyperlink>
    </w:p>
    <w:p w14:paraId="5960B814" w14:textId="77777777" w:rsidR="0016318D" w:rsidRPr="003D02C4" w:rsidRDefault="00FD108F">
      <w:pPr>
        <w:pStyle w:val="TOC3"/>
        <w:rPr>
          <w:rFonts w:ascii="Open Sans" w:eastAsiaTheme="minorEastAsia" w:hAnsi="Open Sans" w:cs="Open Sans"/>
          <w:noProof/>
          <w:color w:val="auto"/>
          <w:lang w:val="hu-HU" w:eastAsia="hu-HU"/>
        </w:rPr>
      </w:pPr>
      <w:hyperlink w:anchor="_Toc95124103" w:history="1">
        <w:r w:rsidR="0016318D" w:rsidRPr="003D02C4">
          <w:rPr>
            <w:rStyle w:val="Hyperlink"/>
            <w:rFonts w:ascii="Open Sans" w:hAnsi="Open Sans" w:cs="Open Sans"/>
            <w:noProof/>
            <w:lang w:eastAsia="de-AT"/>
          </w:rPr>
          <w:t>III.2.2 Second step</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_Toc95124103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35</w:t>
        </w:r>
        <w:r w:rsidR="0016318D" w:rsidRPr="003D02C4">
          <w:rPr>
            <w:rFonts w:ascii="Open Sans" w:hAnsi="Open Sans" w:cs="Open Sans"/>
            <w:noProof/>
            <w:webHidden/>
          </w:rPr>
          <w:fldChar w:fldCharType="end"/>
        </w:r>
      </w:hyperlink>
    </w:p>
    <w:p w14:paraId="6E82ADCE" w14:textId="77777777" w:rsidR="0016318D" w:rsidRPr="003D02C4" w:rsidRDefault="00FD108F">
      <w:pPr>
        <w:pStyle w:val="TOC2"/>
        <w:rPr>
          <w:rFonts w:ascii="Open Sans" w:eastAsiaTheme="minorEastAsia" w:hAnsi="Open Sans" w:cs="Open Sans"/>
          <w:noProof/>
          <w:color w:val="auto"/>
          <w:lang w:val="hu-HU" w:eastAsia="hu-HU"/>
        </w:rPr>
      </w:pPr>
      <w:hyperlink w:anchor="_Toc95124104" w:history="1">
        <w:r w:rsidR="0016318D" w:rsidRPr="003D02C4">
          <w:rPr>
            <w:rStyle w:val="Hyperlink"/>
            <w:rFonts w:ascii="Open Sans" w:hAnsi="Open Sans" w:cs="Open Sans"/>
            <w:noProof/>
          </w:rPr>
          <w:t>III.3. Assessment procedure</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_Toc95124104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35</w:t>
        </w:r>
        <w:r w:rsidR="0016318D" w:rsidRPr="003D02C4">
          <w:rPr>
            <w:rFonts w:ascii="Open Sans" w:hAnsi="Open Sans" w:cs="Open Sans"/>
            <w:noProof/>
            <w:webHidden/>
          </w:rPr>
          <w:fldChar w:fldCharType="end"/>
        </w:r>
      </w:hyperlink>
    </w:p>
    <w:p w14:paraId="2652B02C" w14:textId="77777777" w:rsidR="0016318D" w:rsidRPr="003D02C4" w:rsidRDefault="00FD108F">
      <w:pPr>
        <w:pStyle w:val="TOC3"/>
        <w:rPr>
          <w:rFonts w:ascii="Open Sans" w:eastAsiaTheme="minorEastAsia" w:hAnsi="Open Sans" w:cs="Open Sans"/>
          <w:noProof/>
          <w:color w:val="auto"/>
          <w:lang w:val="hu-HU" w:eastAsia="hu-HU"/>
        </w:rPr>
      </w:pPr>
      <w:hyperlink w:anchor="_Toc95124105" w:history="1">
        <w:r w:rsidR="0016318D" w:rsidRPr="003D02C4">
          <w:rPr>
            <w:rStyle w:val="Hyperlink"/>
            <w:rFonts w:ascii="Open Sans" w:hAnsi="Open Sans" w:cs="Open Sans"/>
            <w:noProof/>
            <w:lang w:eastAsia="de-AT"/>
          </w:rPr>
          <w:t>III.3.1 Assessment procedure of the first step</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_Toc95124105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35</w:t>
        </w:r>
        <w:r w:rsidR="0016318D" w:rsidRPr="003D02C4">
          <w:rPr>
            <w:rFonts w:ascii="Open Sans" w:hAnsi="Open Sans" w:cs="Open Sans"/>
            <w:noProof/>
            <w:webHidden/>
          </w:rPr>
          <w:fldChar w:fldCharType="end"/>
        </w:r>
      </w:hyperlink>
    </w:p>
    <w:p w14:paraId="4D3D5709" w14:textId="77777777" w:rsidR="0016318D" w:rsidRPr="003D02C4" w:rsidRDefault="00FD108F">
      <w:pPr>
        <w:pStyle w:val="TOC3"/>
        <w:rPr>
          <w:rFonts w:ascii="Open Sans" w:eastAsiaTheme="minorEastAsia" w:hAnsi="Open Sans" w:cs="Open Sans"/>
          <w:noProof/>
          <w:color w:val="auto"/>
          <w:lang w:val="hu-HU" w:eastAsia="hu-HU"/>
        </w:rPr>
      </w:pPr>
      <w:hyperlink w:anchor="_Toc95124106" w:history="1">
        <w:r w:rsidR="0016318D" w:rsidRPr="003D02C4">
          <w:rPr>
            <w:rStyle w:val="Hyperlink"/>
            <w:rFonts w:ascii="Open Sans" w:hAnsi="Open Sans" w:cs="Open Sans"/>
            <w:noProof/>
            <w:lang w:eastAsia="de-AT"/>
          </w:rPr>
          <w:t>III.3.2 Assessment process of the second step</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_Toc95124106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41</w:t>
        </w:r>
        <w:r w:rsidR="0016318D" w:rsidRPr="003D02C4">
          <w:rPr>
            <w:rFonts w:ascii="Open Sans" w:hAnsi="Open Sans" w:cs="Open Sans"/>
            <w:noProof/>
            <w:webHidden/>
          </w:rPr>
          <w:fldChar w:fldCharType="end"/>
        </w:r>
      </w:hyperlink>
    </w:p>
    <w:p w14:paraId="4540BFF2" w14:textId="77777777" w:rsidR="0016318D" w:rsidRPr="003D02C4" w:rsidRDefault="00FD108F">
      <w:pPr>
        <w:pStyle w:val="TOC3"/>
        <w:rPr>
          <w:rFonts w:ascii="Open Sans" w:eastAsiaTheme="minorEastAsia" w:hAnsi="Open Sans" w:cs="Open Sans"/>
          <w:noProof/>
          <w:color w:val="auto"/>
          <w:lang w:val="hu-HU" w:eastAsia="hu-HU"/>
        </w:rPr>
      </w:pPr>
      <w:hyperlink w:anchor="_Toc95124107" w:history="1">
        <w:r w:rsidR="0016318D" w:rsidRPr="003D02C4">
          <w:rPr>
            <w:rStyle w:val="Hyperlink"/>
            <w:rFonts w:ascii="Open Sans" w:hAnsi="Open Sans" w:cs="Open Sans"/>
            <w:noProof/>
            <w:lang w:eastAsia="de-AT"/>
          </w:rPr>
          <w:t>Verification at national level</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_Toc95124107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57</w:t>
        </w:r>
        <w:r w:rsidR="0016318D" w:rsidRPr="003D02C4">
          <w:rPr>
            <w:rFonts w:ascii="Open Sans" w:hAnsi="Open Sans" w:cs="Open Sans"/>
            <w:noProof/>
            <w:webHidden/>
          </w:rPr>
          <w:fldChar w:fldCharType="end"/>
        </w:r>
      </w:hyperlink>
    </w:p>
    <w:p w14:paraId="60109249" w14:textId="77777777" w:rsidR="0016318D" w:rsidRPr="003D02C4" w:rsidRDefault="00FD108F">
      <w:pPr>
        <w:pStyle w:val="TOC3"/>
        <w:rPr>
          <w:rFonts w:ascii="Open Sans" w:eastAsiaTheme="minorEastAsia" w:hAnsi="Open Sans" w:cs="Open Sans"/>
          <w:noProof/>
          <w:color w:val="auto"/>
          <w:lang w:val="hu-HU" w:eastAsia="hu-HU"/>
        </w:rPr>
      </w:pPr>
      <w:hyperlink w:anchor="_Toc95124108" w:history="1">
        <w:r w:rsidR="0016318D" w:rsidRPr="003D02C4">
          <w:rPr>
            <w:rStyle w:val="Hyperlink"/>
            <w:rFonts w:ascii="Open Sans" w:hAnsi="Open Sans" w:cs="Open Sans"/>
            <w:noProof/>
            <w:lang w:eastAsia="de-AT"/>
          </w:rPr>
          <w:t>Complaint procedure</w:t>
        </w:r>
        <w:r w:rsidR="0016318D" w:rsidRPr="003D02C4">
          <w:rPr>
            <w:rFonts w:ascii="Open Sans" w:hAnsi="Open Sans" w:cs="Open Sans"/>
            <w:noProof/>
            <w:webHidden/>
          </w:rPr>
          <w:tab/>
        </w:r>
        <w:r w:rsidR="0016318D" w:rsidRPr="003D02C4">
          <w:rPr>
            <w:rFonts w:ascii="Open Sans" w:hAnsi="Open Sans" w:cs="Open Sans"/>
            <w:noProof/>
            <w:webHidden/>
          </w:rPr>
          <w:fldChar w:fldCharType="begin"/>
        </w:r>
        <w:r w:rsidR="0016318D" w:rsidRPr="003D02C4">
          <w:rPr>
            <w:rFonts w:ascii="Open Sans" w:hAnsi="Open Sans" w:cs="Open Sans"/>
            <w:noProof/>
            <w:webHidden/>
          </w:rPr>
          <w:instrText xml:space="preserve"> PAGEREF _Toc95124108 \h </w:instrText>
        </w:r>
        <w:r w:rsidR="0016318D" w:rsidRPr="003D02C4">
          <w:rPr>
            <w:rFonts w:ascii="Open Sans" w:hAnsi="Open Sans" w:cs="Open Sans"/>
            <w:noProof/>
            <w:webHidden/>
          </w:rPr>
        </w:r>
        <w:r w:rsidR="0016318D" w:rsidRPr="003D02C4">
          <w:rPr>
            <w:rFonts w:ascii="Open Sans" w:hAnsi="Open Sans" w:cs="Open Sans"/>
            <w:noProof/>
            <w:webHidden/>
          </w:rPr>
          <w:fldChar w:fldCharType="separate"/>
        </w:r>
        <w:r w:rsidR="0016318D" w:rsidRPr="003D02C4">
          <w:rPr>
            <w:rFonts w:ascii="Open Sans" w:hAnsi="Open Sans" w:cs="Open Sans"/>
            <w:noProof/>
            <w:webHidden/>
          </w:rPr>
          <w:t>64</w:t>
        </w:r>
        <w:r w:rsidR="0016318D" w:rsidRPr="003D02C4">
          <w:rPr>
            <w:rFonts w:ascii="Open Sans" w:hAnsi="Open Sans" w:cs="Open Sans"/>
            <w:noProof/>
            <w:webHidden/>
          </w:rPr>
          <w:fldChar w:fldCharType="end"/>
        </w:r>
      </w:hyperlink>
    </w:p>
    <w:p w14:paraId="6A33B0C5" w14:textId="77777777" w:rsidR="00D1548D" w:rsidRPr="007837C5" w:rsidRDefault="007837C5" w:rsidP="0016318D">
      <w:pPr>
        <w:pStyle w:val="Bodytext"/>
      </w:pPr>
      <w:r w:rsidRPr="00B41DAB">
        <w:fldChar w:fldCharType="end"/>
      </w:r>
    </w:p>
    <w:p w14:paraId="56AEF8EE" w14:textId="77777777" w:rsidR="00005E4D" w:rsidRDefault="00005E4D">
      <w:pPr>
        <w:spacing w:after="160"/>
        <w:rPr>
          <w:rFonts w:ascii="Open Sans" w:hAnsi="Open Sans" w:cs="Open Sans"/>
          <w:color w:val="17365D" w:themeColor="text2" w:themeShade="BF"/>
          <w:sz w:val="20"/>
          <w:szCs w:val="20"/>
        </w:rPr>
      </w:pPr>
      <w:r>
        <w:rPr>
          <w:sz w:val="20"/>
          <w:szCs w:val="20"/>
        </w:rPr>
        <w:br w:type="page"/>
      </w:r>
    </w:p>
    <w:p w14:paraId="04A00053" w14:textId="3FA922F5" w:rsidR="00D1548D" w:rsidRPr="00370203" w:rsidRDefault="00D1548D" w:rsidP="0016318D">
      <w:pPr>
        <w:pStyle w:val="Bodytext"/>
      </w:pPr>
      <w:r w:rsidRPr="00370203">
        <w:lastRenderedPageBreak/>
        <w:t>Disclaimer:</w:t>
      </w:r>
    </w:p>
    <w:p w14:paraId="695A8A48" w14:textId="57287005" w:rsidR="00370203" w:rsidRPr="00370203" w:rsidRDefault="00D1548D" w:rsidP="0016318D">
      <w:pPr>
        <w:pStyle w:val="Bodytext"/>
      </w:pPr>
      <w:r w:rsidRPr="00370203">
        <w:t xml:space="preserve"> When launching the first </w:t>
      </w:r>
      <w:r w:rsidR="000E0426">
        <w:t>C</w:t>
      </w:r>
      <w:r w:rsidR="000E0426" w:rsidRPr="00370203">
        <w:t xml:space="preserve">all </w:t>
      </w:r>
      <w:r w:rsidRPr="00370203">
        <w:t xml:space="preserve">for proposals, the Danube Region Programme </w:t>
      </w:r>
      <w:r w:rsidR="008F4DBE">
        <w:t xml:space="preserve">(DRP) </w:t>
      </w:r>
      <w:r w:rsidRPr="00370203">
        <w:t xml:space="preserve">document (IP) will not yet be approved by the European Commission. </w:t>
      </w:r>
    </w:p>
    <w:p w14:paraId="7F8E3B49" w14:textId="4E93D9CE" w:rsidR="00370203" w:rsidRPr="00370203" w:rsidRDefault="00D1548D" w:rsidP="0016318D">
      <w:pPr>
        <w:pStyle w:val="Bodytext"/>
      </w:pPr>
      <w:r w:rsidRPr="00370203">
        <w:t xml:space="preserve">Due to this, applicants shall be aware of the following risks: </w:t>
      </w:r>
    </w:p>
    <w:p w14:paraId="2C09C14D" w14:textId="69427BC1" w:rsidR="00370203" w:rsidRPr="00370203" w:rsidRDefault="00D1548D" w:rsidP="0016318D">
      <w:pPr>
        <w:pStyle w:val="Bodytext"/>
        <w:numPr>
          <w:ilvl w:val="0"/>
          <w:numId w:val="30"/>
        </w:numPr>
      </w:pPr>
      <w:r w:rsidRPr="00370203">
        <w:t xml:space="preserve">Content of the </w:t>
      </w:r>
      <w:r w:rsidR="0094492C">
        <w:t>P</w:t>
      </w:r>
      <w:r w:rsidR="0094492C" w:rsidRPr="00370203">
        <w:t xml:space="preserve">rogramme </w:t>
      </w:r>
      <w:r w:rsidR="00027140">
        <w:t xml:space="preserve">may </w:t>
      </w:r>
      <w:r w:rsidRPr="00370203">
        <w:t xml:space="preserve">change following negotiations with the European Commission. This </w:t>
      </w:r>
      <w:r w:rsidR="00027140">
        <w:t xml:space="preserve">may </w:t>
      </w:r>
      <w:r w:rsidRPr="00370203">
        <w:t xml:space="preserve">lead to changes in the </w:t>
      </w:r>
      <w:r w:rsidR="0094492C">
        <w:t>P</w:t>
      </w:r>
      <w:r w:rsidR="0094492C" w:rsidRPr="00370203">
        <w:t>rogramme</w:t>
      </w:r>
      <w:r w:rsidR="0094492C">
        <w:t>’s</w:t>
      </w:r>
      <w:r w:rsidR="0094492C" w:rsidRPr="00370203">
        <w:t xml:space="preserve"> </w:t>
      </w:r>
      <w:r w:rsidRPr="00370203">
        <w:t xml:space="preserve">thematic scope, thus also affecting the relevance of project proposals submitted within the call. </w:t>
      </w:r>
    </w:p>
    <w:p w14:paraId="6F08CDD1" w14:textId="642E5AB0" w:rsidR="00370203" w:rsidRDefault="00D1548D" w:rsidP="0016318D">
      <w:pPr>
        <w:pStyle w:val="Bodytext"/>
        <w:numPr>
          <w:ilvl w:val="0"/>
          <w:numId w:val="30"/>
        </w:numPr>
      </w:pPr>
      <w:r w:rsidRPr="00370203">
        <w:t xml:space="preserve">The </w:t>
      </w:r>
      <w:r w:rsidR="00C646CD">
        <w:t>P</w:t>
      </w:r>
      <w:r w:rsidRPr="00370203">
        <w:t xml:space="preserve">rogramme </w:t>
      </w:r>
      <w:r w:rsidR="00C646CD">
        <w:t>M</w:t>
      </w:r>
      <w:r w:rsidRPr="00370203">
        <w:t xml:space="preserve">onitoring </w:t>
      </w:r>
      <w:r w:rsidR="00C646CD">
        <w:t>C</w:t>
      </w:r>
      <w:r w:rsidRPr="00370203">
        <w:t xml:space="preserve">ommittee, </w:t>
      </w:r>
      <w:r w:rsidR="00370203">
        <w:t>(</w:t>
      </w:r>
      <w:r w:rsidRPr="00370203">
        <w:t xml:space="preserve">the body responsible - among others - to approve the terms and conditions for </w:t>
      </w:r>
      <w:proofErr w:type="spellStart"/>
      <w:r w:rsidR="00370203">
        <w:t>Interreg</w:t>
      </w:r>
      <w:proofErr w:type="spellEnd"/>
      <w:r w:rsidR="00370203">
        <w:t xml:space="preserve"> </w:t>
      </w:r>
      <w:r w:rsidRPr="00370203">
        <w:t xml:space="preserve">support from the </w:t>
      </w:r>
      <w:r w:rsidR="00B85AF9">
        <w:t>P</w:t>
      </w:r>
      <w:r w:rsidRPr="00370203">
        <w:t xml:space="preserve">rogramme, as well as the </w:t>
      </w:r>
      <w:r w:rsidR="00370203">
        <w:t xml:space="preserve">assessment and selection </w:t>
      </w:r>
      <w:r w:rsidRPr="00370203">
        <w:t xml:space="preserve">criteria for the project proposals, will be established only after the approval of the </w:t>
      </w:r>
      <w:r w:rsidR="00C646CD">
        <w:t>P</w:t>
      </w:r>
      <w:r w:rsidRPr="00370203">
        <w:t xml:space="preserve">rogramme by the European Commission. The </w:t>
      </w:r>
      <w:r w:rsidR="0094492C">
        <w:t>M</w:t>
      </w:r>
      <w:r w:rsidR="0094492C" w:rsidRPr="00370203">
        <w:t xml:space="preserve">onitoring </w:t>
      </w:r>
      <w:r w:rsidR="0094492C">
        <w:t>C</w:t>
      </w:r>
      <w:r w:rsidRPr="00370203">
        <w:t>ommittee m</w:t>
      </w:r>
      <w:r w:rsidR="0094492C">
        <w:t>ay</w:t>
      </w:r>
      <w:r w:rsidRPr="00370203">
        <w:t xml:space="preserve"> potentially change such conditions for support and selection criteria, if necessary, even if they were already approved by the Member States participating in the </w:t>
      </w:r>
      <w:r w:rsidR="00370203">
        <w:t>Task Force.</w:t>
      </w:r>
    </w:p>
    <w:p w14:paraId="7B248B8B" w14:textId="540C7FEF" w:rsidR="00D1548D" w:rsidRPr="00370203" w:rsidRDefault="0094492C" w:rsidP="0016318D">
      <w:pPr>
        <w:pStyle w:val="Bodytext"/>
      </w:pPr>
      <w:r>
        <w:t>B</w:t>
      </w:r>
      <w:r w:rsidR="00D1548D" w:rsidRPr="00370203">
        <w:t xml:space="preserve">y submitting a project proposal, </w:t>
      </w:r>
      <w:r w:rsidR="00C646CD">
        <w:t>A</w:t>
      </w:r>
      <w:r w:rsidR="00D1548D" w:rsidRPr="00370203">
        <w:t>pplicants (</w:t>
      </w:r>
      <w:r w:rsidR="00B85AF9">
        <w:t>L</w:t>
      </w:r>
      <w:r w:rsidR="00D1548D" w:rsidRPr="00370203">
        <w:t xml:space="preserve">ead </w:t>
      </w:r>
      <w:r w:rsidR="00B85AF9">
        <w:t>A</w:t>
      </w:r>
      <w:r w:rsidR="00D1548D" w:rsidRPr="00370203">
        <w:t xml:space="preserve">pplicants and all </w:t>
      </w:r>
      <w:r w:rsidR="00B85AF9">
        <w:t>P</w:t>
      </w:r>
      <w:r w:rsidR="00D1548D" w:rsidRPr="00370203">
        <w:t xml:space="preserve">artners) shall bear and accept the above risks. Under no circumstances </w:t>
      </w:r>
      <w:r>
        <w:t xml:space="preserve">can </w:t>
      </w:r>
      <w:r w:rsidR="00D1548D" w:rsidRPr="00370203">
        <w:t xml:space="preserve">the </w:t>
      </w:r>
      <w:r>
        <w:t>P</w:t>
      </w:r>
      <w:r w:rsidR="00D1548D" w:rsidRPr="00370203">
        <w:t xml:space="preserve">rogramme and the participating </w:t>
      </w:r>
      <w:r w:rsidR="00370203">
        <w:t>Partner</w:t>
      </w:r>
      <w:r w:rsidR="00D1548D" w:rsidRPr="00370203">
        <w:t xml:space="preserve"> States be held responsible or liable in any way for any claims, damages, losses, expenses, costs or liabilities whatsoever (including, without limitation, any direct or indirect damages for loss of profits, business interruption or loss of information)</w:t>
      </w:r>
      <w:r w:rsidR="00370203">
        <w:t>.</w:t>
      </w:r>
    </w:p>
    <w:p w14:paraId="0FB9D44D" w14:textId="77777777" w:rsidR="00C7051B" w:rsidRDefault="00C7051B" w:rsidP="00C7051B">
      <w:pPr>
        <w:spacing w:before="120" w:after="0"/>
        <w:ind w:right="339"/>
        <w:jc w:val="left"/>
        <w:rPr>
          <w:rFonts w:ascii="Open Sans" w:eastAsia="Times New Roman" w:hAnsi="Open Sans" w:cs="Open Sans"/>
          <w:b/>
          <w:color w:val="17365D" w:themeColor="text2" w:themeShade="BF"/>
          <w:sz w:val="24"/>
          <w:szCs w:val="24"/>
        </w:rPr>
      </w:pPr>
    </w:p>
    <w:p w14:paraId="736A2BE9" w14:textId="77777777" w:rsidR="00005E4D" w:rsidRDefault="00005E4D">
      <w:pPr>
        <w:spacing w:after="160"/>
        <w:rPr>
          <w:rFonts w:ascii="Open Sans" w:eastAsia="Times New Roman" w:hAnsi="Open Sans" w:cs="Open Sans"/>
          <w:b/>
          <w:color w:val="17365D" w:themeColor="text2" w:themeShade="BF"/>
          <w:sz w:val="24"/>
          <w:szCs w:val="24"/>
        </w:rPr>
      </w:pPr>
      <w:r>
        <w:rPr>
          <w:rFonts w:ascii="Open Sans" w:eastAsia="Times New Roman" w:hAnsi="Open Sans" w:cs="Open Sans"/>
          <w:b/>
          <w:color w:val="17365D" w:themeColor="text2" w:themeShade="BF"/>
          <w:sz w:val="24"/>
          <w:szCs w:val="24"/>
        </w:rPr>
        <w:br w:type="page"/>
      </w:r>
    </w:p>
    <w:p w14:paraId="01459117" w14:textId="119099D5" w:rsidR="00370203" w:rsidRDefault="00533CE7" w:rsidP="00C7051B">
      <w:pPr>
        <w:spacing w:before="120" w:after="0"/>
        <w:ind w:right="339"/>
        <w:jc w:val="left"/>
        <w:rPr>
          <w:rFonts w:ascii="Open Sans" w:eastAsia="Times New Roman" w:hAnsi="Open Sans" w:cs="Open Sans"/>
          <w:b/>
          <w:color w:val="17365D" w:themeColor="text2" w:themeShade="BF"/>
          <w:sz w:val="24"/>
          <w:szCs w:val="24"/>
        </w:rPr>
      </w:pPr>
      <w:r w:rsidRPr="00533CE7">
        <w:rPr>
          <w:rFonts w:ascii="Open Sans" w:eastAsia="Times New Roman" w:hAnsi="Open Sans" w:cs="Open Sans"/>
          <w:b/>
          <w:color w:val="17365D" w:themeColor="text2" w:themeShade="BF"/>
          <w:sz w:val="24"/>
          <w:szCs w:val="24"/>
        </w:rPr>
        <w:lastRenderedPageBreak/>
        <w:t>Foreword</w:t>
      </w:r>
    </w:p>
    <w:p w14:paraId="4B57C7FC" w14:textId="0405ED85" w:rsidR="00533CE7" w:rsidRDefault="00533CE7" w:rsidP="00C7051B">
      <w:pPr>
        <w:spacing w:before="120" w:after="0"/>
        <w:ind w:right="339"/>
        <w:jc w:val="left"/>
        <w:rPr>
          <w:rFonts w:ascii="Open Sans" w:eastAsia="Times New Roman" w:hAnsi="Open Sans" w:cs="Open Sans"/>
          <w:color w:val="17365D" w:themeColor="text2" w:themeShade="BF"/>
        </w:rPr>
      </w:pPr>
      <w:r w:rsidRPr="00533CE7">
        <w:rPr>
          <w:rFonts w:ascii="Open Sans" w:eastAsia="Times New Roman" w:hAnsi="Open Sans" w:cs="Open Sans"/>
          <w:color w:val="17365D" w:themeColor="text2" w:themeShade="BF"/>
        </w:rPr>
        <w:t>This manual</w:t>
      </w:r>
      <w:r>
        <w:rPr>
          <w:rFonts w:ascii="Open Sans" w:eastAsia="Times New Roman" w:hAnsi="Open Sans" w:cs="Open Sans"/>
          <w:color w:val="17365D" w:themeColor="text2" w:themeShade="BF"/>
        </w:rPr>
        <w:t xml:space="preserve"> presents the main rules, requirements and procedures to apply for funding from Danube Region Programme. </w:t>
      </w:r>
    </w:p>
    <w:p w14:paraId="3716E2C2" w14:textId="64480F4B" w:rsidR="00533CE7" w:rsidRDefault="00533CE7" w:rsidP="00C7051B">
      <w:pPr>
        <w:spacing w:before="120" w:after="0"/>
        <w:ind w:right="339"/>
        <w:jc w:val="left"/>
        <w:rPr>
          <w:rFonts w:ascii="Open Sans" w:eastAsia="Times New Roman" w:hAnsi="Open Sans" w:cs="Open Sans"/>
          <w:color w:val="17365D" w:themeColor="text2" w:themeShade="BF"/>
        </w:rPr>
      </w:pPr>
      <w:r>
        <w:rPr>
          <w:rFonts w:ascii="Open Sans" w:eastAsia="Times New Roman" w:hAnsi="Open Sans" w:cs="Open Sans"/>
          <w:color w:val="17365D" w:themeColor="text2" w:themeShade="BF"/>
        </w:rPr>
        <w:t xml:space="preserve">General information about the programme and transnational cooperation </w:t>
      </w:r>
      <w:r w:rsidR="00021CD8">
        <w:rPr>
          <w:rFonts w:ascii="Open Sans" w:eastAsia="Times New Roman" w:hAnsi="Open Sans" w:cs="Open Sans"/>
          <w:color w:val="17365D" w:themeColor="text2" w:themeShade="BF"/>
        </w:rPr>
        <w:t xml:space="preserve">as well as the regulatory framework </w:t>
      </w:r>
      <w:r>
        <w:rPr>
          <w:rFonts w:ascii="Open Sans" w:eastAsia="Times New Roman" w:hAnsi="Open Sans" w:cs="Open Sans"/>
          <w:color w:val="17365D" w:themeColor="text2" w:themeShade="BF"/>
        </w:rPr>
        <w:t xml:space="preserve">can be found on the </w:t>
      </w:r>
      <w:r w:rsidRPr="00533CE7">
        <w:rPr>
          <w:rFonts w:ascii="Open Sans" w:eastAsia="Times New Roman" w:hAnsi="Open Sans" w:cs="Open Sans"/>
          <w:color w:val="17365D" w:themeColor="text2" w:themeShade="BF"/>
          <w:highlight w:val="yellow"/>
        </w:rPr>
        <w:t>programme website (link to the website)</w:t>
      </w:r>
      <w:r>
        <w:rPr>
          <w:rFonts w:ascii="Open Sans" w:eastAsia="Times New Roman" w:hAnsi="Open Sans" w:cs="Open Sans"/>
          <w:color w:val="17365D" w:themeColor="text2" w:themeShade="BF"/>
        </w:rPr>
        <w:t xml:space="preserve"> as well as in other </w:t>
      </w:r>
      <w:r w:rsidRPr="00533CE7">
        <w:rPr>
          <w:rFonts w:ascii="Open Sans" w:eastAsia="Times New Roman" w:hAnsi="Open Sans" w:cs="Open Sans"/>
          <w:color w:val="17365D" w:themeColor="text2" w:themeShade="BF"/>
          <w:highlight w:val="yellow"/>
        </w:rPr>
        <w:t>supporting documents for the call (link to the supporting documents</w:t>
      </w:r>
      <w:r w:rsidR="00F74C1E">
        <w:rPr>
          <w:rFonts w:ascii="Open Sans" w:eastAsia="Times New Roman" w:hAnsi="Open Sans" w:cs="Open Sans"/>
          <w:color w:val="17365D" w:themeColor="text2" w:themeShade="BF"/>
          <w:highlight w:val="yellow"/>
        </w:rPr>
        <w:t xml:space="preserve">: glossary, </w:t>
      </w:r>
      <w:r w:rsidR="00591838">
        <w:rPr>
          <w:rFonts w:ascii="Open Sans" w:eastAsia="Times New Roman" w:hAnsi="Open Sans" w:cs="Open Sans"/>
          <w:color w:val="17365D" w:themeColor="text2" w:themeShade="BF"/>
          <w:highlight w:val="yellow"/>
        </w:rPr>
        <w:t xml:space="preserve">programme outputs and </w:t>
      </w:r>
      <w:r w:rsidR="00F74C1E">
        <w:rPr>
          <w:rFonts w:ascii="Open Sans" w:eastAsia="Times New Roman" w:hAnsi="Open Sans" w:cs="Open Sans"/>
          <w:color w:val="17365D" w:themeColor="text2" w:themeShade="BF"/>
          <w:highlight w:val="yellow"/>
        </w:rPr>
        <w:t>indicators</w:t>
      </w:r>
      <w:r w:rsidRPr="00533CE7">
        <w:rPr>
          <w:rFonts w:ascii="Open Sans" w:eastAsia="Times New Roman" w:hAnsi="Open Sans" w:cs="Open Sans"/>
          <w:color w:val="17365D" w:themeColor="text2" w:themeShade="BF"/>
          <w:highlight w:val="yellow"/>
        </w:rPr>
        <w:t>).</w:t>
      </w:r>
    </w:p>
    <w:p w14:paraId="5E21581B" w14:textId="3843357B" w:rsidR="00D965C6" w:rsidRDefault="00D965C6" w:rsidP="00C7051B">
      <w:pPr>
        <w:spacing w:before="120" w:after="0"/>
        <w:ind w:right="339"/>
        <w:jc w:val="left"/>
        <w:rPr>
          <w:rFonts w:ascii="Open Sans" w:eastAsia="Times New Roman" w:hAnsi="Open Sans" w:cs="Open Sans"/>
          <w:color w:val="17365D" w:themeColor="text2" w:themeShade="BF"/>
        </w:rPr>
      </w:pPr>
      <w:r>
        <w:rPr>
          <w:rFonts w:ascii="Open Sans" w:eastAsia="Times New Roman" w:hAnsi="Open Sans" w:cs="Open Sans"/>
          <w:color w:val="17365D" w:themeColor="text2" w:themeShade="BF"/>
        </w:rPr>
        <w:t>Restrictions or specific rules, if any, for a certain call will be explained in the Call announcements</w:t>
      </w:r>
      <w:r w:rsidR="0093566D">
        <w:rPr>
          <w:rFonts w:ascii="Open Sans" w:eastAsia="Times New Roman" w:hAnsi="Open Sans" w:cs="Open Sans"/>
          <w:color w:val="17365D" w:themeColor="text2" w:themeShade="BF"/>
        </w:rPr>
        <w:t>.</w:t>
      </w:r>
    </w:p>
    <w:p w14:paraId="6463AB7E" w14:textId="77777777" w:rsidR="00F74C1E" w:rsidRDefault="00F74C1E" w:rsidP="00C7051B">
      <w:pPr>
        <w:spacing w:before="120" w:after="0"/>
        <w:ind w:right="339"/>
        <w:jc w:val="left"/>
        <w:rPr>
          <w:rFonts w:ascii="Open Sans" w:eastAsia="Times New Roman" w:hAnsi="Open Sans" w:cs="Open Sans"/>
          <w:color w:val="17365D" w:themeColor="text2" w:themeShade="BF"/>
        </w:rPr>
      </w:pPr>
    </w:p>
    <w:p w14:paraId="2ABD1A6A" w14:textId="77777777" w:rsidR="00005E4D" w:rsidRDefault="00005E4D">
      <w:pPr>
        <w:spacing w:after="160"/>
        <w:rPr>
          <w:rFonts w:ascii="Open Sans" w:eastAsia="Times New Roman" w:hAnsi="Open Sans" w:cs="Open Sans"/>
          <w:color w:val="17365D" w:themeColor="text2" w:themeShade="BF"/>
        </w:rPr>
      </w:pPr>
      <w:r>
        <w:rPr>
          <w:b/>
          <w:color w:val="17365D" w:themeColor="text2" w:themeShade="BF"/>
        </w:rPr>
        <w:br w:type="page"/>
      </w:r>
    </w:p>
    <w:p w14:paraId="3AB778AF" w14:textId="4B2377F0" w:rsidR="00F74C1E" w:rsidRDefault="00F74C1E" w:rsidP="00253A9A">
      <w:pPr>
        <w:pStyle w:val="Heading1"/>
        <w:numPr>
          <w:ilvl w:val="0"/>
          <w:numId w:val="48"/>
        </w:numPr>
      </w:pPr>
      <w:bookmarkStart w:id="0" w:name="_Toc95124078"/>
      <w:r w:rsidRPr="00F74C1E">
        <w:lastRenderedPageBreak/>
        <w:t>Danube Region Programme</w:t>
      </w:r>
      <w:bookmarkEnd w:id="0"/>
    </w:p>
    <w:p w14:paraId="3581BDAC" w14:textId="33AB2163" w:rsidR="00F74C1E" w:rsidRPr="00591838" w:rsidRDefault="00591838" w:rsidP="00591838">
      <w:pPr>
        <w:pStyle w:val="Heading2"/>
      </w:pPr>
      <w:bookmarkStart w:id="1" w:name="_Toc95124079"/>
      <w:r w:rsidRPr="00591838">
        <w:t>I.1. Programme overview</w:t>
      </w:r>
      <w:bookmarkEnd w:id="1"/>
    </w:p>
    <w:p w14:paraId="45ED106D" w14:textId="613CEC86" w:rsidR="00021CD8" w:rsidRDefault="00591838" w:rsidP="00B77776">
      <w:pPr>
        <w:pStyle w:val="Heading3"/>
      </w:pPr>
      <w:bookmarkStart w:id="2" w:name="_Toc95124080"/>
      <w:r w:rsidRPr="00591838">
        <w:t>I.1.1. Programme area</w:t>
      </w:r>
      <w:bookmarkEnd w:id="2"/>
    </w:p>
    <w:p w14:paraId="34BE2D86" w14:textId="10D6DE42" w:rsidR="00591838" w:rsidRPr="00591838" w:rsidRDefault="00591838" w:rsidP="00591838"/>
    <w:tbl>
      <w:tblPr>
        <w:tblStyle w:val="CE-TableExample"/>
        <w:tblW w:w="9622" w:type="dxa"/>
        <w:tblLook w:val="04A0" w:firstRow="1" w:lastRow="0" w:firstColumn="1" w:lastColumn="0" w:noHBand="0" w:noVBand="1"/>
      </w:tblPr>
      <w:tblGrid>
        <w:gridCol w:w="6825"/>
        <w:gridCol w:w="2797"/>
      </w:tblGrid>
      <w:tr w:rsidR="00EE6FB4" w14:paraId="35C32BDE" w14:textId="77777777" w:rsidTr="00142C32">
        <w:trPr>
          <w:trHeight w:val="5071"/>
        </w:trPr>
        <w:tc>
          <w:tcPr>
            <w:cnfStyle w:val="001000000000" w:firstRow="0" w:lastRow="0" w:firstColumn="1" w:lastColumn="0" w:oddVBand="0" w:evenVBand="0" w:oddHBand="0" w:evenHBand="0" w:firstRowFirstColumn="0" w:firstRowLastColumn="0" w:lastRowFirstColumn="0" w:lastRowLastColumn="0"/>
            <w:tcW w:w="6487" w:type="dxa"/>
          </w:tcPr>
          <w:p w14:paraId="140B26CB" w14:textId="1E194E77" w:rsidR="00EE6FB4" w:rsidRDefault="00EE6FB4" w:rsidP="00C7051B">
            <w:pPr>
              <w:spacing w:before="120" w:after="0"/>
              <w:ind w:right="339"/>
              <w:rPr>
                <w:rFonts w:ascii="Open Sans" w:hAnsi="Open Sans" w:cs="Open Sans"/>
                <w:color w:val="17365D" w:themeColor="text2" w:themeShade="BF"/>
              </w:rPr>
            </w:pPr>
            <w:r>
              <w:rPr>
                <w:noProof/>
                <w:lang w:val="hu-HU" w:eastAsia="hu-HU"/>
              </w:rPr>
              <w:drawing>
                <wp:inline distT="0" distB="0" distL="0" distR="0" wp14:anchorId="4BE3DF75" wp14:editId="5B936C66">
                  <wp:extent cx="3977640" cy="2859992"/>
                  <wp:effectExtent l="0" t="0" r="3810" b="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82040" cy="2863155"/>
                          </a:xfrm>
                          <a:prstGeom prst="ellipse">
                            <a:avLst/>
                          </a:prstGeom>
                          <a:ln>
                            <a:noFill/>
                          </a:ln>
                          <a:effectLst>
                            <a:softEdge rad="112500"/>
                          </a:effectLst>
                        </pic:spPr>
                      </pic:pic>
                    </a:graphicData>
                  </a:graphic>
                </wp:inline>
              </w:drawing>
            </w:r>
          </w:p>
        </w:tc>
        <w:tc>
          <w:tcPr>
            <w:tcW w:w="3135" w:type="dxa"/>
          </w:tcPr>
          <w:p w14:paraId="6A27CBAB" w14:textId="1ABABDF5" w:rsidR="00EE6FB4" w:rsidRPr="00142C32" w:rsidRDefault="00EE6FB4" w:rsidP="00005E4D">
            <w:pPr>
              <w:ind w:right="141"/>
              <w:jc w:val="both"/>
              <w:cnfStyle w:val="000000000000" w:firstRow="0" w:lastRow="0" w:firstColumn="0" w:lastColumn="0" w:oddVBand="0" w:evenVBand="0" w:oddHBand="0" w:evenHBand="0" w:firstRowFirstColumn="0" w:firstRowLastColumn="0" w:lastRowFirstColumn="0" w:lastRowLastColumn="0"/>
              <w:rPr>
                <w:rFonts w:ascii="Open Sans" w:hAnsi="Open Sans" w:cs="Open Sans"/>
                <w:color w:val="17365D"/>
                <w:sz w:val="20"/>
                <w:lang w:eastAsia="de-DE"/>
              </w:rPr>
            </w:pPr>
            <w:r w:rsidRPr="00142C32">
              <w:rPr>
                <w:rFonts w:ascii="Open Sans" w:hAnsi="Open Sans" w:cs="Open Sans"/>
                <w:color w:val="17365D"/>
                <w:sz w:val="20"/>
                <w:lang w:eastAsia="de-DE"/>
              </w:rPr>
              <w:t xml:space="preserve">The programme area covers </w:t>
            </w:r>
            <w:r w:rsidRPr="00142C32">
              <w:rPr>
                <w:rFonts w:ascii="Open Sans" w:hAnsi="Open Sans" w:cs="Open Sans"/>
                <w:b/>
                <w:color w:val="17365D"/>
                <w:sz w:val="20"/>
                <w:lang w:eastAsia="de-DE"/>
              </w:rPr>
              <w:t xml:space="preserve">nine </w:t>
            </w:r>
            <w:r w:rsidR="00005E4D">
              <w:rPr>
                <w:rFonts w:ascii="Open Sans" w:hAnsi="Open Sans" w:cs="Open Sans"/>
                <w:b/>
                <w:color w:val="17365D"/>
                <w:sz w:val="20"/>
                <w:lang w:eastAsia="de-DE"/>
              </w:rPr>
              <w:t xml:space="preserve">EU </w:t>
            </w:r>
            <w:r w:rsidRPr="00142C32">
              <w:rPr>
                <w:rFonts w:ascii="Open Sans" w:hAnsi="Open Sans" w:cs="Open Sans"/>
                <w:b/>
                <w:color w:val="17365D"/>
                <w:sz w:val="20"/>
                <w:lang w:eastAsia="de-DE"/>
              </w:rPr>
              <w:t>Member States</w:t>
            </w:r>
            <w:r w:rsidRPr="00142C32">
              <w:rPr>
                <w:rFonts w:ascii="Open Sans" w:hAnsi="Open Sans" w:cs="Open Sans"/>
                <w:color w:val="17365D"/>
                <w:sz w:val="20"/>
                <w:lang w:eastAsia="de-DE"/>
              </w:rPr>
              <w:t xml:space="preserve"> (Austria, Bulgaria, Croatia, Czech Republic, Hungary, Germany with two lands Baden-Württemberg and Bayern, Romania, Slovakia and Slovenia) and </w:t>
            </w:r>
            <w:r w:rsidRPr="00142C32">
              <w:rPr>
                <w:rFonts w:ascii="Open Sans" w:hAnsi="Open Sans" w:cs="Open Sans"/>
                <w:b/>
                <w:color w:val="17365D"/>
                <w:sz w:val="20"/>
                <w:lang w:eastAsia="de-DE"/>
              </w:rPr>
              <w:t>five non-EU Member States</w:t>
            </w:r>
            <w:r w:rsidRPr="00142C32">
              <w:rPr>
                <w:rFonts w:ascii="Open Sans" w:hAnsi="Open Sans" w:cs="Open Sans"/>
                <w:color w:val="17365D"/>
                <w:sz w:val="20"/>
                <w:lang w:eastAsia="de-DE"/>
              </w:rPr>
              <w:t xml:space="preserve"> (Bosnia and Herzegovina, Republic of Moldova, Montenegro, Serbia and Ukraine with four provinces: </w:t>
            </w:r>
            <w:proofErr w:type="spellStart"/>
            <w:r w:rsidRPr="00142C32">
              <w:rPr>
                <w:rFonts w:ascii="Open Sans" w:hAnsi="Open Sans" w:cs="Open Sans"/>
                <w:color w:val="17365D"/>
                <w:sz w:val="20"/>
                <w:lang w:eastAsia="de-DE"/>
              </w:rPr>
              <w:t>Chernivetska</w:t>
            </w:r>
            <w:proofErr w:type="spellEnd"/>
            <w:r w:rsidRPr="00142C32">
              <w:rPr>
                <w:rFonts w:ascii="Open Sans" w:hAnsi="Open Sans" w:cs="Open Sans"/>
                <w:color w:val="17365D"/>
                <w:sz w:val="20"/>
                <w:lang w:eastAsia="de-DE"/>
              </w:rPr>
              <w:t xml:space="preserve"> Oblast, </w:t>
            </w:r>
            <w:proofErr w:type="spellStart"/>
            <w:r w:rsidRPr="00142C32">
              <w:rPr>
                <w:rFonts w:ascii="Open Sans" w:hAnsi="Open Sans" w:cs="Open Sans"/>
                <w:color w:val="17365D"/>
                <w:sz w:val="20"/>
                <w:lang w:eastAsia="de-DE"/>
              </w:rPr>
              <w:t>Ivano-Frankiviska</w:t>
            </w:r>
            <w:proofErr w:type="spellEnd"/>
            <w:r w:rsidRPr="00142C32">
              <w:rPr>
                <w:rFonts w:ascii="Open Sans" w:hAnsi="Open Sans" w:cs="Open Sans"/>
                <w:color w:val="17365D"/>
                <w:sz w:val="20"/>
                <w:lang w:eastAsia="de-DE"/>
              </w:rPr>
              <w:t xml:space="preserve"> Oblast, </w:t>
            </w:r>
            <w:proofErr w:type="spellStart"/>
            <w:r w:rsidRPr="00142C32">
              <w:rPr>
                <w:rFonts w:ascii="Open Sans" w:hAnsi="Open Sans" w:cs="Open Sans"/>
                <w:color w:val="17365D"/>
                <w:sz w:val="20"/>
                <w:lang w:eastAsia="de-DE"/>
              </w:rPr>
              <w:t>Zakarpatska</w:t>
            </w:r>
            <w:proofErr w:type="spellEnd"/>
            <w:r w:rsidRPr="00142C32">
              <w:rPr>
                <w:rFonts w:ascii="Open Sans" w:hAnsi="Open Sans" w:cs="Open Sans"/>
                <w:color w:val="17365D"/>
                <w:sz w:val="20"/>
                <w:lang w:eastAsia="de-DE"/>
              </w:rPr>
              <w:t xml:space="preserve"> Oblast, Odessa Oblast), being composed of 69 NUTS2 regions.</w:t>
            </w:r>
          </w:p>
          <w:p w14:paraId="0ADC0547" w14:textId="2DC4F976" w:rsidR="00EE6FB4" w:rsidRDefault="00EE6FB4" w:rsidP="00EE6FB4">
            <w:pPr>
              <w:spacing w:before="120" w:after="0"/>
              <w:ind w:right="339"/>
              <w:cnfStyle w:val="000000000000" w:firstRow="0" w:lastRow="0" w:firstColumn="0" w:lastColumn="0" w:oddVBand="0" w:evenVBand="0" w:oddHBand="0" w:evenHBand="0" w:firstRowFirstColumn="0" w:firstRowLastColumn="0" w:lastRowFirstColumn="0" w:lastRowLastColumn="0"/>
              <w:rPr>
                <w:rFonts w:ascii="Open Sans" w:hAnsi="Open Sans" w:cs="Open Sans"/>
                <w:color w:val="17365D" w:themeColor="text2" w:themeShade="BF"/>
              </w:rPr>
            </w:pPr>
          </w:p>
        </w:tc>
      </w:tr>
    </w:tbl>
    <w:p w14:paraId="329C0522" w14:textId="77777777" w:rsidR="00021CD8" w:rsidRDefault="00021CD8" w:rsidP="00C7051B">
      <w:pPr>
        <w:spacing w:before="120" w:after="0"/>
        <w:ind w:right="339"/>
        <w:jc w:val="left"/>
        <w:rPr>
          <w:rFonts w:ascii="Open Sans" w:eastAsia="Times New Roman" w:hAnsi="Open Sans" w:cs="Open Sans"/>
          <w:color w:val="17365D" w:themeColor="text2" w:themeShade="BF"/>
        </w:rPr>
      </w:pPr>
    </w:p>
    <w:p w14:paraId="267DB388" w14:textId="7D235DBC" w:rsidR="00021CD8" w:rsidRDefault="00091506" w:rsidP="00B77776">
      <w:pPr>
        <w:pStyle w:val="Heading3"/>
      </w:pPr>
      <w:bookmarkStart w:id="3" w:name="_Toc95124081"/>
      <w:r>
        <w:t>I.1.2 Programme priorities and S</w:t>
      </w:r>
      <w:r w:rsidR="007B2540">
        <w:t xml:space="preserve">pecific </w:t>
      </w:r>
      <w:r>
        <w:t>O</w:t>
      </w:r>
      <w:r w:rsidR="007B2540">
        <w:t>bjectives</w:t>
      </w:r>
      <w:bookmarkEnd w:id="3"/>
    </w:p>
    <w:p w14:paraId="61F82D49" w14:textId="3EBBE0DF" w:rsidR="004C202B" w:rsidRPr="00B77495" w:rsidRDefault="004C202B" w:rsidP="00512CE6">
      <w:pPr>
        <w:pStyle w:val="Sublisting"/>
      </w:pPr>
      <w:r w:rsidRPr="00B77495">
        <w:t>I.1.2.1</w:t>
      </w:r>
      <w:r w:rsidR="00B77495" w:rsidRPr="00B77495">
        <w:t xml:space="preserve"> </w:t>
      </w:r>
      <w:r w:rsidRPr="00B77495">
        <w:t xml:space="preserve">Programme </w:t>
      </w:r>
      <w:r w:rsidR="006443FA" w:rsidRPr="00B77495">
        <w:t>mission and s</w:t>
      </w:r>
      <w:r w:rsidRPr="00B77495">
        <w:t>trategy</w:t>
      </w:r>
    </w:p>
    <w:p w14:paraId="08EE25AF" w14:textId="77777777" w:rsidR="004C202B" w:rsidRPr="0046750B" w:rsidRDefault="004C202B" w:rsidP="0046750B">
      <w:pPr>
        <w:jc w:val="left"/>
        <w:rPr>
          <w:rFonts w:ascii="Open Sans" w:eastAsia="Segoe UI Light" w:hAnsi="Open Sans" w:cs="Open Sans"/>
          <w:b/>
          <w:i/>
          <w:color w:val="17365D" w:themeColor="text2" w:themeShade="BF"/>
        </w:rPr>
      </w:pPr>
      <w:r w:rsidRPr="00EF4B85">
        <w:rPr>
          <w:rFonts w:ascii="Corbel" w:eastAsia="Segoe UI Light" w:hAnsi="Corbel" w:cs="Segoe UI"/>
          <w:b/>
          <w:i/>
          <w:color w:val="17365D" w:themeColor="text2" w:themeShade="BF"/>
        </w:rPr>
        <w:t xml:space="preserve"> </w:t>
      </w:r>
      <w:r w:rsidRPr="0046750B">
        <w:rPr>
          <w:rFonts w:ascii="Open Sans" w:eastAsia="Segoe UI Light" w:hAnsi="Open Sans" w:cs="Open Sans"/>
          <w:b/>
          <w:i/>
          <w:color w:val="17365D" w:themeColor="text2" w:themeShade="BF"/>
        </w:rPr>
        <w:t>“From a region of barriers to a region of flows”</w:t>
      </w:r>
    </w:p>
    <w:p w14:paraId="31140EB8" w14:textId="77777777" w:rsidR="004C202B" w:rsidRDefault="004C202B" w:rsidP="00005E4D">
      <w:pPr>
        <w:rPr>
          <w:rFonts w:ascii="Open Sans" w:eastAsia="Segoe UI Light" w:hAnsi="Open Sans" w:cs="Open Sans"/>
          <w:color w:val="17365D" w:themeColor="text2" w:themeShade="BF"/>
        </w:rPr>
      </w:pPr>
      <w:r w:rsidRPr="0046750B">
        <w:rPr>
          <w:rFonts w:ascii="Open Sans" w:eastAsia="Segoe UI Light" w:hAnsi="Open Sans" w:cs="Open Sans"/>
          <w:b/>
          <w:color w:val="17365D" w:themeColor="text2" w:themeShade="BF"/>
        </w:rPr>
        <w:t xml:space="preserve">The Danube macro-region is a region of barriers, due to its highly fragmented status in political, socio-economic and administrative aspects as well. The effects of such fragmentation are decisive for the development of the whole region; therefore, the related border effects should be tackled and mitigated. </w:t>
      </w:r>
      <w:r w:rsidRPr="0046750B">
        <w:rPr>
          <w:rFonts w:ascii="Open Sans" w:eastAsia="Segoe UI Light" w:hAnsi="Open Sans" w:cs="Open Sans"/>
          <w:color w:val="17365D" w:themeColor="text2" w:themeShade="BF"/>
        </w:rPr>
        <w:t xml:space="preserve">This fragmented status of the Region, besides being a weakness, offers at the same time the opportunity for stronger </w:t>
      </w:r>
      <w:r w:rsidRPr="0046750B">
        <w:rPr>
          <w:rFonts w:ascii="Open Sans" w:eastAsia="Segoe UI Light" w:hAnsi="Open Sans" w:cs="Open Sans"/>
          <w:color w:val="17365D" w:themeColor="text2" w:themeShade="BF"/>
        </w:rPr>
        <w:lastRenderedPageBreak/>
        <w:t>cooperation and coordinated actions across these countries to overcome these barriers in the field of innovation, environment, governance and social issues.</w:t>
      </w:r>
    </w:p>
    <w:p w14:paraId="7C35D633" w14:textId="77777777" w:rsidR="0046750B" w:rsidRPr="0046750B" w:rsidRDefault="0046750B" w:rsidP="0046750B">
      <w:pPr>
        <w:jc w:val="left"/>
        <w:rPr>
          <w:rFonts w:ascii="Open Sans" w:eastAsia="Segoe UI Light" w:hAnsi="Open Sans" w:cs="Open Sans"/>
          <w:color w:val="17365D" w:themeColor="text2" w:themeShade="BF"/>
        </w:rPr>
      </w:pPr>
    </w:p>
    <w:p w14:paraId="5335D92E" w14:textId="1316E269" w:rsidR="00021CD8" w:rsidRDefault="00655164" w:rsidP="00C7051B">
      <w:pPr>
        <w:spacing w:before="120" w:after="0"/>
        <w:ind w:right="339"/>
        <w:jc w:val="left"/>
        <w:rPr>
          <w:rFonts w:ascii="Open Sans" w:eastAsia="Times New Roman" w:hAnsi="Open Sans" w:cs="Open Sans"/>
          <w:color w:val="17365D" w:themeColor="text2" w:themeShade="BF"/>
        </w:rPr>
      </w:pPr>
      <w:r>
        <w:rPr>
          <w:rFonts w:ascii="Open Sans" w:eastAsia="Times New Roman" w:hAnsi="Open Sans" w:cs="Open Sans"/>
          <w:noProof/>
          <w:color w:val="17365D" w:themeColor="text2" w:themeShade="BF"/>
          <w:lang w:val="hu-HU" w:eastAsia="hu-HU"/>
        </w:rPr>
        <w:drawing>
          <wp:inline distT="0" distB="0" distL="0" distR="0" wp14:anchorId="33F149E9" wp14:editId="503CF6E9">
            <wp:extent cx="5753100" cy="3230880"/>
            <wp:effectExtent l="19050" t="0" r="19050" b="10363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3100" cy="323088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2061BEDA" w14:textId="7E94CBB6" w:rsidR="00B6261E" w:rsidRPr="00B77495" w:rsidRDefault="0046750B" w:rsidP="00512CE6">
      <w:pPr>
        <w:pStyle w:val="Sublisting"/>
      </w:pPr>
      <w:r>
        <w:t>I.1.</w:t>
      </w:r>
      <w:r w:rsidR="00A91541">
        <w:t>3</w:t>
      </w:r>
      <w:r>
        <w:t xml:space="preserve"> Programme budget</w:t>
      </w:r>
    </w:p>
    <w:p w14:paraId="5C3978ED" w14:textId="2D5807CB" w:rsidR="00B6261E" w:rsidRDefault="00B6261E" w:rsidP="00005E4D">
      <w:pPr>
        <w:spacing w:before="120" w:after="0"/>
        <w:ind w:right="339"/>
        <w:rPr>
          <w:rFonts w:ascii="Open Sans" w:eastAsia="Times New Roman" w:hAnsi="Open Sans" w:cs="Open Sans"/>
          <w:color w:val="17365D" w:themeColor="text2" w:themeShade="BF"/>
        </w:rPr>
      </w:pPr>
      <w:r w:rsidRPr="00B6261E">
        <w:rPr>
          <w:rFonts w:ascii="Open Sans" w:eastAsia="Times New Roman" w:hAnsi="Open Sans" w:cs="Open Sans"/>
          <w:color w:val="17365D" w:themeColor="text2" w:themeShade="BF"/>
        </w:rPr>
        <w:t xml:space="preserve">The </w:t>
      </w:r>
      <w:proofErr w:type="spellStart"/>
      <w:r>
        <w:rPr>
          <w:rFonts w:ascii="Open Sans" w:eastAsia="Times New Roman" w:hAnsi="Open Sans" w:cs="Open Sans"/>
          <w:color w:val="17365D" w:themeColor="text2" w:themeShade="BF"/>
        </w:rPr>
        <w:t>Interreg</w:t>
      </w:r>
      <w:proofErr w:type="spellEnd"/>
      <w:r>
        <w:rPr>
          <w:rFonts w:ascii="Open Sans" w:eastAsia="Times New Roman" w:hAnsi="Open Sans" w:cs="Open Sans"/>
          <w:color w:val="17365D" w:themeColor="text2" w:themeShade="BF"/>
        </w:rPr>
        <w:t xml:space="preserve"> funds budget of the programme is</w:t>
      </w:r>
      <w:r w:rsidRPr="00B6261E">
        <w:rPr>
          <w:rFonts w:ascii="Open Sans" w:eastAsia="Times New Roman" w:hAnsi="Open Sans" w:cs="Open Sans"/>
          <w:color w:val="17365D" w:themeColor="text2" w:themeShade="BF"/>
        </w:rPr>
        <w:t xml:space="preserve"> </w:t>
      </w:r>
      <w:r w:rsidRPr="00B6261E">
        <w:rPr>
          <w:rFonts w:ascii="Open Sans" w:eastAsia="Times New Roman" w:hAnsi="Open Sans" w:cs="Open Sans"/>
          <w:b/>
          <w:color w:val="17365D" w:themeColor="text2" w:themeShade="BF"/>
        </w:rPr>
        <w:t xml:space="preserve">EUR </w:t>
      </w:r>
      <w:r>
        <w:rPr>
          <w:rFonts w:ascii="Open Sans" w:eastAsia="Times New Roman" w:hAnsi="Open Sans" w:cs="Open Sans"/>
          <w:b/>
          <w:color w:val="17365D" w:themeColor="text2" w:themeShade="BF"/>
        </w:rPr>
        <w:t xml:space="preserve">213,105,953.00, which represents a single amount for all the 14 countries participating in the programme. </w:t>
      </w:r>
      <w:r w:rsidRPr="00B6261E">
        <w:rPr>
          <w:rFonts w:ascii="Open Sans" w:eastAsia="Times New Roman" w:hAnsi="Open Sans" w:cs="Open Sans"/>
          <w:color w:val="17365D" w:themeColor="text2" w:themeShade="BF"/>
        </w:rPr>
        <w:t>Th</w:t>
      </w:r>
      <w:r w:rsidR="00B34382">
        <w:rPr>
          <w:rFonts w:ascii="Open Sans" w:eastAsia="Times New Roman" w:hAnsi="Open Sans" w:cs="Open Sans"/>
          <w:color w:val="17365D" w:themeColor="text2" w:themeShade="BF"/>
        </w:rPr>
        <w:t>is amount</w:t>
      </w:r>
      <w:r w:rsidRPr="00B6261E">
        <w:rPr>
          <w:rFonts w:ascii="Open Sans" w:eastAsia="Times New Roman" w:hAnsi="Open Sans" w:cs="Open Sans"/>
          <w:color w:val="17365D" w:themeColor="text2" w:themeShade="BF"/>
        </w:rPr>
        <w:t xml:space="preserve"> will be complemented by the </w:t>
      </w:r>
      <w:r w:rsidRPr="00B6261E">
        <w:rPr>
          <w:rFonts w:ascii="Open Sans" w:eastAsia="Times New Roman" w:hAnsi="Open Sans" w:cs="Open Sans"/>
          <w:b/>
          <w:color w:val="17365D" w:themeColor="text2" w:themeShade="BF"/>
        </w:rPr>
        <w:t>national contributions</w:t>
      </w:r>
      <w:r w:rsidRPr="00B6261E">
        <w:rPr>
          <w:rFonts w:ascii="Open Sans" w:eastAsia="Times New Roman" w:hAnsi="Open Sans" w:cs="Open Sans"/>
          <w:color w:val="17365D" w:themeColor="text2" w:themeShade="BF"/>
        </w:rPr>
        <w:t xml:space="preserve"> of the </w:t>
      </w:r>
      <w:r w:rsidR="00A91541">
        <w:rPr>
          <w:rFonts w:ascii="Open Sans" w:eastAsia="Times New Roman" w:hAnsi="Open Sans" w:cs="Open Sans"/>
          <w:color w:val="17365D" w:themeColor="text2" w:themeShade="BF"/>
        </w:rPr>
        <w:t>Project Partners</w:t>
      </w:r>
      <w:r w:rsidR="00A91541" w:rsidRPr="00B6261E">
        <w:rPr>
          <w:rFonts w:ascii="Open Sans" w:eastAsia="Times New Roman" w:hAnsi="Open Sans" w:cs="Open Sans"/>
          <w:color w:val="17365D" w:themeColor="text2" w:themeShade="BF"/>
        </w:rPr>
        <w:t xml:space="preserve"> </w:t>
      </w:r>
      <w:r w:rsidR="00C646CD">
        <w:rPr>
          <w:rFonts w:ascii="Open Sans" w:eastAsia="Times New Roman" w:hAnsi="Open Sans" w:cs="Open Sans"/>
          <w:color w:val="17365D" w:themeColor="text2" w:themeShade="BF"/>
        </w:rPr>
        <w:t xml:space="preserve">(PPs) </w:t>
      </w:r>
      <w:r w:rsidRPr="00B6261E">
        <w:rPr>
          <w:rFonts w:ascii="Open Sans" w:eastAsia="Times New Roman" w:hAnsi="Open Sans" w:cs="Open Sans"/>
          <w:color w:val="17365D" w:themeColor="text2" w:themeShade="BF"/>
        </w:rPr>
        <w:t>participating in the</w:t>
      </w:r>
      <w:r w:rsidR="00A91541">
        <w:rPr>
          <w:rFonts w:ascii="Open Sans" w:eastAsia="Times New Roman" w:hAnsi="Open Sans" w:cs="Open Sans"/>
          <w:color w:val="17365D" w:themeColor="text2" w:themeShade="BF"/>
        </w:rPr>
        <w:t xml:space="preserve"> supported projects</w:t>
      </w:r>
      <w:r w:rsidRPr="00B6261E">
        <w:rPr>
          <w:rFonts w:ascii="Open Sans" w:eastAsia="Times New Roman" w:hAnsi="Open Sans" w:cs="Open Sans"/>
          <w:color w:val="17365D" w:themeColor="text2" w:themeShade="BF"/>
        </w:rPr>
        <w:t xml:space="preserve">. Individual projects under priority axes 1-4 will receive the </w:t>
      </w:r>
      <w:r w:rsidR="0093566D">
        <w:rPr>
          <w:rFonts w:ascii="Open Sans" w:eastAsia="Times New Roman" w:hAnsi="Open Sans" w:cs="Open Sans"/>
          <w:color w:val="17365D" w:themeColor="text2" w:themeShade="BF"/>
        </w:rPr>
        <w:t xml:space="preserve">European </w:t>
      </w:r>
      <w:r w:rsidRPr="00B6261E">
        <w:rPr>
          <w:rFonts w:ascii="Open Sans" w:eastAsia="Times New Roman" w:hAnsi="Open Sans" w:cs="Open Sans"/>
          <w:color w:val="17365D" w:themeColor="text2" w:themeShade="BF"/>
        </w:rPr>
        <w:t xml:space="preserve">Union support up to </w:t>
      </w:r>
      <w:r w:rsidR="00B34382">
        <w:rPr>
          <w:rFonts w:ascii="Open Sans" w:eastAsia="Times New Roman" w:hAnsi="Open Sans" w:cs="Open Sans"/>
          <w:color w:val="17365D" w:themeColor="text2" w:themeShade="BF"/>
        </w:rPr>
        <w:t>80</w:t>
      </w:r>
      <w:r w:rsidRPr="00B6261E">
        <w:rPr>
          <w:rFonts w:ascii="Open Sans" w:eastAsia="Times New Roman" w:hAnsi="Open Sans" w:cs="Open Sans"/>
          <w:color w:val="17365D" w:themeColor="text2" w:themeShade="BF"/>
        </w:rPr>
        <w:t xml:space="preserve">% of their total eligible costs. The distribution of allocations from the </w:t>
      </w:r>
      <w:r w:rsidR="0093566D">
        <w:rPr>
          <w:rFonts w:ascii="Open Sans" w:eastAsia="Times New Roman" w:hAnsi="Open Sans" w:cs="Open Sans"/>
          <w:color w:val="17365D" w:themeColor="text2" w:themeShade="BF"/>
        </w:rPr>
        <w:t xml:space="preserve">European </w:t>
      </w:r>
      <w:r w:rsidRPr="00B6261E">
        <w:rPr>
          <w:rFonts w:ascii="Open Sans" w:eastAsia="Times New Roman" w:hAnsi="Open Sans" w:cs="Open Sans"/>
          <w:color w:val="17365D" w:themeColor="text2" w:themeShade="BF"/>
        </w:rPr>
        <w:t>Union sources among the Priority Axis is outlined below.</w:t>
      </w:r>
      <w:r w:rsidRPr="00B6261E">
        <w:rPr>
          <w:rFonts w:ascii="Open Sans" w:eastAsia="Times New Roman" w:hAnsi="Open Sans" w:cs="Open Sans"/>
          <w:color w:val="17365D" w:themeColor="text2" w:themeShade="BF"/>
          <w:vertAlign w:val="superscript"/>
        </w:rPr>
        <w:footnoteReference w:id="1"/>
      </w:r>
    </w:p>
    <w:p w14:paraId="13EFFB2B" w14:textId="77777777" w:rsidR="00933576" w:rsidRDefault="00933576" w:rsidP="00005E4D">
      <w:pPr>
        <w:spacing w:before="120" w:after="0"/>
        <w:ind w:right="339"/>
        <w:rPr>
          <w:rFonts w:ascii="Open Sans" w:eastAsia="Times New Roman" w:hAnsi="Open Sans" w:cs="Open Sans"/>
          <w:color w:val="17365D" w:themeColor="text2" w:themeShade="BF"/>
        </w:rPr>
      </w:pPr>
    </w:p>
    <w:p w14:paraId="1127CE5A" w14:textId="77777777" w:rsidR="004D4C71" w:rsidRPr="00B6261E" w:rsidRDefault="004D4C71" w:rsidP="00B6261E">
      <w:pPr>
        <w:spacing w:before="120" w:after="0"/>
        <w:ind w:right="339"/>
        <w:jc w:val="left"/>
        <w:rPr>
          <w:rFonts w:ascii="Open Sans" w:eastAsia="Times New Roman" w:hAnsi="Open Sans" w:cs="Open Sans"/>
          <w:color w:val="17365D" w:themeColor="text2" w:themeShade="BF"/>
        </w:rPr>
      </w:pPr>
    </w:p>
    <w:tbl>
      <w:tblPr>
        <w:tblStyle w:val="MediumGrid2-Accent1"/>
        <w:tblpPr w:leftFromText="180" w:rightFromText="180" w:vertAnchor="text" w:horzAnchor="margin" w:tblpXSpec="center" w:tblpY="120"/>
        <w:tblW w:w="8081" w:type="dxa"/>
        <w:tblBorders>
          <w:top w:val="single" w:sz="8" w:space="0" w:color="548DD4" w:themeColor="text2" w:themeTint="99"/>
          <w:left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Layout w:type="fixed"/>
        <w:tblLook w:val="0000" w:firstRow="0" w:lastRow="0" w:firstColumn="0" w:lastColumn="0" w:noHBand="0" w:noVBand="0"/>
      </w:tblPr>
      <w:tblGrid>
        <w:gridCol w:w="5881"/>
        <w:gridCol w:w="2200"/>
      </w:tblGrid>
      <w:tr w:rsidR="00B34382" w:rsidRPr="00B6261E" w14:paraId="580C6C82" w14:textId="77777777" w:rsidTr="00B34382">
        <w:trPr>
          <w:cnfStyle w:val="000000100000" w:firstRow="0" w:lastRow="0" w:firstColumn="0" w:lastColumn="0" w:oddVBand="0" w:evenVBand="0" w:oddHBand="1" w:evenHBand="0" w:firstRowFirstColumn="0" w:firstRowLastColumn="0" w:lastRowFirstColumn="0" w:lastRowLastColumn="0"/>
          <w:trHeight w:val="214"/>
        </w:trPr>
        <w:tc>
          <w:tcPr>
            <w:cnfStyle w:val="000010000000" w:firstRow="0" w:lastRow="0" w:firstColumn="0" w:lastColumn="0" w:oddVBand="1" w:evenVBand="0" w:oddHBand="0" w:evenHBand="0" w:firstRowFirstColumn="0" w:firstRowLastColumn="0" w:lastRowFirstColumn="0" w:lastRowLastColumn="0"/>
            <w:tcW w:w="5881" w:type="dxa"/>
            <w:tcBorders>
              <w:bottom w:val="single" w:sz="8" w:space="0" w:color="548DD4" w:themeColor="text2" w:themeTint="99"/>
            </w:tcBorders>
            <w:shd w:val="clear" w:color="auto" w:fill="C6D9F1" w:themeFill="text2" w:themeFillTint="33"/>
            <w:vAlign w:val="center"/>
          </w:tcPr>
          <w:p w14:paraId="23E10B5E" w14:textId="77777777" w:rsidR="00B34382" w:rsidRPr="00B34382" w:rsidRDefault="00B34382" w:rsidP="00B6261E">
            <w:pPr>
              <w:spacing w:before="120" w:after="0" w:line="276" w:lineRule="auto"/>
              <w:ind w:right="339"/>
              <w:jc w:val="left"/>
              <w:rPr>
                <w:rFonts w:ascii="Open Sans" w:hAnsi="Open Sans" w:cs="Open Sans"/>
                <w:b/>
                <w:color w:val="17365D" w:themeColor="text2" w:themeShade="BF"/>
                <w:sz w:val="20"/>
                <w:szCs w:val="20"/>
              </w:rPr>
            </w:pPr>
            <w:r w:rsidRPr="00B34382">
              <w:rPr>
                <w:rFonts w:ascii="Open Sans" w:hAnsi="Open Sans" w:cs="Open Sans"/>
                <w:b/>
                <w:color w:val="17365D" w:themeColor="text2" w:themeShade="BF"/>
                <w:sz w:val="20"/>
                <w:szCs w:val="20"/>
              </w:rPr>
              <w:t>Priority Axes (PA)</w:t>
            </w:r>
          </w:p>
        </w:tc>
        <w:tc>
          <w:tcPr>
            <w:tcW w:w="2200" w:type="dxa"/>
            <w:shd w:val="clear" w:color="auto" w:fill="8DB3E2" w:themeFill="text2" w:themeFillTint="66"/>
            <w:vAlign w:val="center"/>
          </w:tcPr>
          <w:p w14:paraId="0B7DE4E0" w14:textId="76A47BB6" w:rsidR="00B34382" w:rsidRPr="00B34382" w:rsidRDefault="00B34382" w:rsidP="00B6261E">
            <w:pPr>
              <w:spacing w:before="120" w:after="0" w:line="276" w:lineRule="auto"/>
              <w:ind w:right="339"/>
              <w:jc w:val="left"/>
              <w:cnfStyle w:val="000000100000" w:firstRow="0" w:lastRow="0" w:firstColumn="0" w:lastColumn="0" w:oddVBand="0" w:evenVBand="0" w:oddHBand="1" w:evenHBand="0" w:firstRowFirstColumn="0" w:firstRowLastColumn="0" w:lastRowFirstColumn="0" w:lastRowLastColumn="0"/>
              <w:rPr>
                <w:rFonts w:ascii="Open Sans" w:hAnsi="Open Sans" w:cs="Open Sans"/>
                <w:b/>
                <w:color w:val="17365D" w:themeColor="text2" w:themeShade="BF"/>
                <w:sz w:val="20"/>
                <w:szCs w:val="20"/>
              </w:rPr>
            </w:pPr>
            <w:proofErr w:type="spellStart"/>
            <w:r>
              <w:rPr>
                <w:rFonts w:ascii="Open Sans" w:hAnsi="Open Sans" w:cs="Open Sans"/>
                <w:b/>
                <w:color w:val="17365D" w:themeColor="text2" w:themeShade="BF"/>
                <w:sz w:val="20"/>
                <w:szCs w:val="20"/>
              </w:rPr>
              <w:t>Interreg</w:t>
            </w:r>
            <w:proofErr w:type="spellEnd"/>
            <w:r>
              <w:rPr>
                <w:rFonts w:ascii="Open Sans" w:hAnsi="Open Sans" w:cs="Open Sans"/>
                <w:b/>
                <w:color w:val="17365D" w:themeColor="text2" w:themeShade="BF"/>
                <w:sz w:val="20"/>
                <w:szCs w:val="20"/>
              </w:rPr>
              <w:t xml:space="preserve"> funds (EUR)</w:t>
            </w:r>
          </w:p>
        </w:tc>
      </w:tr>
      <w:tr w:rsidR="00B34382" w:rsidRPr="00B6261E" w14:paraId="6E30AAC1" w14:textId="77777777" w:rsidTr="00B34382">
        <w:trPr>
          <w:trHeight w:val="265"/>
        </w:trPr>
        <w:tc>
          <w:tcPr>
            <w:cnfStyle w:val="000010000000" w:firstRow="0" w:lastRow="0" w:firstColumn="0" w:lastColumn="0" w:oddVBand="1" w:evenVBand="0" w:oddHBand="0" w:evenHBand="0" w:firstRowFirstColumn="0" w:firstRowLastColumn="0" w:lastRowFirstColumn="0" w:lastRowLastColumn="0"/>
            <w:tcW w:w="5881" w:type="dxa"/>
            <w:tcBorders>
              <w:bottom w:val="single" w:sz="8" w:space="0" w:color="548DD4" w:themeColor="text2" w:themeTint="99"/>
            </w:tcBorders>
            <w:shd w:val="clear" w:color="auto" w:fill="C6D9F1" w:themeFill="text2" w:themeFillTint="33"/>
          </w:tcPr>
          <w:p w14:paraId="6FABA465" w14:textId="2DC96343" w:rsidR="00B34382" w:rsidRPr="00B34382" w:rsidRDefault="00B34382" w:rsidP="00933576">
            <w:pPr>
              <w:spacing w:before="120" w:after="0" w:line="276" w:lineRule="auto"/>
              <w:ind w:right="339"/>
              <w:jc w:val="left"/>
              <w:rPr>
                <w:rFonts w:ascii="Open Sans" w:hAnsi="Open Sans" w:cs="Open Sans"/>
                <w:color w:val="17365D" w:themeColor="text2" w:themeShade="BF"/>
                <w:sz w:val="20"/>
                <w:szCs w:val="20"/>
              </w:rPr>
            </w:pPr>
            <w:r w:rsidRPr="00B34382">
              <w:rPr>
                <w:rFonts w:ascii="Open Sans" w:hAnsi="Open Sans" w:cs="Open Sans"/>
                <w:b/>
                <w:color w:val="17365D" w:themeColor="text2" w:themeShade="BF"/>
                <w:sz w:val="20"/>
                <w:szCs w:val="20"/>
              </w:rPr>
              <w:t>PA 1:</w:t>
            </w:r>
            <w:r w:rsidRPr="00B34382">
              <w:rPr>
                <w:rFonts w:ascii="Open Sans" w:hAnsi="Open Sans" w:cs="Open Sans"/>
                <w:color w:val="17365D" w:themeColor="text2" w:themeShade="BF"/>
                <w:sz w:val="20"/>
                <w:szCs w:val="20"/>
              </w:rPr>
              <w:t xml:space="preserve"> </w:t>
            </w:r>
            <w:r>
              <w:rPr>
                <w:rFonts w:ascii="Open Sans" w:hAnsi="Open Sans" w:cs="Open Sans"/>
                <w:b/>
                <w:color w:val="17365D" w:themeColor="text2" w:themeShade="BF"/>
                <w:sz w:val="20"/>
                <w:szCs w:val="20"/>
              </w:rPr>
              <w:t xml:space="preserve">A </w:t>
            </w:r>
            <w:r w:rsidR="00CA599B">
              <w:rPr>
                <w:rFonts w:ascii="Open Sans" w:hAnsi="Open Sans" w:cs="Open Sans"/>
                <w:b/>
                <w:color w:val="17365D" w:themeColor="text2" w:themeShade="BF"/>
                <w:sz w:val="20"/>
                <w:szCs w:val="20"/>
              </w:rPr>
              <w:t xml:space="preserve">more competitive and </w:t>
            </w:r>
            <w:r>
              <w:rPr>
                <w:rFonts w:ascii="Open Sans" w:hAnsi="Open Sans" w:cs="Open Sans"/>
                <w:b/>
                <w:color w:val="17365D" w:themeColor="text2" w:themeShade="BF"/>
                <w:sz w:val="20"/>
                <w:szCs w:val="20"/>
              </w:rPr>
              <w:t xml:space="preserve">smarter Danube </w:t>
            </w:r>
            <w:r w:rsidR="00933576">
              <w:rPr>
                <w:rFonts w:ascii="Open Sans" w:hAnsi="Open Sans" w:cs="Open Sans"/>
                <w:b/>
                <w:color w:val="17365D" w:themeColor="text2" w:themeShade="BF"/>
                <w:sz w:val="20"/>
                <w:szCs w:val="20"/>
              </w:rPr>
              <w:t>R</w:t>
            </w:r>
            <w:r>
              <w:rPr>
                <w:rFonts w:ascii="Open Sans" w:hAnsi="Open Sans" w:cs="Open Sans"/>
                <w:b/>
                <w:color w:val="17365D" w:themeColor="text2" w:themeShade="BF"/>
                <w:sz w:val="20"/>
                <w:szCs w:val="20"/>
              </w:rPr>
              <w:t>egion</w:t>
            </w:r>
          </w:p>
        </w:tc>
        <w:tc>
          <w:tcPr>
            <w:tcW w:w="2200" w:type="dxa"/>
            <w:shd w:val="clear" w:color="auto" w:fill="auto"/>
            <w:vAlign w:val="center"/>
          </w:tcPr>
          <w:p w14:paraId="26CEA97C" w14:textId="16713456" w:rsidR="00B34382" w:rsidRPr="00B34382" w:rsidRDefault="00B34382" w:rsidP="00B34382">
            <w:pPr>
              <w:spacing w:before="120" w:after="0" w:line="276" w:lineRule="auto"/>
              <w:ind w:right="339"/>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17365D" w:themeColor="text2" w:themeShade="BF"/>
                <w:sz w:val="20"/>
                <w:szCs w:val="20"/>
              </w:rPr>
            </w:pPr>
            <w:r w:rsidRPr="00B34382">
              <w:rPr>
                <w:rFonts w:ascii="Open Sans" w:hAnsi="Open Sans" w:cs="Open Sans"/>
                <w:color w:val="17365D" w:themeColor="text2" w:themeShade="BF"/>
                <w:sz w:val="20"/>
                <w:szCs w:val="20"/>
              </w:rPr>
              <w:t>40</w:t>
            </w:r>
            <w:r>
              <w:rPr>
                <w:rFonts w:ascii="Open Sans" w:hAnsi="Open Sans" w:cs="Open Sans"/>
                <w:color w:val="17365D" w:themeColor="text2" w:themeShade="BF"/>
                <w:sz w:val="20"/>
                <w:szCs w:val="20"/>
              </w:rPr>
              <w:t>,</w:t>
            </w:r>
            <w:r w:rsidRPr="00B34382">
              <w:rPr>
                <w:rFonts w:ascii="Open Sans" w:hAnsi="Open Sans" w:cs="Open Sans"/>
                <w:color w:val="17365D" w:themeColor="text2" w:themeShade="BF"/>
                <w:sz w:val="20"/>
                <w:szCs w:val="20"/>
              </w:rPr>
              <w:t>489</w:t>
            </w:r>
            <w:r>
              <w:rPr>
                <w:rFonts w:ascii="Open Sans" w:hAnsi="Open Sans" w:cs="Open Sans"/>
                <w:color w:val="17365D" w:themeColor="text2" w:themeShade="BF"/>
                <w:sz w:val="20"/>
                <w:szCs w:val="20"/>
              </w:rPr>
              <w:t>,751.</w:t>
            </w:r>
            <w:r w:rsidRPr="00B34382">
              <w:rPr>
                <w:rFonts w:ascii="Open Sans" w:hAnsi="Open Sans" w:cs="Open Sans"/>
                <w:color w:val="17365D" w:themeColor="text2" w:themeShade="BF"/>
                <w:sz w:val="20"/>
                <w:szCs w:val="20"/>
              </w:rPr>
              <w:t>07</w:t>
            </w:r>
          </w:p>
        </w:tc>
      </w:tr>
      <w:tr w:rsidR="00B34382" w:rsidRPr="00B6261E" w14:paraId="54C1185A" w14:textId="77777777" w:rsidTr="00B34382">
        <w:trPr>
          <w:cnfStyle w:val="000000100000" w:firstRow="0" w:lastRow="0" w:firstColumn="0" w:lastColumn="0" w:oddVBand="0" w:evenVBand="0" w:oddHBand="1" w:evenHBand="0" w:firstRowFirstColumn="0" w:firstRowLastColumn="0" w:lastRowFirstColumn="0" w:lastRowLastColumn="0"/>
          <w:trHeight w:val="109"/>
        </w:trPr>
        <w:tc>
          <w:tcPr>
            <w:cnfStyle w:val="000010000000" w:firstRow="0" w:lastRow="0" w:firstColumn="0" w:lastColumn="0" w:oddVBand="1" w:evenVBand="0" w:oddHBand="0" w:evenHBand="0" w:firstRowFirstColumn="0" w:firstRowLastColumn="0" w:lastRowFirstColumn="0" w:lastRowLastColumn="0"/>
            <w:tcW w:w="5881" w:type="dxa"/>
            <w:tcBorders>
              <w:bottom w:val="single" w:sz="8" w:space="0" w:color="548DD4" w:themeColor="text2" w:themeTint="99"/>
            </w:tcBorders>
            <w:shd w:val="clear" w:color="auto" w:fill="auto"/>
          </w:tcPr>
          <w:p w14:paraId="5C1398F6" w14:textId="56D6E0DB" w:rsidR="00B34382" w:rsidRPr="00B34382" w:rsidRDefault="00B34382" w:rsidP="00933576">
            <w:pPr>
              <w:spacing w:before="120" w:after="0" w:line="276" w:lineRule="auto"/>
              <w:ind w:right="339"/>
              <w:jc w:val="left"/>
              <w:rPr>
                <w:rFonts w:ascii="Open Sans" w:hAnsi="Open Sans" w:cs="Open Sans"/>
                <w:color w:val="17365D" w:themeColor="text2" w:themeShade="BF"/>
                <w:sz w:val="20"/>
                <w:szCs w:val="20"/>
              </w:rPr>
            </w:pPr>
            <w:r w:rsidRPr="00B34382">
              <w:rPr>
                <w:rFonts w:ascii="Open Sans" w:hAnsi="Open Sans" w:cs="Open Sans"/>
                <w:b/>
                <w:color w:val="17365D" w:themeColor="text2" w:themeShade="BF"/>
                <w:sz w:val="20"/>
                <w:szCs w:val="20"/>
              </w:rPr>
              <w:t>PA 2:</w:t>
            </w:r>
            <w:r w:rsidRPr="00B34382">
              <w:rPr>
                <w:rFonts w:ascii="Open Sans" w:hAnsi="Open Sans" w:cs="Open Sans"/>
                <w:color w:val="17365D" w:themeColor="text2" w:themeShade="BF"/>
                <w:sz w:val="20"/>
                <w:szCs w:val="20"/>
              </w:rPr>
              <w:t xml:space="preserve"> </w:t>
            </w:r>
            <w:r>
              <w:rPr>
                <w:rFonts w:ascii="Open Sans" w:hAnsi="Open Sans" w:cs="Open Sans"/>
                <w:b/>
                <w:color w:val="17365D" w:themeColor="text2" w:themeShade="BF"/>
                <w:sz w:val="20"/>
                <w:szCs w:val="20"/>
              </w:rPr>
              <w:t xml:space="preserve">A greener, low-carbon Danube </w:t>
            </w:r>
            <w:r w:rsidR="00933576">
              <w:rPr>
                <w:rFonts w:ascii="Open Sans" w:hAnsi="Open Sans" w:cs="Open Sans"/>
                <w:b/>
                <w:color w:val="17365D" w:themeColor="text2" w:themeShade="BF"/>
                <w:sz w:val="20"/>
                <w:szCs w:val="20"/>
              </w:rPr>
              <w:t>R</w:t>
            </w:r>
            <w:r>
              <w:rPr>
                <w:rFonts w:ascii="Open Sans" w:hAnsi="Open Sans" w:cs="Open Sans"/>
                <w:b/>
                <w:color w:val="17365D" w:themeColor="text2" w:themeShade="BF"/>
                <w:sz w:val="20"/>
                <w:szCs w:val="20"/>
              </w:rPr>
              <w:t>egion</w:t>
            </w:r>
          </w:p>
        </w:tc>
        <w:tc>
          <w:tcPr>
            <w:tcW w:w="2200" w:type="dxa"/>
            <w:shd w:val="clear" w:color="auto" w:fill="C6D9F1" w:themeFill="text2" w:themeFillTint="33"/>
            <w:vAlign w:val="center"/>
          </w:tcPr>
          <w:p w14:paraId="76DFF01A" w14:textId="7AAB89C6" w:rsidR="00B34382" w:rsidRPr="00B34382" w:rsidRDefault="00B34382" w:rsidP="00B34382">
            <w:pPr>
              <w:spacing w:before="120" w:after="0" w:line="276" w:lineRule="auto"/>
              <w:ind w:right="339"/>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17365D" w:themeColor="text2" w:themeShade="BF"/>
                <w:sz w:val="20"/>
                <w:szCs w:val="20"/>
              </w:rPr>
            </w:pPr>
            <w:r>
              <w:rPr>
                <w:rFonts w:ascii="Open Sans" w:hAnsi="Open Sans" w:cs="Open Sans"/>
                <w:color w:val="17365D" w:themeColor="text2" w:themeShade="BF"/>
                <w:sz w:val="20"/>
                <w:szCs w:val="20"/>
              </w:rPr>
              <w:t>74,</w:t>
            </w:r>
            <w:r w:rsidRPr="00B34382">
              <w:rPr>
                <w:rFonts w:ascii="Open Sans" w:hAnsi="Open Sans" w:cs="Open Sans"/>
                <w:color w:val="17365D" w:themeColor="text2" w:themeShade="BF"/>
                <w:sz w:val="20"/>
                <w:szCs w:val="20"/>
              </w:rPr>
              <w:t>586</w:t>
            </w:r>
            <w:r>
              <w:rPr>
                <w:rFonts w:ascii="Open Sans" w:hAnsi="Open Sans" w:cs="Open Sans"/>
                <w:color w:val="17365D" w:themeColor="text2" w:themeShade="BF"/>
                <w:sz w:val="20"/>
                <w:szCs w:val="20"/>
              </w:rPr>
              <w:t>,383.</w:t>
            </w:r>
            <w:r w:rsidRPr="00B34382">
              <w:rPr>
                <w:rFonts w:ascii="Open Sans" w:hAnsi="Open Sans" w:cs="Open Sans"/>
                <w:color w:val="17365D" w:themeColor="text2" w:themeShade="BF"/>
                <w:sz w:val="20"/>
                <w:szCs w:val="20"/>
              </w:rPr>
              <w:t>55</w:t>
            </w:r>
          </w:p>
        </w:tc>
      </w:tr>
      <w:tr w:rsidR="00B34382" w:rsidRPr="00B6261E" w14:paraId="1F74D1D6" w14:textId="77777777" w:rsidTr="00B34382">
        <w:trPr>
          <w:trHeight w:val="227"/>
        </w:trPr>
        <w:tc>
          <w:tcPr>
            <w:cnfStyle w:val="000010000000" w:firstRow="0" w:lastRow="0" w:firstColumn="0" w:lastColumn="0" w:oddVBand="1" w:evenVBand="0" w:oddHBand="0" w:evenHBand="0" w:firstRowFirstColumn="0" w:firstRowLastColumn="0" w:lastRowFirstColumn="0" w:lastRowLastColumn="0"/>
            <w:tcW w:w="5881" w:type="dxa"/>
            <w:tcBorders>
              <w:bottom w:val="single" w:sz="8" w:space="0" w:color="548DD4" w:themeColor="text2" w:themeTint="99"/>
            </w:tcBorders>
            <w:shd w:val="clear" w:color="auto" w:fill="C6D9F1" w:themeFill="text2" w:themeFillTint="33"/>
          </w:tcPr>
          <w:p w14:paraId="0ED02504" w14:textId="357B6A99" w:rsidR="00B34382" w:rsidRPr="00B34382" w:rsidRDefault="00B34382" w:rsidP="00933576">
            <w:pPr>
              <w:spacing w:before="120" w:after="0" w:line="276" w:lineRule="auto"/>
              <w:ind w:right="339"/>
              <w:jc w:val="left"/>
              <w:rPr>
                <w:rFonts w:ascii="Open Sans" w:hAnsi="Open Sans" w:cs="Open Sans"/>
                <w:color w:val="17365D" w:themeColor="text2" w:themeShade="BF"/>
                <w:sz w:val="20"/>
                <w:szCs w:val="20"/>
              </w:rPr>
            </w:pPr>
            <w:r w:rsidRPr="00B34382">
              <w:rPr>
                <w:rFonts w:ascii="Open Sans" w:hAnsi="Open Sans" w:cs="Open Sans"/>
                <w:b/>
                <w:color w:val="17365D" w:themeColor="text2" w:themeShade="BF"/>
                <w:sz w:val="20"/>
                <w:szCs w:val="20"/>
              </w:rPr>
              <w:t>PA 3:</w:t>
            </w:r>
            <w:r w:rsidRPr="00B34382">
              <w:rPr>
                <w:rFonts w:ascii="Open Sans" w:hAnsi="Open Sans" w:cs="Open Sans"/>
                <w:color w:val="17365D" w:themeColor="text2" w:themeShade="BF"/>
                <w:sz w:val="20"/>
                <w:szCs w:val="20"/>
              </w:rPr>
              <w:t xml:space="preserve"> </w:t>
            </w:r>
            <w:r>
              <w:rPr>
                <w:rFonts w:ascii="Open Sans" w:hAnsi="Open Sans" w:cs="Open Sans"/>
                <w:b/>
                <w:color w:val="17365D" w:themeColor="text2" w:themeShade="BF"/>
                <w:sz w:val="20"/>
                <w:szCs w:val="20"/>
              </w:rPr>
              <w:t xml:space="preserve">A more social Danube </w:t>
            </w:r>
            <w:r w:rsidR="00933576">
              <w:rPr>
                <w:rFonts w:ascii="Open Sans" w:hAnsi="Open Sans" w:cs="Open Sans"/>
                <w:b/>
                <w:color w:val="17365D" w:themeColor="text2" w:themeShade="BF"/>
                <w:sz w:val="20"/>
                <w:szCs w:val="20"/>
              </w:rPr>
              <w:t>R</w:t>
            </w:r>
            <w:r>
              <w:rPr>
                <w:rFonts w:ascii="Open Sans" w:hAnsi="Open Sans" w:cs="Open Sans"/>
                <w:b/>
                <w:color w:val="17365D" w:themeColor="text2" w:themeShade="BF"/>
                <w:sz w:val="20"/>
                <w:szCs w:val="20"/>
              </w:rPr>
              <w:t>egion</w:t>
            </w:r>
          </w:p>
        </w:tc>
        <w:tc>
          <w:tcPr>
            <w:tcW w:w="2200" w:type="dxa"/>
            <w:shd w:val="clear" w:color="auto" w:fill="auto"/>
            <w:vAlign w:val="center"/>
          </w:tcPr>
          <w:p w14:paraId="6228C8A4" w14:textId="3192D7CC" w:rsidR="00B34382" w:rsidRPr="00B34382" w:rsidRDefault="00B34382" w:rsidP="00B34382">
            <w:pPr>
              <w:spacing w:before="120" w:after="0" w:line="276" w:lineRule="auto"/>
              <w:ind w:right="339"/>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17365D" w:themeColor="text2" w:themeShade="BF"/>
                <w:sz w:val="20"/>
                <w:szCs w:val="20"/>
              </w:rPr>
            </w:pPr>
            <w:r>
              <w:rPr>
                <w:rFonts w:ascii="Open Sans" w:hAnsi="Open Sans" w:cs="Open Sans"/>
                <w:color w:val="17365D" w:themeColor="text2" w:themeShade="BF"/>
                <w:sz w:val="20"/>
                <w:szCs w:val="20"/>
              </w:rPr>
              <w:t>55,407,027.</w:t>
            </w:r>
            <w:r w:rsidRPr="00B34382">
              <w:rPr>
                <w:rFonts w:ascii="Open Sans" w:hAnsi="Open Sans" w:cs="Open Sans"/>
                <w:color w:val="17365D" w:themeColor="text2" w:themeShade="BF"/>
                <w:sz w:val="20"/>
                <w:szCs w:val="20"/>
              </w:rPr>
              <w:t>78</w:t>
            </w:r>
          </w:p>
        </w:tc>
      </w:tr>
      <w:tr w:rsidR="00B34382" w:rsidRPr="00B6261E" w14:paraId="5A56C48D" w14:textId="77777777" w:rsidTr="00B34382">
        <w:trPr>
          <w:cnfStyle w:val="000000100000" w:firstRow="0" w:lastRow="0" w:firstColumn="0" w:lastColumn="0" w:oddVBand="0" w:evenVBand="0" w:oddHBand="1" w:evenHBand="0" w:firstRowFirstColumn="0" w:firstRowLastColumn="0" w:lastRowFirstColumn="0" w:lastRowLastColumn="0"/>
          <w:trHeight w:val="179"/>
        </w:trPr>
        <w:tc>
          <w:tcPr>
            <w:cnfStyle w:val="000010000000" w:firstRow="0" w:lastRow="0" w:firstColumn="0" w:lastColumn="0" w:oddVBand="1" w:evenVBand="0" w:oddHBand="0" w:evenHBand="0" w:firstRowFirstColumn="0" w:firstRowLastColumn="0" w:lastRowFirstColumn="0" w:lastRowLastColumn="0"/>
            <w:tcW w:w="5881" w:type="dxa"/>
            <w:tcBorders>
              <w:bottom w:val="single" w:sz="8" w:space="0" w:color="3C7486" w:themeColor="accent1"/>
            </w:tcBorders>
            <w:shd w:val="clear" w:color="auto" w:fill="auto"/>
          </w:tcPr>
          <w:p w14:paraId="5FA2B477" w14:textId="7478CC50" w:rsidR="00B34382" w:rsidRPr="00B34382" w:rsidRDefault="00B34382" w:rsidP="00933576">
            <w:pPr>
              <w:spacing w:before="120" w:after="0" w:line="276" w:lineRule="auto"/>
              <w:ind w:right="339"/>
              <w:jc w:val="left"/>
              <w:rPr>
                <w:rFonts w:ascii="Open Sans" w:hAnsi="Open Sans" w:cs="Open Sans"/>
                <w:color w:val="17365D" w:themeColor="text2" w:themeShade="BF"/>
                <w:sz w:val="20"/>
                <w:szCs w:val="20"/>
              </w:rPr>
            </w:pPr>
            <w:r w:rsidRPr="00B34382">
              <w:rPr>
                <w:rFonts w:ascii="Open Sans" w:hAnsi="Open Sans" w:cs="Open Sans"/>
                <w:b/>
                <w:color w:val="17365D" w:themeColor="text2" w:themeShade="BF"/>
                <w:sz w:val="20"/>
                <w:szCs w:val="20"/>
              </w:rPr>
              <w:t>PA 4:</w:t>
            </w:r>
            <w:r w:rsidRPr="00B34382">
              <w:rPr>
                <w:rFonts w:ascii="Open Sans" w:hAnsi="Open Sans" w:cs="Open Sans"/>
                <w:color w:val="17365D" w:themeColor="text2" w:themeShade="BF"/>
                <w:sz w:val="20"/>
                <w:szCs w:val="20"/>
              </w:rPr>
              <w:t xml:space="preserve"> </w:t>
            </w:r>
            <w:r>
              <w:rPr>
                <w:rFonts w:ascii="Open Sans" w:hAnsi="Open Sans" w:cs="Open Sans"/>
                <w:b/>
                <w:color w:val="17365D" w:themeColor="text2" w:themeShade="BF"/>
                <w:sz w:val="20"/>
                <w:szCs w:val="20"/>
              </w:rPr>
              <w:t xml:space="preserve">A better cooperation governance in the Danube </w:t>
            </w:r>
            <w:r w:rsidR="00933576">
              <w:rPr>
                <w:rFonts w:ascii="Open Sans" w:hAnsi="Open Sans" w:cs="Open Sans"/>
                <w:b/>
                <w:color w:val="17365D" w:themeColor="text2" w:themeShade="BF"/>
                <w:sz w:val="20"/>
                <w:szCs w:val="20"/>
              </w:rPr>
              <w:t>R</w:t>
            </w:r>
            <w:r>
              <w:rPr>
                <w:rFonts w:ascii="Open Sans" w:hAnsi="Open Sans" w:cs="Open Sans"/>
                <w:b/>
                <w:color w:val="17365D" w:themeColor="text2" w:themeShade="BF"/>
                <w:sz w:val="20"/>
                <w:szCs w:val="20"/>
              </w:rPr>
              <w:t>egion</w:t>
            </w:r>
          </w:p>
        </w:tc>
        <w:tc>
          <w:tcPr>
            <w:tcW w:w="2200" w:type="dxa"/>
            <w:shd w:val="clear" w:color="auto" w:fill="C6D9F1" w:themeFill="text2" w:themeFillTint="33"/>
            <w:vAlign w:val="center"/>
          </w:tcPr>
          <w:p w14:paraId="7FF21C22" w14:textId="68521DA9" w:rsidR="00B34382" w:rsidRPr="00B34382" w:rsidRDefault="00B34382" w:rsidP="00B34382">
            <w:pPr>
              <w:spacing w:before="120" w:after="0" w:line="276" w:lineRule="auto"/>
              <w:ind w:right="339"/>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17365D" w:themeColor="text2" w:themeShade="BF"/>
                <w:sz w:val="20"/>
                <w:szCs w:val="20"/>
              </w:rPr>
            </w:pPr>
            <w:r>
              <w:rPr>
                <w:rFonts w:ascii="Open Sans" w:hAnsi="Open Sans" w:cs="Open Sans"/>
                <w:color w:val="17365D" w:themeColor="text2" w:themeShade="BF"/>
                <w:sz w:val="20"/>
                <w:szCs w:val="20"/>
              </w:rPr>
              <w:t>42,620,790.</w:t>
            </w:r>
            <w:r w:rsidRPr="00B34382">
              <w:rPr>
                <w:rFonts w:ascii="Open Sans" w:hAnsi="Open Sans" w:cs="Open Sans"/>
                <w:color w:val="17365D" w:themeColor="text2" w:themeShade="BF"/>
                <w:sz w:val="20"/>
                <w:szCs w:val="20"/>
              </w:rPr>
              <w:t>60</w:t>
            </w:r>
          </w:p>
        </w:tc>
      </w:tr>
    </w:tbl>
    <w:p w14:paraId="5BF5E5CB" w14:textId="77777777" w:rsidR="00021CD8" w:rsidRDefault="00021CD8" w:rsidP="00C7051B">
      <w:pPr>
        <w:spacing w:before="120" w:after="0"/>
        <w:ind w:right="339"/>
        <w:jc w:val="left"/>
        <w:rPr>
          <w:rFonts w:ascii="Open Sans" w:eastAsia="Times New Roman" w:hAnsi="Open Sans" w:cs="Open Sans"/>
          <w:color w:val="17365D" w:themeColor="text2" w:themeShade="BF"/>
        </w:rPr>
      </w:pPr>
    </w:p>
    <w:p w14:paraId="037D71A5" w14:textId="77777777" w:rsidR="00021CD8" w:rsidRDefault="00021CD8" w:rsidP="00C7051B">
      <w:pPr>
        <w:spacing w:before="120" w:after="0"/>
        <w:ind w:right="339"/>
        <w:jc w:val="left"/>
        <w:rPr>
          <w:rFonts w:ascii="Open Sans" w:eastAsia="Times New Roman" w:hAnsi="Open Sans" w:cs="Open Sans"/>
          <w:color w:val="17365D" w:themeColor="text2" w:themeShade="BF"/>
        </w:rPr>
      </w:pPr>
    </w:p>
    <w:p w14:paraId="7E7D72B2" w14:textId="77777777" w:rsidR="00021CD8" w:rsidRDefault="00021CD8" w:rsidP="00C7051B">
      <w:pPr>
        <w:spacing w:before="120" w:after="0"/>
        <w:ind w:right="339"/>
        <w:jc w:val="left"/>
        <w:rPr>
          <w:rFonts w:ascii="Open Sans" w:eastAsia="Times New Roman" w:hAnsi="Open Sans" w:cs="Open Sans"/>
          <w:color w:val="17365D" w:themeColor="text2" w:themeShade="BF"/>
        </w:rPr>
      </w:pPr>
    </w:p>
    <w:p w14:paraId="2DA619DD" w14:textId="77777777" w:rsidR="00021CD8" w:rsidRDefault="00021CD8" w:rsidP="00C7051B">
      <w:pPr>
        <w:spacing w:before="120" w:after="0"/>
        <w:ind w:right="339"/>
        <w:jc w:val="left"/>
        <w:rPr>
          <w:rFonts w:ascii="Open Sans" w:eastAsia="Times New Roman" w:hAnsi="Open Sans" w:cs="Open Sans"/>
          <w:color w:val="17365D" w:themeColor="text2" w:themeShade="BF"/>
        </w:rPr>
      </w:pPr>
    </w:p>
    <w:p w14:paraId="59431524" w14:textId="77777777" w:rsidR="00933576" w:rsidRDefault="00933576" w:rsidP="00A91541">
      <w:pPr>
        <w:spacing w:before="120" w:after="0"/>
        <w:ind w:right="339"/>
        <w:rPr>
          <w:rFonts w:ascii="Open Sans" w:eastAsia="Times New Roman" w:hAnsi="Open Sans" w:cs="Open Sans"/>
          <w:color w:val="17365D" w:themeColor="text2" w:themeShade="BF"/>
        </w:rPr>
      </w:pPr>
    </w:p>
    <w:p w14:paraId="7D8EFE7C" w14:textId="77777777" w:rsidR="00933576" w:rsidRDefault="00933576" w:rsidP="00A91541">
      <w:pPr>
        <w:spacing w:before="120" w:after="0"/>
        <w:ind w:right="339"/>
        <w:rPr>
          <w:rFonts w:ascii="Open Sans" w:eastAsia="Times New Roman" w:hAnsi="Open Sans" w:cs="Open Sans"/>
          <w:color w:val="17365D" w:themeColor="text2" w:themeShade="BF"/>
        </w:rPr>
      </w:pPr>
    </w:p>
    <w:p w14:paraId="71C5D746" w14:textId="77777777" w:rsidR="00933576" w:rsidRDefault="00933576" w:rsidP="00A91541">
      <w:pPr>
        <w:spacing w:before="120" w:after="0"/>
        <w:ind w:right="339"/>
        <w:rPr>
          <w:rFonts w:ascii="Open Sans" w:eastAsia="Times New Roman" w:hAnsi="Open Sans" w:cs="Open Sans"/>
          <w:color w:val="17365D" w:themeColor="text2" w:themeShade="BF"/>
        </w:rPr>
      </w:pPr>
    </w:p>
    <w:p w14:paraId="4DE09EC7" w14:textId="77777777" w:rsidR="00933576" w:rsidRDefault="00933576" w:rsidP="00A91541">
      <w:pPr>
        <w:spacing w:before="120" w:after="0"/>
        <w:ind w:right="339"/>
        <w:rPr>
          <w:rFonts w:ascii="Open Sans" w:eastAsia="Times New Roman" w:hAnsi="Open Sans" w:cs="Open Sans"/>
          <w:color w:val="17365D" w:themeColor="text2" w:themeShade="BF"/>
        </w:rPr>
      </w:pPr>
    </w:p>
    <w:p w14:paraId="5F4E42FA" w14:textId="4A2B656A" w:rsidR="00021CD8" w:rsidRDefault="00CA599B" w:rsidP="00A91541">
      <w:pPr>
        <w:spacing w:before="120" w:after="0"/>
        <w:ind w:right="339"/>
        <w:rPr>
          <w:rFonts w:ascii="Open Sans" w:eastAsia="Times New Roman" w:hAnsi="Open Sans" w:cs="Open Sans"/>
          <w:color w:val="17365D" w:themeColor="text2" w:themeShade="BF"/>
        </w:rPr>
      </w:pPr>
      <w:r>
        <w:rPr>
          <w:rFonts w:ascii="Open Sans" w:eastAsia="Times New Roman" w:hAnsi="Open Sans" w:cs="Open Sans"/>
          <w:color w:val="17365D" w:themeColor="text2" w:themeShade="BF"/>
        </w:rPr>
        <w:t xml:space="preserve">The indicative allocation of funds for the </w:t>
      </w:r>
      <w:r w:rsidR="00933576">
        <w:rPr>
          <w:rFonts w:ascii="Open Sans" w:eastAsia="Times New Roman" w:hAnsi="Open Sans" w:cs="Open Sans"/>
          <w:color w:val="17365D" w:themeColor="text2" w:themeShade="BF"/>
        </w:rPr>
        <w:t>C</w:t>
      </w:r>
      <w:r>
        <w:rPr>
          <w:rFonts w:ascii="Open Sans" w:eastAsia="Times New Roman" w:hAnsi="Open Sans" w:cs="Open Sans"/>
          <w:color w:val="17365D" w:themeColor="text2" w:themeShade="BF"/>
        </w:rPr>
        <w:t xml:space="preserve">alls for proposals is specified in the respective </w:t>
      </w:r>
      <w:r w:rsidR="00933576">
        <w:rPr>
          <w:rFonts w:ascii="Open Sans" w:eastAsia="Times New Roman" w:hAnsi="Open Sans" w:cs="Open Sans"/>
          <w:color w:val="17365D" w:themeColor="text2" w:themeShade="BF"/>
        </w:rPr>
        <w:t>C</w:t>
      </w:r>
      <w:r>
        <w:rPr>
          <w:rFonts w:ascii="Open Sans" w:eastAsia="Times New Roman" w:hAnsi="Open Sans" w:cs="Open Sans"/>
          <w:color w:val="17365D" w:themeColor="text2" w:themeShade="BF"/>
        </w:rPr>
        <w:t>all announcements.</w:t>
      </w:r>
    </w:p>
    <w:p w14:paraId="54BC9E2B" w14:textId="77777777" w:rsidR="00B77495" w:rsidRDefault="00B77495" w:rsidP="00C7051B">
      <w:pPr>
        <w:spacing w:before="120" w:after="0"/>
        <w:ind w:right="339"/>
        <w:jc w:val="left"/>
        <w:rPr>
          <w:rFonts w:ascii="Open Sans" w:eastAsia="Times New Roman" w:hAnsi="Open Sans" w:cs="Open Sans"/>
          <w:color w:val="17365D" w:themeColor="text2" w:themeShade="BF"/>
        </w:rPr>
      </w:pPr>
    </w:p>
    <w:p w14:paraId="53BC239E" w14:textId="373B70AE" w:rsidR="00B77495" w:rsidRDefault="00B77495" w:rsidP="00512CE6">
      <w:pPr>
        <w:pStyle w:val="Sublisting"/>
      </w:pPr>
      <w:r>
        <w:t>I.1.</w:t>
      </w:r>
      <w:r w:rsidR="00A91541">
        <w:t>4</w:t>
      </w:r>
      <w:r>
        <w:t xml:space="preserve"> Programme management structures</w:t>
      </w:r>
    </w:p>
    <w:p w14:paraId="630CBB80" w14:textId="77777777" w:rsidR="00B77495" w:rsidRDefault="00B77495" w:rsidP="00512CE6">
      <w:pPr>
        <w:pStyle w:val="Sublisting"/>
      </w:pPr>
    </w:p>
    <w:p w14:paraId="4F5D8CC9" w14:textId="7E5EA703" w:rsidR="00B77495" w:rsidRPr="00B77495" w:rsidRDefault="00B77495" w:rsidP="00A91541">
      <w:pPr>
        <w:ind w:right="141"/>
        <w:rPr>
          <w:rFonts w:ascii="Open Sans" w:eastAsia="Times New Roman" w:hAnsi="Open Sans" w:cs="Open Sans"/>
          <w:color w:val="17365D"/>
          <w:lang w:eastAsia="de-DE"/>
        </w:rPr>
      </w:pPr>
      <w:r w:rsidRPr="00B77495">
        <w:rPr>
          <w:rFonts w:ascii="Open Sans" w:eastAsia="Times New Roman" w:hAnsi="Open Sans" w:cs="Open Sans"/>
          <w:color w:val="17365D"/>
          <w:lang w:eastAsia="de-DE"/>
        </w:rPr>
        <w:t xml:space="preserve">The Danube </w:t>
      </w:r>
      <w:r w:rsidR="00A91541">
        <w:rPr>
          <w:rFonts w:ascii="Open Sans" w:eastAsia="Times New Roman" w:hAnsi="Open Sans" w:cs="Open Sans"/>
          <w:color w:val="17365D"/>
          <w:lang w:eastAsia="de-DE"/>
        </w:rPr>
        <w:t>Region</w:t>
      </w:r>
      <w:r w:rsidR="00A91541" w:rsidRPr="00B77495">
        <w:rPr>
          <w:rFonts w:ascii="Open Sans" w:eastAsia="Times New Roman" w:hAnsi="Open Sans" w:cs="Open Sans"/>
          <w:color w:val="17365D"/>
          <w:lang w:eastAsia="de-DE"/>
        </w:rPr>
        <w:t xml:space="preserve"> </w:t>
      </w:r>
      <w:r w:rsidRPr="00B77495">
        <w:rPr>
          <w:rFonts w:ascii="Open Sans" w:eastAsia="Times New Roman" w:hAnsi="Open Sans" w:cs="Open Sans"/>
          <w:color w:val="17365D"/>
          <w:lang w:eastAsia="de-DE"/>
        </w:rPr>
        <w:t>Programme will use a shared management system to manage, coordinate and supervise its implementation, meaning that the Partner States and the Commission will be responsible for the management</w:t>
      </w:r>
      <w:r>
        <w:rPr>
          <w:rFonts w:ascii="Open Sans" w:eastAsia="Times New Roman" w:hAnsi="Open Sans" w:cs="Open Sans"/>
          <w:color w:val="17365D"/>
          <w:lang w:eastAsia="de-DE"/>
        </w:rPr>
        <w:t xml:space="preserve"> and control of the </w:t>
      </w:r>
      <w:r w:rsidR="008F4DBE">
        <w:rPr>
          <w:rFonts w:ascii="Open Sans" w:eastAsia="Times New Roman" w:hAnsi="Open Sans" w:cs="Open Sans"/>
          <w:color w:val="17365D"/>
          <w:lang w:eastAsia="de-DE"/>
        </w:rPr>
        <w:t>P</w:t>
      </w:r>
      <w:r>
        <w:rPr>
          <w:rFonts w:ascii="Open Sans" w:eastAsia="Times New Roman" w:hAnsi="Open Sans" w:cs="Open Sans"/>
          <w:color w:val="17365D"/>
          <w:lang w:eastAsia="de-DE"/>
        </w:rPr>
        <w:t xml:space="preserve">rogramme. </w:t>
      </w:r>
    </w:p>
    <w:p w14:paraId="52EECDE4" w14:textId="103A1C33" w:rsidR="00B77495" w:rsidRPr="00B77495" w:rsidRDefault="00B77495" w:rsidP="00A91541">
      <w:pPr>
        <w:ind w:right="141"/>
        <w:rPr>
          <w:rFonts w:ascii="Open Sans" w:eastAsia="Times New Roman" w:hAnsi="Open Sans" w:cs="Open Sans"/>
          <w:color w:val="17365D"/>
          <w:lang w:eastAsia="de-DE"/>
        </w:rPr>
      </w:pPr>
      <w:r w:rsidRPr="00B77495">
        <w:rPr>
          <w:rFonts w:ascii="Open Sans" w:eastAsia="Times New Roman" w:hAnsi="Open Sans" w:cs="Open Sans"/>
          <w:color w:val="17365D"/>
          <w:lang w:eastAsia="de-DE"/>
        </w:rPr>
        <w:t xml:space="preserve">The </w:t>
      </w:r>
      <w:r w:rsidRPr="00B77495">
        <w:rPr>
          <w:rFonts w:ascii="Open Sans" w:eastAsia="Times New Roman" w:hAnsi="Open Sans" w:cs="Open Sans"/>
          <w:b/>
          <w:color w:val="17365D"/>
          <w:lang w:eastAsia="de-DE"/>
        </w:rPr>
        <w:t>Monitoring Committee (MC),</w:t>
      </w:r>
      <w:r w:rsidRPr="00B77495">
        <w:rPr>
          <w:rFonts w:ascii="Open Sans" w:eastAsia="Times New Roman" w:hAnsi="Open Sans" w:cs="Open Sans"/>
          <w:color w:val="17365D"/>
          <w:lang w:eastAsia="de-DE"/>
        </w:rPr>
        <w:t xml:space="preserve"> consisting of the representatives of each participating country, supervises the implementation of the </w:t>
      </w:r>
      <w:r w:rsidR="008C35DE" w:rsidRPr="00B77495">
        <w:rPr>
          <w:rFonts w:ascii="Open Sans" w:eastAsia="Times New Roman" w:hAnsi="Open Sans" w:cs="Open Sans"/>
          <w:color w:val="17365D"/>
          <w:lang w:eastAsia="de-DE"/>
        </w:rPr>
        <w:t>D</w:t>
      </w:r>
      <w:r w:rsidR="008C35DE">
        <w:rPr>
          <w:rFonts w:ascii="Open Sans" w:eastAsia="Times New Roman" w:hAnsi="Open Sans" w:cs="Open Sans"/>
          <w:color w:val="17365D"/>
          <w:lang w:eastAsia="de-DE"/>
        </w:rPr>
        <w:t>R</w:t>
      </w:r>
      <w:r w:rsidR="008C35DE" w:rsidRPr="00B77495">
        <w:rPr>
          <w:rFonts w:ascii="Open Sans" w:eastAsia="Times New Roman" w:hAnsi="Open Sans" w:cs="Open Sans"/>
          <w:color w:val="17365D"/>
          <w:lang w:eastAsia="de-DE"/>
        </w:rPr>
        <w:t xml:space="preserve">P </w:t>
      </w:r>
      <w:r w:rsidRPr="00B77495">
        <w:rPr>
          <w:rFonts w:ascii="Open Sans" w:eastAsia="Times New Roman" w:hAnsi="Open Sans" w:cs="Open Sans"/>
          <w:color w:val="17365D"/>
          <w:lang w:eastAsia="de-DE"/>
        </w:rPr>
        <w:t xml:space="preserve">and selects the projects to be financed. Its overall task is to ensure the quality and effectiveness of the overall </w:t>
      </w:r>
      <w:r w:rsidR="008F4DBE">
        <w:rPr>
          <w:rFonts w:ascii="Open Sans" w:eastAsia="Times New Roman" w:hAnsi="Open Sans" w:cs="Open Sans"/>
          <w:color w:val="17365D"/>
          <w:lang w:eastAsia="de-DE"/>
        </w:rPr>
        <w:t>P</w:t>
      </w:r>
      <w:r w:rsidRPr="00B77495">
        <w:rPr>
          <w:rFonts w:ascii="Open Sans" w:eastAsia="Times New Roman" w:hAnsi="Open Sans" w:cs="Open Sans"/>
          <w:color w:val="17365D"/>
          <w:lang w:eastAsia="de-DE"/>
        </w:rPr>
        <w:t>rogramme implementation process. To fulfil this task the MC is going to be assisted by the Joint Secretariat (JS).</w:t>
      </w:r>
    </w:p>
    <w:p w14:paraId="2E5D799F" w14:textId="7536E245" w:rsidR="00B77495" w:rsidRPr="00B77495" w:rsidRDefault="00B77495" w:rsidP="00A91541">
      <w:pPr>
        <w:ind w:right="141"/>
        <w:rPr>
          <w:rFonts w:ascii="Open Sans" w:eastAsia="Times New Roman" w:hAnsi="Open Sans" w:cs="Open Sans"/>
          <w:color w:val="17365D"/>
          <w:lang w:eastAsia="de-DE"/>
        </w:rPr>
      </w:pPr>
      <w:r w:rsidRPr="00B77495">
        <w:rPr>
          <w:rFonts w:ascii="Open Sans" w:eastAsia="Times New Roman" w:hAnsi="Open Sans" w:cs="Open Sans"/>
          <w:color w:val="17365D"/>
          <w:lang w:eastAsia="de-DE"/>
        </w:rPr>
        <w:t xml:space="preserve">The </w:t>
      </w:r>
      <w:r w:rsidRPr="00B77495">
        <w:rPr>
          <w:rFonts w:ascii="Open Sans" w:eastAsia="Times New Roman" w:hAnsi="Open Sans" w:cs="Open Sans"/>
          <w:b/>
          <w:color w:val="17365D"/>
          <w:lang w:eastAsia="de-DE"/>
        </w:rPr>
        <w:t xml:space="preserve">Managing Authority (MA), </w:t>
      </w:r>
      <w:r w:rsidRPr="00B77495">
        <w:rPr>
          <w:rFonts w:ascii="Open Sans" w:eastAsia="Times New Roman" w:hAnsi="Open Sans" w:cs="Open Sans"/>
          <w:color w:val="17365D"/>
          <w:lang w:eastAsia="de-DE"/>
        </w:rPr>
        <w:t xml:space="preserve">assisted by the </w:t>
      </w:r>
      <w:r w:rsidRPr="00B77495">
        <w:rPr>
          <w:rFonts w:ascii="Open Sans" w:eastAsia="Times New Roman" w:hAnsi="Open Sans" w:cs="Open Sans"/>
          <w:b/>
          <w:color w:val="17365D"/>
          <w:lang w:eastAsia="de-DE"/>
        </w:rPr>
        <w:t>Joint Secretariat</w:t>
      </w:r>
      <w:r w:rsidRPr="00B77495">
        <w:rPr>
          <w:rFonts w:ascii="Open Sans" w:eastAsia="Times New Roman" w:hAnsi="Open Sans" w:cs="Open Sans"/>
          <w:color w:val="17365D"/>
          <w:lang w:eastAsia="de-DE"/>
        </w:rPr>
        <w:t xml:space="preserve"> </w:t>
      </w:r>
      <w:r w:rsidR="008F4DBE" w:rsidRPr="003D02C4">
        <w:rPr>
          <w:rFonts w:ascii="Open Sans" w:eastAsia="Times New Roman" w:hAnsi="Open Sans" w:cs="Open Sans"/>
          <w:b/>
          <w:color w:val="17365D"/>
          <w:lang w:eastAsia="de-DE"/>
        </w:rPr>
        <w:t>(JS)</w:t>
      </w:r>
      <w:r w:rsidR="008F4DBE">
        <w:rPr>
          <w:rFonts w:ascii="Open Sans" w:eastAsia="Times New Roman" w:hAnsi="Open Sans" w:cs="Open Sans"/>
          <w:color w:val="17365D"/>
          <w:lang w:eastAsia="de-DE"/>
        </w:rPr>
        <w:t xml:space="preserve"> </w:t>
      </w:r>
      <w:r w:rsidRPr="00B77495">
        <w:rPr>
          <w:rFonts w:ascii="Open Sans" w:eastAsia="Times New Roman" w:hAnsi="Open Sans" w:cs="Open Sans"/>
          <w:color w:val="17365D"/>
          <w:lang w:eastAsia="de-DE"/>
        </w:rPr>
        <w:t xml:space="preserve">hosted by the Ministry </w:t>
      </w:r>
      <w:r>
        <w:rPr>
          <w:rFonts w:ascii="Open Sans" w:eastAsia="Times New Roman" w:hAnsi="Open Sans" w:cs="Open Sans"/>
          <w:color w:val="17365D"/>
          <w:lang w:eastAsia="de-DE"/>
        </w:rPr>
        <w:t>of Finance</w:t>
      </w:r>
      <w:r w:rsidRPr="00B77495">
        <w:rPr>
          <w:rFonts w:ascii="Open Sans" w:eastAsia="Times New Roman" w:hAnsi="Open Sans" w:cs="Open Sans"/>
          <w:color w:val="17365D"/>
          <w:lang w:eastAsia="de-DE"/>
        </w:rPr>
        <w:t xml:space="preserve"> of Hungary, is responsible for the overall </w:t>
      </w:r>
      <w:r w:rsidR="008F4DBE">
        <w:rPr>
          <w:rFonts w:ascii="Open Sans" w:eastAsia="Times New Roman" w:hAnsi="Open Sans" w:cs="Open Sans"/>
          <w:color w:val="17365D"/>
          <w:lang w:eastAsia="de-DE"/>
        </w:rPr>
        <w:t>P</w:t>
      </w:r>
      <w:r w:rsidRPr="00B77495">
        <w:rPr>
          <w:rFonts w:ascii="Open Sans" w:eastAsia="Times New Roman" w:hAnsi="Open Sans" w:cs="Open Sans"/>
          <w:color w:val="17365D"/>
          <w:lang w:eastAsia="de-DE"/>
        </w:rPr>
        <w:t xml:space="preserve">rogramme implementation. The JS will be the central contact point for potential project </w:t>
      </w:r>
      <w:r w:rsidR="008F4DBE">
        <w:rPr>
          <w:rFonts w:ascii="Open Sans" w:eastAsia="Times New Roman" w:hAnsi="Open Sans" w:cs="Open Sans"/>
          <w:color w:val="17365D"/>
          <w:lang w:eastAsia="de-DE"/>
        </w:rPr>
        <w:t>A</w:t>
      </w:r>
      <w:r w:rsidRPr="00B77495">
        <w:rPr>
          <w:rFonts w:ascii="Open Sans" w:eastAsia="Times New Roman" w:hAnsi="Open Sans" w:cs="Open Sans"/>
          <w:color w:val="17365D"/>
          <w:lang w:eastAsia="de-DE"/>
        </w:rPr>
        <w:t>pplicants and Lead Partners of selected/running operations.</w:t>
      </w:r>
    </w:p>
    <w:p w14:paraId="530FA1C7" w14:textId="78E2A7A3" w:rsidR="00B77495" w:rsidRPr="00B77495" w:rsidRDefault="00B77495" w:rsidP="00A91541">
      <w:pPr>
        <w:ind w:right="141"/>
        <w:rPr>
          <w:rFonts w:ascii="Open Sans" w:eastAsia="Times New Roman" w:hAnsi="Open Sans" w:cs="Open Sans"/>
          <w:color w:val="17365D"/>
          <w:lang w:eastAsia="de-DE"/>
        </w:rPr>
      </w:pPr>
      <w:r w:rsidRPr="00B77495">
        <w:rPr>
          <w:rFonts w:ascii="Open Sans" w:eastAsia="Times New Roman" w:hAnsi="Open Sans" w:cs="Open Sans"/>
          <w:color w:val="17365D"/>
          <w:lang w:eastAsia="de-DE"/>
        </w:rPr>
        <w:t xml:space="preserve">The </w:t>
      </w:r>
      <w:r w:rsidRPr="00B77495">
        <w:rPr>
          <w:rFonts w:ascii="Open Sans" w:eastAsia="Times New Roman" w:hAnsi="Open Sans" w:cs="Open Sans"/>
          <w:b/>
          <w:color w:val="17365D"/>
          <w:lang w:eastAsia="de-DE"/>
        </w:rPr>
        <w:t>Certifying Authority (CA)</w:t>
      </w:r>
      <w:r w:rsidRPr="00B77495">
        <w:rPr>
          <w:rFonts w:ascii="Open Sans" w:eastAsia="Times New Roman" w:hAnsi="Open Sans" w:cs="Open Sans"/>
          <w:color w:val="17365D"/>
          <w:lang w:eastAsia="de-DE"/>
        </w:rPr>
        <w:t xml:space="preserve"> is responsible for drawing up and submitting certified statements of expenditure and applications for payment to the European Commission and receiving payments from the EC. The CA shall use the payments received from the EC to reimburse the Lead Partners.</w:t>
      </w:r>
    </w:p>
    <w:p w14:paraId="19BE210B" w14:textId="77777777" w:rsidR="00B77495" w:rsidRPr="00B77495" w:rsidRDefault="00B77495" w:rsidP="00A91541">
      <w:pPr>
        <w:ind w:right="141"/>
        <w:rPr>
          <w:rFonts w:ascii="Open Sans" w:eastAsia="Times New Roman" w:hAnsi="Open Sans" w:cs="Open Sans"/>
          <w:color w:val="17365D"/>
          <w:lang w:eastAsia="de-DE"/>
        </w:rPr>
      </w:pPr>
      <w:r w:rsidRPr="00B77495">
        <w:rPr>
          <w:rFonts w:ascii="Open Sans" w:eastAsia="Times New Roman" w:hAnsi="Open Sans" w:cs="Open Sans"/>
          <w:color w:val="17365D"/>
          <w:lang w:eastAsia="de-DE"/>
        </w:rPr>
        <w:lastRenderedPageBreak/>
        <w:t xml:space="preserve">The </w:t>
      </w:r>
      <w:r w:rsidRPr="00B77495">
        <w:rPr>
          <w:rFonts w:ascii="Open Sans" w:eastAsia="Times New Roman" w:hAnsi="Open Sans" w:cs="Open Sans"/>
          <w:b/>
          <w:color w:val="17365D"/>
          <w:lang w:eastAsia="de-DE"/>
        </w:rPr>
        <w:t xml:space="preserve">Audit Authority (AA) </w:t>
      </w:r>
      <w:r w:rsidRPr="00B77495">
        <w:rPr>
          <w:rFonts w:ascii="Open Sans" w:eastAsia="Times New Roman" w:hAnsi="Open Sans" w:cs="Open Sans"/>
          <w:color w:val="17365D"/>
          <w:lang w:eastAsia="de-DE"/>
        </w:rPr>
        <w:t>is responsible for ensuring that audits are done in the framework of the management and control systems and are based on an appropriate sample of operations and on the annual accounts. The AA will be assisted by a Group of Auditors (</w:t>
      </w:r>
      <w:proofErr w:type="spellStart"/>
      <w:r w:rsidRPr="00B77495">
        <w:rPr>
          <w:rFonts w:ascii="Open Sans" w:eastAsia="Times New Roman" w:hAnsi="Open Sans" w:cs="Open Sans"/>
          <w:color w:val="17365D"/>
          <w:lang w:eastAsia="de-DE"/>
        </w:rPr>
        <w:t>GoA</w:t>
      </w:r>
      <w:proofErr w:type="spellEnd"/>
      <w:r w:rsidRPr="00B77495">
        <w:rPr>
          <w:rFonts w:ascii="Open Sans" w:eastAsia="Times New Roman" w:hAnsi="Open Sans" w:cs="Open Sans"/>
          <w:color w:val="17365D"/>
          <w:lang w:eastAsia="de-DE"/>
        </w:rPr>
        <w:t xml:space="preserve">) comprising the representatives of responsible bodies of each Partner State. </w:t>
      </w:r>
    </w:p>
    <w:p w14:paraId="2E065CFE" w14:textId="094B9978" w:rsidR="00B77495" w:rsidRPr="00B77495" w:rsidRDefault="00B77495" w:rsidP="00A91541">
      <w:pPr>
        <w:ind w:right="141"/>
        <w:rPr>
          <w:rFonts w:ascii="Open Sans" w:eastAsia="Times New Roman" w:hAnsi="Open Sans" w:cs="Open Sans"/>
          <w:color w:val="17365D"/>
          <w:lang w:eastAsia="de-DE"/>
        </w:rPr>
      </w:pPr>
      <w:r w:rsidRPr="00B77495">
        <w:rPr>
          <w:rFonts w:ascii="Open Sans" w:eastAsia="Times New Roman" w:hAnsi="Open Sans" w:cs="Open Sans"/>
          <w:b/>
          <w:color w:val="17365D"/>
          <w:lang w:eastAsia="de-DE"/>
        </w:rPr>
        <w:t>National Contact Points</w:t>
      </w:r>
      <w:r w:rsidRPr="00B77495">
        <w:rPr>
          <w:rFonts w:ascii="Open Sans" w:eastAsia="Times New Roman" w:hAnsi="Open Sans" w:cs="Open Sans"/>
          <w:color w:val="17365D"/>
          <w:lang w:eastAsia="de-DE"/>
        </w:rPr>
        <w:t xml:space="preserve"> </w:t>
      </w:r>
      <w:r w:rsidRPr="00B77495">
        <w:rPr>
          <w:rFonts w:ascii="Open Sans" w:eastAsia="Times New Roman" w:hAnsi="Open Sans" w:cs="Open Sans"/>
          <w:b/>
          <w:color w:val="17365D"/>
          <w:lang w:eastAsia="de-DE"/>
        </w:rPr>
        <w:t>(NCPs)</w:t>
      </w:r>
      <w:r w:rsidRPr="00B77495">
        <w:rPr>
          <w:rFonts w:ascii="Open Sans" w:eastAsia="Times New Roman" w:hAnsi="Open Sans" w:cs="Open Sans"/>
          <w:color w:val="17365D"/>
          <w:lang w:eastAsia="de-DE"/>
        </w:rPr>
        <w:t xml:space="preserve"> will be set up by each participating country to complement transnational activities of the MA and the JS </w:t>
      </w:r>
      <w:r w:rsidRPr="00B77495">
        <w:rPr>
          <w:rFonts w:ascii="Open Sans" w:eastAsia="Times New Roman" w:hAnsi="Open Sans" w:cs="Open Sans"/>
          <w:color w:val="17365D"/>
          <w:lang w:val="en-US" w:eastAsia="de-DE"/>
        </w:rPr>
        <w:t>and</w:t>
      </w:r>
      <w:r w:rsidRPr="00B77495">
        <w:rPr>
          <w:rFonts w:ascii="Open Sans" w:eastAsia="Times New Roman" w:hAnsi="Open Sans" w:cs="Open Sans"/>
          <w:color w:val="17365D"/>
          <w:lang w:eastAsia="de-DE"/>
        </w:rPr>
        <w:t xml:space="preserve"> by involving stakeholders from the national level as well as to contribute to the national and transnational programme management and provide guidance and advice to potential applicants and </w:t>
      </w:r>
      <w:r w:rsidR="00683E7A">
        <w:rPr>
          <w:rFonts w:ascii="Open Sans" w:eastAsia="Times New Roman" w:hAnsi="Open Sans" w:cs="Open Sans"/>
          <w:color w:val="17365D"/>
          <w:lang w:eastAsia="de-DE"/>
        </w:rPr>
        <w:t>P</w:t>
      </w:r>
      <w:r w:rsidRPr="00B77495">
        <w:rPr>
          <w:rFonts w:ascii="Open Sans" w:eastAsia="Times New Roman" w:hAnsi="Open Sans" w:cs="Open Sans"/>
          <w:color w:val="17365D"/>
          <w:lang w:eastAsia="de-DE"/>
        </w:rPr>
        <w:t xml:space="preserve">roject </w:t>
      </w:r>
      <w:r w:rsidR="00683E7A">
        <w:rPr>
          <w:rFonts w:ascii="Open Sans" w:eastAsia="Times New Roman" w:hAnsi="Open Sans" w:cs="Open Sans"/>
          <w:color w:val="17365D"/>
          <w:lang w:eastAsia="de-DE"/>
        </w:rPr>
        <w:t>P</w:t>
      </w:r>
      <w:r w:rsidRPr="00B77495">
        <w:rPr>
          <w:rFonts w:ascii="Open Sans" w:eastAsia="Times New Roman" w:hAnsi="Open Sans" w:cs="Open Sans"/>
          <w:color w:val="17365D"/>
          <w:lang w:eastAsia="de-DE"/>
        </w:rPr>
        <w:t xml:space="preserve">artners. </w:t>
      </w:r>
    </w:p>
    <w:p w14:paraId="01DAC35F" w14:textId="2058789E" w:rsidR="00B77495" w:rsidRDefault="00B77495" w:rsidP="00A91541">
      <w:pPr>
        <w:ind w:right="141"/>
        <w:rPr>
          <w:rFonts w:ascii="Open Sans" w:eastAsia="Times New Roman" w:hAnsi="Open Sans" w:cs="Open Sans"/>
          <w:color w:val="17365D"/>
          <w:lang w:eastAsia="de-DE"/>
        </w:rPr>
      </w:pPr>
      <w:r>
        <w:rPr>
          <w:rFonts w:ascii="Open Sans" w:eastAsia="Times New Roman" w:hAnsi="Open Sans" w:cs="Open Sans"/>
          <w:b/>
          <w:color w:val="17365D"/>
          <w:lang w:eastAsia="de-DE"/>
        </w:rPr>
        <w:t xml:space="preserve">National </w:t>
      </w:r>
      <w:r w:rsidRPr="00B77495">
        <w:rPr>
          <w:rFonts w:ascii="Open Sans" w:eastAsia="Times New Roman" w:hAnsi="Open Sans" w:cs="Open Sans"/>
          <w:b/>
          <w:color w:val="17365D"/>
          <w:lang w:eastAsia="de-DE"/>
        </w:rPr>
        <w:t xml:space="preserve">Controllers </w:t>
      </w:r>
      <w:r w:rsidRPr="00B77495">
        <w:rPr>
          <w:rFonts w:ascii="Open Sans" w:eastAsia="Times New Roman" w:hAnsi="Open Sans" w:cs="Open Sans"/>
          <w:color w:val="17365D"/>
          <w:lang w:eastAsia="de-DE"/>
        </w:rPr>
        <w:t xml:space="preserve">will be designated by each Partner State to ensure the compliance of expenditure incurred by the </w:t>
      </w:r>
      <w:r w:rsidR="00683E7A">
        <w:rPr>
          <w:rFonts w:ascii="Open Sans" w:eastAsia="Times New Roman" w:hAnsi="Open Sans" w:cs="Open Sans"/>
          <w:color w:val="17365D"/>
          <w:lang w:eastAsia="de-DE"/>
        </w:rPr>
        <w:t>P</w:t>
      </w:r>
      <w:r w:rsidRPr="00B77495">
        <w:rPr>
          <w:rFonts w:ascii="Open Sans" w:eastAsia="Times New Roman" w:hAnsi="Open Sans" w:cs="Open Sans"/>
          <w:color w:val="17365D"/>
          <w:lang w:eastAsia="de-DE"/>
        </w:rPr>
        <w:t xml:space="preserve">roject </w:t>
      </w:r>
      <w:r w:rsidR="00683E7A">
        <w:rPr>
          <w:rFonts w:ascii="Open Sans" w:eastAsia="Times New Roman" w:hAnsi="Open Sans" w:cs="Open Sans"/>
          <w:color w:val="17365D"/>
          <w:lang w:eastAsia="de-DE"/>
        </w:rPr>
        <w:t>P</w:t>
      </w:r>
      <w:r w:rsidRPr="00B77495">
        <w:rPr>
          <w:rFonts w:ascii="Open Sans" w:eastAsia="Times New Roman" w:hAnsi="Open Sans" w:cs="Open Sans"/>
          <w:color w:val="17365D"/>
          <w:lang w:eastAsia="de-DE"/>
        </w:rPr>
        <w:t xml:space="preserve">artners with </w:t>
      </w:r>
      <w:r w:rsidRPr="00B77495">
        <w:rPr>
          <w:rFonts w:ascii="Open Sans" w:eastAsia="Times New Roman" w:hAnsi="Open Sans" w:cs="Open Sans"/>
          <w:color w:val="17365D"/>
          <w:lang w:val="en-US" w:eastAsia="de-DE"/>
        </w:rPr>
        <w:t>the</w:t>
      </w:r>
      <w:r w:rsidRPr="00B77495">
        <w:rPr>
          <w:rFonts w:ascii="Open Sans" w:eastAsia="Times New Roman" w:hAnsi="Open Sans" w:cs="Open Sans"/>
          <w:color w:val="17365D"/>
          <w:lang w:eastAsia="de-DE"/>
        </w:rPr>
        <w:t xml:space="preserve"> Community and national rules, by carrying out verifications covering administrative, financial, technical and physical aspects of operations. Controllers shall be nominated in line with the national provisions of each Partner State. Each country participating in the </w:t>
      </w:r>
      <w:r w:rsidR="008C4804" w:rsidRPr="00B77495">
        <w:rPr>
          <w:rFonts w:ascii="Open Sans" w:eastAsia="Times New Roman" w:hAnsi="Open Sans" w:cs="Open Sans"/>
          <w:color w:val="17365D"/>
          <w:lang w:eastAsia="de-DE"/>
        </w:rPr>
        <w:t>D</w:t>
      </w:r>
      <w:r w:rsidR="008C4804">
        <w:rPr>
          <w:rFonts w:ascii="Open Sans" w:eastAsia="Times New Roman" w:hAnsi="Open Sans" w:cs="Open Sans"/>
          <w:color w:val="17365D"/>
          <w:lang w:eastAsia="de-DE"/>
        </w:rPr>
        <w:t>R</w:t>
      </w:r>
      <w:r w:rsidR="008C4804" w:rsidRPr="00B77495">
        <w:rPr>
          <w:rFonts w:ascii="Open Sans" w:eastAsia="Times New Roman" w:hAnsi="Open Sans" w:cs="Open Sans"/>
          <w:color w:val="17365D"/>
          <w:lang w:eastAsia="de-DE"/>
        </w:rPr>
        <w:t xml:space="preserve">P </w:t>
      </w:r>
      <w:r w:rsidRPr="00B77495">
        <w:rPr>
          <w:rFonts w:ascii="Open Sans" w:eastAsia="Times New Roman" w:hAnsi="Open Sans" w:cs="Open Sans"/>
          <w:color w:val="17365D"/>
          <w:lang w:eastAsia="de-DE"/>
        </w:rPr>
        <w:t>will be responsible for verifications carried out on its territory.</w:t>
      </w:r>
    </w:p>
    <w:p w14:paraId="0F661C76" w14:textId="7D17FFB0" w:rsidR="001E7A67" w:rsidRDefault="001E7A67" w:rsidP="00512CE6">
      <w:pPr>
        <w:pStyle w:val="Sublisting"/>
        <w:rPr>
          <w:lang w:eastAsia="de-DE"/>
        </w:rPr>
      </w:pPr>
      <w:r>
        <w:rPr>
          <w:lang w:eastAsia="de-DE"/>
        </w:rPr>
        <w:t>I.1.</w:t>
      </w:r>
      <w:r w:rsidR="00A91541">
        <w:rPr>
          <w:lang w:eastAsia="de-DE"/>
        </w:rPr>
        <w:t>5</w:t>
      </w:r>
      <w:r>
        <w:rPr>
          <w:lang w:eastAsia="de-DE"/>
        </w:rPr>
        <w:t xml:space="preserve"> </w:t>
      </w:r>
      <w:r w:rsidRPr="001E7A67">
        <w:rPr>
          <w:lang w:eastAsia="de-DE"/>
        </w:rPr>
        <w:t>Programme link with the EUSDR</w:t>
      </w:r>
      <w:r>
        <w:rPr>
          <w:rStyle w:val="FootnoteReference"/>
          <w:lang w:eastAsia="de-DE"/>
        </w:rPr>
        <w:footnoteReference w:id="2"/>
      </w:r>
    </w:p>
    <w:p w14:paraId="441A5697" w14:textId="38B2D936" w:rsidR="001E7A67" w:rsidRPr="001E7A67" w:rsidRDefault="001E7A67" w:rsidP="00A91541">
      <w:pPr>
        <w:ind w:right="283"/>
        <w:textAlignment w:val="baseline"/>
        <w:rPr>
          <w:rFonts w:ascii="Open Sans" w:eastAsia="Cambria" w:hAnsi="Open Sans" w:cs="Open Sans"/>
          <w:bCs/>
          <w:color w:val="17365D"/>
        </w:rPr>
      </w:pPr>
      <w:r w:rsidRPr="001E7A67">
        <w:rPr>
          <w:rFonts w:ascii="Open Sans" w:eastAsia="Cambria" w:hAnsi="Open Sans" w:cs="Open Sans"/>
          <w:bCs/>
          <w:color w:val="17365D"/>
        </w:rPr>
        <w:t xml:space="preserve">The Danube Region Strategy addresses a wide range of issues; these are divided among </w:t>
      </w:r>
      <w:r w:rsidRPr="001E7A67">
        <w:rPr>
          <w:rFonts w:ascii="Open Sans" w:eastAsia="Cambria" w:hAnsi="Open Sans" w:cs="Open Sans"/>
          <w:b/>
          <w:color w:val="17365D"/>
        </w:rPr>
        <w:t>4 pillars</w:t>
      </w:r>
      <w:r w:rsidRPr="001E7A67">
        <w:rPr>
          <w:rFonts w:ascii="Open Sans" w:eastAsia="Cambria" w:hAnsi="Open Sans" w:cs="Open Sans"/>
          <w:bCs/>
          <w:color w:val="17365D"/>
        </w:rPr>
        <w:t xml:space="preserve"> and </w:t>
      </w:r>
      <w:r w:rsidRPr="001E7A67">
        <w:rPr>
          <w:rFonts w:ascii="Open Sans" w:eastAsia="Cambria" w:hAnsi="Open Sans" w:cs="Open Sans"/>
          <w:b/>
          <w:color w:val="17365D"/>
        </w:rPr>
        <w:t>12 priority areas</w:t>
      </w:r>
      <w:r w:rsidRPr="001E7A67">
        <w:rPr>
          <w:rFonts w:ascii="Open Sans" w:eastAsia="Cambria" w:hAnsi="Open Sans" w:cs="Open Sans"/>
          <w:bCs/>
          <w:color w:val="17365D"/>
        </w:rPr>
        <w:t xml:space="preserve"> (see image below). The EUSDR </w:t>
      </w:r>
      <w:hyperlink r:id="rId16" w:history="1">
        <w:r w:rsidRPr="001E7A67">
          <w:rPr>
            <w:rFonts w:ascii="Open Sans" w:eastAsia="Cambria" w:hAnsi="Open Sans" w:cs="Open Sans"/>
            <w:bCs/>
            <w:color w:val="17365D"/>
            <w:u w:val="single"/>
          </w:rPr>
          <w:t>Action Plan</w:t>
        </w:r>
      </w:hyperlink>
      <w:r w:rsidRPr="001E7A67">
        <w:rPr>
          <w:rFonts w:ascii="Open Sans" w:eastAsia="Cambria" w:hAnsi="Open Sans" w:cs="Open Sans"/>
          <w:bCs/>
          <w:color w:val="17365D"/>
        </w:rPr>
        <w:t xml:space="preserve"> presents operational objectives, projects and </w:t>
      </w:r>
      <w:r w:rsidR="009F7090">
        <w:rPr>
          <w:rFonts w:ascii="Open Sans" w:eastAsia="Cambria" w:hAnsi="Open Sans" w:cs="Open Sans"/>
          <w:bCs/>
          <w:color w:val="17365D"/>
        </w:rPr>
        <w:t>actions</w:t>
      </w:r>
      <w:r w:rsidRPr="001E7A67">
        <w:rPr>
          <w:rFonts w:ascii="Open Sans" w:eastAsia="Cambria" w:hAnsi="Open Sans" w:cs="Open Sans"/>
          <w:bCs/>
          <w:color w:val="17365D"/>
        </w:rPr>
        <w:t xml:space="preserve"> for each priority area. In addition, concrete targets are defined for each priority area. Each priority area is managed by Priority Area Coordinators (PACs). Steering groups advise and assist the work of the PACs. Further to that, some priority areas created working groups around sub-themes and tasks. The National Coordinators (NCs) coordinate the participation of their country in the implementation of the EUSDR. The role of the NC is to promote the Strategy and inform relevant stakeholders </w:t>
      </w:r>
      <w:r w:rsidR="00CF6674">
        <w:rPr>
          <w:rFonts w:ascii="Open Sans" w:eastAsia="Cambria" w:hAnsi="Open Sans" w:cs="Open Sans"/>
          <w:bCs/>
          <w:color w:val="17365D"/>
        </w:rPr>
        <w:t>at</w:t>
      </w:r>
      <w:r w:rsidR="00CF6674" w:rsidRPr="001E7A67">
        <w:rPr>
          <w:rFonts w:ascii="Open Sans" w:eastAsia="Cambria" w:hAnsi="Open Sans" w:cs="Open Sans"/>
          <w:bCs/>
          <w:color w:val="17365D"/>
        </w:rPr>
        <w:t xml:space="preserve"> </w:t>
      </w:r>
      <w:r w:rsidRPr="001E7A67">
        <w:rPr>
          <w:rFonts w:ascii="Open Sans" w:eastAsia="Cambria" w:hAnsi="Open Sans" w:cs="Open Sans"/>
          <w:bCs/>
          <w:color w:val="17365D"/>
        </w:rPr>
        <w:t>the national level of key developments. The Danube Strategy Point (</w:t>
      </w:r>
      <w:hyperlink r:id="rId17" w:history="1">
        <w:r w:rsidRPr="001E7A67">
          <w:rPr>
            <w:rFonts w:ascii="Open Sans" w:eastAsia="Cambria" w:hAnsi="Open Sans" w:cs="Open Sans"/>
            <w:bCs/>
            <w:color w:val="17365D"/>
          </w:rPr>
          <w:t>DSP</w:t>
        </w:r>
      </w:hyperlink>
      <w:r w:rsidRPr="001E7A67">
        <w:rPr>
          <w:rFonts w:ascii="Open Sans" w:eastAsia="Cambria" w:hAnsi="Open Sans" w:cs="Open Sans"/>
          <w:bCs/>
          <w:color w:val="17365D"/>
        </w:rPr>
        <w:t>) is supporting exchange among Priority Area Coordinators and National Coordinators in their tasks and promotes the Strategy predominantly at the European level.</w:t>
      </w:r>
      <w:r w:rsidRPr="001E7A67">
        <w:rPr>
          <w:rFonts w:ascii="Open Sans" w:eastAsia="Cambria" w:hAnsi="Open Sans" w:cs="Open Sans"/>
          <w:bCs/>
          <w:color w:val="17365D"/>
          <w:shd w:val="clear" w:color="auto" w:fill="FFFFFF"/>
        </w:rPr>
        <w:t> </w:t>
      </w:r>
      <w:r w:rsidRPr="001E7A67">
        <w:rPr>
          <w:rFonts w:ascii="Open Sans" w:eastAsia="Cambria" w:hAnsi="Open Sans" w:cs="Open Sans"/>
          <w:bCs/>
          <w:color w:val="17365D"/>
        </w:rPr>
        <w:t>The EUSDR website (</w:t>
      </w:r>
      <w:hyperlink r:id="rId18" w:history="1">
        <w:r w:rsidRPr="001E7A67">
          <w:rPr>
            <w:rFonts w:ascii="Open Sans" w:eastAsia="Cambria" w:hAnsi="Open Sans" w:cs="Open Sans"/>
            <w:bCs/>
            <w:color w:val="17365D"/>
            <w:u w:val="single"/>
          </w:rPr>
          <w:t>www.danube-region.eu</w:t>
        </w:r>
      </w:hyperlink>
      <w:r w:rsidRPr="001E7A67">
        <w:rPr>
          <w:rFonts w:ascii="Open Sans" w:eastAsia="Cambria" w:hAnsi="Open Sans" w:cs="Open Sans"/>
          <w:bCs/>
          <w:color w:val="17365D"/>
        </w:rPr>
        <w:t xml:space="preserve">) provides general information about the EUSDR, its governance, priority areas and PACs, targets per priority area, funding opportunities and key documents. </w:t>
      </w:r>
    </w:p>
    <w:p w14:paraId="4178C163" w14:textId="511713E3" w:rsidR="001E7A67" w:rsidRPr="00A91541" w:rsidRDefault="001E7A67" w:rsidP="001E7A67">
      <w:pPr>
        <w:ind w:right="283"/>
        <w:jc w:val="left"/>
        <w:rPr>
          <w:rFonts w:ascii="Open Sans" w:eastAsia="Times New Roman" w:hAnsi="Open Sans" w:cs="Open Sans"/>
          <w:b/>
          <w:color w:val="17365D"/>
          <w:lang w:eastAsia="de-DE"/>
        </w:rPr>
      </w:pPr>
      <w:r w:rsidRPr="001E7A67">
        <w:rPr>
          <w:rFonts w:ascii="Open Sans" w:eastAsia="Times New Roman" w:hAnsi="Open Sans" w:cs="Open Sans"/>
          <w:b/>
          <w:color w:val="17365D"/>
          <w:lang w:eastAsia="de-DE"/>
        </w:rPr>
        <w:lastRenderedPageBreak/>
        <w:t xml:space="preserve">Contributions of </w:t>
      </w:r>
      <w:r>
        <w:rPr>
          <w:rFonts w:ascii="Open Sans" w:eastAsia="Times New Roman" w:hAnsi="Open Sans" w:cs="Open Sans"/>
          <w:b/>
          <w:color w:val="17365D"/>
          <w:lang w:eastAsia="de-DE"/>
        </w:rPr>
        <w:t>DRP</w:t>
      </w:r>
      <w:r w:rsidRPr="001E7A67">
        <w:rPr>
          <w:rFonts w:ascii="Open Sans" w:eastAsia="Times New Roman" w:hAnsi="Open Sans" w:cs="Open Sans"/>
          <w:b/>
          <w:color w:val="17365D"/>
          <w:lang w:eastAsia="de-DE"/>
        </w:rPr>
        <w:t xml:space="preserve"> projects to the EUSDR</w:t>
      </w:r>
    </w:p>
    <w:p w14:paraId="509FC755" w14:textId="081E6F21" w:rsidR="001E7A67" w:rsidRPr="001E7A67" w:rsidRDefault="0035282E" w:rsidP="00A91541">
      <w:pPr>
        <w:ind w:right="283"/>
        <w:textAlignment w:val="baseline"/>
        <w:rPr>
          <w:rFonts w:ascii="Open Sans" w:eastAsia="Cambria" w:hAnsi="Open Sans" w:cs="Open Sans"/>
          <w:bCs/>
          <w:color w:val="17365D"/>
        </w:rPr>
      </w:pPr>
      <w:r>
        <w:rPr>
          <w:rFonts w:ascii="Open Sans" w:eastAsia="Cambria" w:hAnsi="Open Sans" w:cs="Open Sans"/>
          <w:bCs/>
          <w:color w:val="17365D"/>
        </w:rPr>
        <w:t xml:space="preserve"> The EUSDR has been carefully considered during the preparation and set up phase of the DRP</w:t>
      </w:r>
      <w:r w:rsidR="001E7A67" w:rsidRPr="001E7A67">
        <w:rPr>
          <w:rFonts w:ascii="Open Sans" w:eastAsia="Cambria" w:hAnsi="Open Sans" w:cs="Open Sans"/>
          <w:bCs/>
          <w:color w:val="17365D"/>
        </w:rPr>
        <w:t>.</w:t>
      </w:r>
      <w:r w:rsidR="001E7A67" w:rsidRPr="001E7A67">
        <w:rPr>
          <w:rFonts w:ascii="Open Sans" w:eastAsia="Cambria" w:hAnsi="Open Sans" w:cs="Open Sans"/>
          <w:bCs/>
          <w:color w:val="17365D"/>
          <w:lang w:eastAsia="en-GB"/>
        </w:rPr>
        <w:t xml:space="preserve"> </w:t>
      </w:r>
      <w:r w:rsidR="001E7A67" w:rsidRPr="001E7A67">
        <w:rPr>
          <w:rFonts w:ascii="Open Sans" w:eastAsia="Cambria" w:hAnsi="Open Sans" w:cs="Open Sans"/>
          <w:bCs/>
          <w:color w:val="17365D"/>
        </w:rPr>
        <w:t>A</w:t>
      </w:r>
      <w:r>
        <w:rPr>
          <w:rFonts w:ascii="Open Sans" w:eastAsia="Cambria" w:hAnsi="Open Sans" w:cs="Open Sans"/>
          <w:bCs/>
          <w:color w:val="17365D"/>
        </w:rPr>
        <w:t xml:space="preserve"> clear demonstration </w:t>
      </w:r>
      <w:r w:rsidR="001E7A67" w:rsidRPr="001E7A67">
        <w:rPr>
          <w:rFonts w:ascii="Open Sans" w:eastAsia="Cambria" w:hAnsi="Open Sans" w:cs="Open Sans"/>
          <w:bCs/>
          <w:color w:val="17365D"/>
        </w:rPr>
        <w:t>of the close alignment of</w:t>
      </w:r>
      <w:r>
        <w:rPr>
          <w:rFonts w:ascii="Open Sans" w:eastAsia="Cambria" w:hAnsi="Open Sans" w:cs="Open Sans"/>
          <w:bCs/>
          <w:color w:val="17365D"/>
        </w:rPr>
        <w:t xml:space="preserve"> the</w:t>
      </w:r>
      <w:r w:rsidR="001E7A67" w:rsidRPr="001E7A67">
        <w:rPr>
          <w:rFonts w:ascii="Open Sans" w:eastAsia="Cambria" w:hAnsi="Open Sans" w:cs="Open Sans"/>
          <w:bCs/>
          <w:color w:val="17365D"/>
        </w:rPr>
        <w:t xml:space="preserve"> D</w:t>
      </w:r>
      <w:r w:rsidR="001E7A67">
        <w:rPr>
          <w:rFonts w:ascii="Open Sans" w:eastAsia="Cambria" w:hAnsi="Open Sans" w:cs="Open Sans"/>
          <w:bCs/>
          <w:color w:val="17365D"/>
        </w:rPr>
        <w:t>RP</w:t>
      </w:r>
      <w:r w:rsidR="001E7A67" w:rsidRPr="001E7A67">
        <w:rPr>
          <w:rFonts w:ascii="Open Sans" w:eastAsia="Cambria" w:hAnsi="Open Sans" w:cs="Open Sans"/>
          <w:bCs/>
          <w:color w:val="17365D"/>
        </w:rPr>
        <w:t xml:space="preserve"> and</w:t>
      </w:r>
      <w:r>
        <w:rPr>
          <w:rFonts w:ascii="Open Sans" w:eastAsia="Cambria" w:hAnsi="Open Sans" w:cs="Open Sans"/>
          <w:bCs/>
          <w:color w:val="17365D"/>
        </w:rPr>
        <w:t xml:space="preserve"> the</w:t>
      </w:r>
      <w:r w:rsidR="001E7A67" w:rsidRPr="001E7A67">
        <w:rPr>
          <w:rFonts w:ascii="Open Sans" w:eastAsia="Cambria" w:hAnsi="Open Sans" w:cs="Open Sans"/>
          <w:bCs/>
          <w:color w:val="17365D"/>
        </w:rPr>
        <w:t xml:space="preserve"> EUSDR</w:t>
      </w:r>
      <w:r>
        <w:rPr>
          <w:rFonts w:ascii="Open Sans" w:eastAsia="Cambria" w:hAnsi="Open Sans" w:cs="Open Sans"/>
          <w:bCs/>
          <w:color w:val="17365D"/>
        </w:rPr>
        <w:t xml:space="preserve"> is that</w:t>
      </w:r>
      <w:r w:rsidR="001E7A67" w:rsidRPr="001E7A67">
        <w:rPr>
          <w:rFonts w:ascii="Open Sans" w:eastAsia="Cambria" w:hAnsi="Open Sans" w:cs="Open Sans"/>
          <w:bCs/>
          <w:color w:val="17365D"/>
        </w:rPr>
        <w:t xml:space="preserve"> all D</w:t>
      </w:r>
      <w:r w:rsidR="001E7A67">
        <w:rPr>
          <w:rFonts w:ascii="Open Sans" w:eastAsia="Cambria" w:hAnsi="Open Sans" w:cs="Open Sans"/>
          <w:bCs/>
          <w:color w:val="17365D"/>
        </w:rPr>
        <w:t>RP</w:t>
      </w:r>
      <w:r w:rsidR="001E7A67" w:rsidRPr="001E7A67">
        <w:rPr>
          <w:rFonts w:ascii="Open Sans" w:eastAsia="Cambria" w:hAnsi="Open Sans" w:cs="Open Sans"/>
          <w:bCs/>
          <w:color w:val="17365D"/>
        </w:rPr>
        <w:t xml:space="preserve"> Priority Axis and related Specific Objectives show direct linkages to the pillars of one or more EUSDR Priority Area. However, not all twelve EUSDR Priority Areas are equally reflected by the </w:t>
      </w:r>
      <w:r w:rsidR="001E7A67">
        <w:rPr>
          <w:rFonts w:ascii="Open Sans" w:eastAsia="Cambria" w:hAnsi="Open Sans" w:cs="Open Sans"/>
          <w:bCs/>
          <w:color w:val="17365D"/>
        </w:rPr>
        <w:t>DRP</w:t>
      </w:r>
      <w:r w:rsidR="001E7A67" w:rsidRPr="001E7A67">
        <w:rPr>
          <w:rFonts w:ascii="Open Sans" w:eastAsia="Cambria" w:hAnsi="Open Sans" w:cs="Open Sans"/>
          <w:bCs/>
          <w:color w:val="17365D"/>
        </w:rPr>
        <w:t xml:space="preserve"> due to the thematic concentration</w:t>
      </w:r>
      <w:r w:rsidR="001E7A67">
        <w:rPr>
          <w:rFonts w:ascii="Open Sans" w:eastAsia="Cambria" w:hAnsi="Open Sans" w:cs="Open Sans"/>
          <w:bCs/>
          <w:color w:val="17365D"/>
        </w:rPr>
        <w:t>.</w:t>
      </w:r>
    </w:p>
    <w:p w14:paraId="73CE7B73" w14:textId="77777777" w:rsidR="00B77495" w:rsidRDefault="00B77495" w:rsidP="00512CE6">
      <w:pPr>
        <w:pStyle w:val="Sublisting"/>
      </w:pPr>
    </w:p>
    <w:p w14:paraId="0C7DBCD5" w14:textId="06C32585" w:rsidR="001E7A67" w:rsidRPr="001E7A67" w:rsidRDefault="001E7A67" w:rsidP="001E7A67">
      <w:pPr>
        <w:jc w:val="center"/>
        <w:textAlignment w:val="baseline"/>
        <w:rPr>
          <w:rFonts w:ascii="Open Sans" w:eastAsia="Cambria" w:hAnsi="Open Sans" w:cs="Open Sans"/>
          <w:b/>
          <w:bCs/>
          <w:i/>
          <w:color w:val="17365D"/>
        </w:rPr>
      </w:pPr>
      <w:r w:rsidRPr="001E7A67">
        <w:rPr>
          <w:rFonts w:ascii="Open Sans" w:eastAsia="Cambria" w:hAnsi="Open Sans" w:cs="Open Sans"/>
          <w:b/>
          <w:bCs/>
          <w:i/>
          <w:color w:val="17365D"/>
        </w:rPr>
        <w:t>Thematic linkages between D</w:t>
      </w:r>
      <w:r w:rsidR="008C4804">
        <w:rPr>
          <w:rFonts w:ascii="Open Sans" w:eastAsia="Cambria" w:hAnsi="Open Sans" w:cs="Open Sans"/>
          <w:b/>
          <w:bCs/>
          <w:i/>
          <w:color w:val="17365D"/>
        </w:rPr>
        <w:t>R</w:t>
      </w:r>
      <w:r w:rsidRPr="001E7A67">
        <w:rPr>
          <w:rFonts w:ascii="Open Sans" w:eastAsia="Cambria" w:hAnsi="Open Sans" w:cs="Open Sans"/>
          <w:b/>
          <w:bCs/>
          <w:i/>
          <w:color w:val="17365D"/>
        </w:rPr>
        <w:t>P and EUSDR</w:t>
      </w:r>
    </w:p>
    <w:p w14:paraId="4EC1F592" w14:textId="23E92842" w:rsidR="001E7A67" w:rsidRPr="001E7A67" w:rsidRDefault="001E7A67" w:rsidP="001E7A67">
      <w:pPr>
        <w:jc w:val="center"/>
        <w:textAlignment w:val="baseline"/>
        <w:rPr>
          <w:rFonts w:eastAsia="Cambria" w:cs="Times New Roman"/>
          <w:b/>
          <w:bCs/>
          <w:color w:val="365F91"/>
          <w:sz w:val="28"/>
          <w:szCs w:val="28"/>
        </w:rPr>
      </w:pPr>
      <w:r w:rsidRPr="001E7A67">
        <w:rPr>
          <w:rFonts w:ascii="Open Sans" w:eastAsia="Cambria" w:hAnsi="Open Sans" w:cs="Open Sans"/>
          <w:noProof/>
          <w:color w:val="1F497D"/>
          <w:lang w:val="hu-HU" w:eastAsia="hu-HU"/>
        </w:rPr>
        <mc:AlternateContent>
          <mc:Choice Requires="wps">
            <w:drawing>
              <wp:anchor distT="0" distB="0" distL="114300" distR="114300" simplePos="0" relativeHeight="251669504" behindDoc="0" locked="0" layoutInCell="1" allowOverlap="1" wp14:anchorId="219DFB0E" wp14:editId="59D6E3AC">
                <wp:simplePos x="0" y="0"/>
                <wp:positionH relativeFrom="column">
                  <wp:posOffset>235585</wp:posOffset>
                </wp:positionH>
                <wp:positionV relativeFrom="paragraph">
                  <wp:posOffset>264160</wp:posOffset>
                </wp:positionV>
                <wp:extent cx="704850" cy="695325"/>
                <wp:effectExtent l="0" t="0" r="19050" b="28575"/>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695325"/>
                        </a:xfrm>
                        <a:prstGeom prst="ellipse">
                          <a:avLst/>
                        </a:prstGeom>
                        <a:noFill/>
                        <a:ln w="25400" cap="flat" cmpd="sng" algn="ctr">
                          <a:solidFill>
                            <a:srgbClr val="FCC222"/>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B80B561" id="Oval 49" o:spid="_x0000_s1026" style="position:absolute;margin-left:18.55pt;margin-top:20.8pt;width:55.5pt;height:5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" filled="f" strokecolor="#fcc222" strokeweight="2pt">
                <v:stroke joinstyle="miter"/>
                <v:path arrowok="t"/>
              </v:oval>
            </w:pict>
          </mc:Fallback>
        </mc:AlternateContent>
      </w:r>
      <w:r w:rsidRPr="001E7A67">
        <w:rPr>
          <w:rFonts w:ascii="Open Sans" w:eastAsia="Cambria" w:hAnsi="Open Sans" w:cs="Open Sans"/>
          <w:noProof/>
          <w:color w:val="1F497D"/>
          <w:lang w:val="hu-HU" w:eastAsia="hu-HU"/>
        </w:rPr>
        <mc:AlternateContent>
          <mc:Choice Requires="wps">
            <w:drawing>
              <wp:anchor distT="0" distB="0" distL="114300" distR="114300" simplePos="0" relativeHeight="251666432" behindDoc="0" locked="0" layoutInCell="1" allowOverlap="1" wp14:anchorId="44B51B1B" wp14:editId="1E0E4850">
                <wp:simplePos x="0" y="0"/>
                <wp:positionH relativeFrom="column">
                  <wp:posOffset>4533900</wp:posOffset>
                </wp:positionH>
                <wp:positionV relativeFrom="paragraph">
                  <wp:posOffset>249555</wp:posOffset>
                </wp:positionV>
                <wp:extent cx="704850" cy="695325"/>
                <wp:effectExtent l="0" t="0" r="19050" b="28575"/>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695325"/>
                        </a:xfrm>
                        <a:prstGeom prst="ellipse">
                          <a:avLst/>
                        </a:prstGeom>
                        <a:noFill/>
                        <a:ln w="25400" cap="flat" cmpd="sng" algn="ctr">
                          <a:solidFill>
                            <a:srgbClr val="98C222"/>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609F1AE" id="Oval 45" o:spid="_x0000_s1026" style="position:absolute;margin-left:357pt;margin-top:19.65pt;width:55.5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" filled="f" strokecolor="#98c222" strokeweight="2pt">
                <v:stroke joinstyle="miter"/>
                <v:path arrowok="t"/>
              </v:oval>
            </w:pict>
          </mc:Fallback>
        </mc:AlternateContent>
      </w:r>
      <w:r w:rsidRPr="001E7A67">
        <w:rPr>
          <w:rFonts w:ascii="Open Sans" w:eastAsia="Cambria" w:hAnsi="Open Sans" w:cs="Open Sans"/>
          <w:bCs/>
          <w:color w:val="17365D"/>
        </w:rPr>
        <w:t>EUSDR Pillars and Priority Areas</w:t>
      </w:r>
    </w:p>
    <w:p w14:paraId="01F6B2BE" w14:textId="3FB33F44" w:rsidR="001E7A67" w:rsidRPr="001E7A67" w:rsidRDefault="001E7A67" w:rsidP="001E7A67">
      <w:pPr>
        <w:textAlignment w:val="baseline"/>
        <w:rPr>
          <w:rFonts w:eastAsia="Cambria" w:cs="Times New Roman"/>
          <w:b/>
          <w:bCs/>
          <w:color w:val="365F91"/>
          <w:sz w:val="28"/>
          <w:szCs w:val="28"/>
        </w:rPr>
      </w:pPr>
      <w:r>
        <w:rPr>
          <w:rFonts w:eastAsia="Cambria" w:cs="Cambria"/>
          <w:noProof/>
          <w:color w:val="1F497D"/>
          <w:lang w:val="hu-HU" w:eastAsia="hu-HU"/>
        </w:rPr>
        <w:drawing>
          <wp:anchor distT="0" distB="0" distL="114300" distR="114300" simplePos="0" relativeHeight="251671552" behindDoc="0" locked="0" layoutInCell="1" allowOverlap="1" wp14:anchorId="72DDBE89" wp14:editId="03571AFE">
            <wp:simplePos x="0" y="0"/>
            <wp:positionH relativeFrom="column">
              <wp:posOffset>395605</wp:posOffset>
            </wp:positionH>
            <wp:positionV relativeFrom="paragraph">
              <wp:posOffset>48895</wp:posOffset>
            </wp:positionV>
            <wp:extent cx="424180" cy="44513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4180" cy="4451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mbria" w:cs="Cambria"/>
          <w:noProof/>
          <w:color w:val="1F497D"/>
          <w:lang w:val="hu-HU" w:eastAsia="hu-HU"/>
        </w:rPr>
        <w:drawing>
          <wp:anchor distT="0" distB="0" distL="114300" distR="114300" simplePos="0" relativeHeight="251667456" behindDoc="0" locked="0" layoutInCell="1" allowOverlap="1" wp14:anchorId="3FE384E8" wp14:editId="172371AA">
            <wp:simplePos x="0" y="0"/>
            <wp:positionH relativeFrom="column">
              <wp:posOffset>4662805</wp:posOffset>
            </wp:positionH>
            <wp:positionV relativeFrom="paragraph">
              <wp:posOffset>19685</wp:posOffset>
            </wp:positionV>
            <wp:extent cx="508000" cy="523875"/>
            <wp:effectExtent l="0" t="0" r="635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8000"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33C82F" w14:textId="32D167C9" w:rsidR="001E7A67" w:rsidRPr="001E7A67" w:rsidRDefault="001E7A67" w:rsidP="001E7A67">
      <w:pPr>
        <w:textAlignment w:val="baseline"/>
        <w:rPr>
          <w:rFonts w:eastAsia="Cambria" w:cs="Times New Roman"/>
          <w:b/>
          <w:bCs/>
          <w:color w:val="365F91"/>
          <w:sz w:val="28"/>
          <w:szCs w:val="28"/>
        </w:rPr>
      </w:pPr>
      <w:r>
        <w:rPr>
          <w:rFonts w:eastAsia="Cambria" w:cs="Cambria"/>
          <w:noProof/>
          <w:color w:val="1F497D"/>
          <w:lang w:val="hu-HU" w:eastAsia="hu-HU"/>
        </w:rPr>
        <mc:AlternateContent>
          <mc:Choice Requires="wps">
            <w:drawing>
              <wp:anchor distT="0" distB="0" distL="114300" distR="114300" simplePos="0" relativeHeight="251660288" behindDoc="0" locked="0" layoutInCell="1" allowOverlap="1" wp14:anchorId="166E8AEE" wp14:editId="22B91E70">
                <wp:simplePos x="0" y="0"/>
                <wp:positionH relativeFrom="column">
                  <wp:posOffset>4243705</wp:posOffset>
                </wp:positionH>
                <wp:positionV relativeFrom="paragraph">
                  <wp:posOffset>635</wp:posOffset>
                </wp:positionV>
                <wp:extent cx="215900" cy="297180"/>
                <wp:effectExtent l="0" t="59690" r="10160" b="10160"/>
                <wp:wrapNone/>
                <wp:docPr id="94" name="Down Arrow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816664">
                          <a:off x="0" y="0"/>
                          <a:ext cx="215900" cy="297180"/>
                        </a:xfrm>
                        <a:prstGeom prst="downArrow">
                          <a:avLst/>
                        </a:prstGeom>
                        <a:noFill/>
                        <a:ln w="12700" cap="flat" cmpd="sng" algn="ctr">
                          <a:solidFill>
                            <a:srgbClr val="3C7486">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62CAFB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4" o:spid="_x0000_s1026" type="#_x0000_t67" style="position:absolute;margin-left:334.15pt;margin-top:.05pt;width:17pt;height:23.4pt;rotation:307654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" adj="13754" filled="f" strokecolor="#295361" strokeweight="1pt">
                <v:path arrowok="t"/>
              </v:shape>
            </w:pict>
          </mc:Fallback>
        </mc:AlternateContent>
      </w:r>
      <w:r>
        <w:rPr>
          <w:rFonts w:eastAsia="Cambria" w:cs="Cambria"/>
          <w:noProof/>
          <w:color w:val="1F497D"/>
          <w:lang w:val="hu-HU" w:eastAsia="hu-HU"/>
        </w:rPr>
        <mc:AlternateContent>
          <mc:Choice Requires="wps">
            <w:drawing>
              <wp:anchor distT="0" distB="0" distL="114300" distR="114300" simplePos="0" relativeHeight="251663360" behindDoc="0" locked="0" layoutInCell="1" allowOverlap="1" wp14:anchorId="29D48D5A" wp14:editId="139AE7DE">
                <wp:simplePos x="0" y="0"/>
                <wp:positionH relativeFrom="column">
                  <wp:posOffset>1289050</wp:posOffset>
                </wp:positionH>
                <wp:positionV relativeFrom="paragraph">
                  <wp:posOffset>229870</wp:posOffset>
                </wp:positionV>
                <wp:extent cx="3000375" cy="2162175"/>
                <wp:effectExtent l="0" t="0" r="28575" b="2857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00375" cy="2162175"/>
                        </a:xfrm>
                        <a:prstGeom prst="roundRect">
                          <a:avLst/>
                        </a:prstGeom>
                        <a:noFill/>
                        <a:ln w="15875" cap="flat" cmpd="sng" algn="ctr">
                          <a:solidFill>
                            <a:srgbClr val="FFC000">
                              <a:lumMod val="75000"/>
                            </a:srgbClr>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A0D2E4C" id="Rounded Rectangle 15" o:spid="_x0000_s1026" style="position:absolute;margin-left:101.5pt;margin-top:18.1pt;width:236.25pt;height:17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" filled="f" strokecolor="#bf9000" strokeweight="1.25pt">
                <v:stroke dashstyle="1 1" joinstyle="miter"/>
                <v:path arrowok="t"/>
              </v:roundrect>
            </w:pict>
          </mc:Fallback>
        </mc:AlternateContent>
      </w:r>
      <w:r>
        <w:rPr>
          <w:rFonts w:eastAsia="Cambria" w:cs="Cambria"/>
          <w:noProof/>
          <w:color w:val="1F497D"/>
          <w:lang w:val="hu-HU" w:eastAsia="hu-HU"/>
        </w:rPr>
        <mc:AlternateContent>
          <mc:Choice Requires="wps">
            <w:drawing>
              <wp:anchor distT="0" distB="0" distL="114300" distR="114300" simplePos="0" relativeHeight="251664384" behindDoc="0" locked="0" layoutInCell="1" allowOverlap="1" wp14:anchorId="5A3F74B5" wp14:editId="6864B8B5">
                <wp:simplePos x="0" y="0"/>
                <wp:positionH relativeFrom="column">
                  <wp:posOffset>2367280</wp:posOffset>
                </wp:positionH>
                <wp:positionV relativeFrom="paragraph">
                  <wp:posOffset>62865</wp:posOffset>
                </wp:positionV>
                <wp:extent cx="876300" cy="247650"/>
                <wp:effectExtent l="0" t="0" r="19050" b="190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6300" cy="247650"/>
                        </a:xfrm>
                        <a:prstGeom prst="rect">
                          <a:avLst/>
                        </a:prstGeom>
                        <a:solidFill>
                          <a:srgbClr val="FFFFFF"/>
                        </a:solidFill>
                        <a:ln w="6350">
                          <a:solidFill>
                            <a:srgbClr val="FFC000">
                              <a:lumMod val="75000"/>
                            </a:srgbClr>
                          </a:solidFill>
                          <a:prstDash val="sysDot"/>
                        </a:ln>
                        <a:effectLst/>
                      </wps:spPr>
                      <wps:txbx>
                        <w:txbxContent>
                          <w:p w14:paraId="29A3D060" w14:textId="77777777" w:rsidR="00FD108F" w:rsidRPr="00752B90" w:rsidRDefault="00FD108F" w:rsidP="001E7A67">
                            <w:pPr>
                              <w:jc w:val="center"/>
                              <w:rPr>
                                <w:rFonts w:ascii="Calibri" w:hAnsi="Calibri"/>
                                <w:b/>
                                <w:color w:val="E36C0A"/>
                                <w:sz w:val="20"/>
                                <w:szCs w:val="20"/>
                                <w:lang w:val="en-US"/>
                              </w:rPr>
                            </w:pPr>
                            <w:r w:rsidRPr="00752B90">
                              <w:rPr>
                                <w:rFonts w:ascii="Calibri" w:hAnsi="Calibri"/>
                                <w:b/>
                                <w:color w:val="E36C0A"/>
                                <w:sz w:val="20"/>
                                <w:szCs w:val="20"/>
                                <w:lang w:val="en-US"/>
                              </w:rPr>
                              <w:t>EUSDR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186.4pt;margin-top:4.95pt;width:69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" strokecolor="#bf9000" strokeweight=".5pt">
                <v:stroke dashstyle="1 1"/>
                <v:path arrowok="t"/>
                <v:textbox>
                  <w:txbxContent>
                    <w:p w14:paraId="29A3D060" w14:textId="77777777" w:rsidR="00FD108F" w:rsidRPr="00752B90" w:rsidRDefault="00FD108F" w:rsidP="001E7A67">
                      <w:pPr>
                        <w:jc w:val="center"/>
                        <w:rPr>
                          <w:rFonts w:ascii="Calibri" w:hAnsi="Calibri"/>
                          <w:b/>
                          <w:color w:val="E36C0A"/>
                          <w:sz w:val="20"/>
                          <w:szCs w:val="20"/>
                          <w:lang w:val="en-US"/>
                        </w:rPr>
                      </w:pPr>
                      <w:r w:rsidRPr="00752B90">
                        <w:rPr>
                          <w:rFonts w:ascii="Calibri" w:hAnsi="Calibri"/>
                          <w:b/>
                          <w:color w:val="E36C0A"/>
                          <w:sz w:val="20"/>
                          <w:szCs w:val="20"/>
                          <w:lang w:val="en-US"/>
                        </w:rPr>
                        <w:t>EUSDR</w:t>
                      </w:r>
                    </w:p>
                  </w:txbxContent>
                </v:textbox>
              </v:shape>
            </w:pict>
          </mc:Fallback>
        </mc:AlternateContent>
      </w:r>
      <w:r>
        <w:rPr>
          <w:rFonts w:eastAsia="Cambria" w:cs="Cambria"/>
          <w:noProof/>
          <w:color w:val="1F497D"/>
          <w:lang w:val="hu-HU" w:eastAsia="hu-HU"/>
        </w:rPr>
        <mc:AlternateContent>
          <mc:Choice Requires="wps">
            <w:drawing>
              <wp:anchor distT="0" distB="0" distL="114300" distR="114300" simplePos="0" relativeHeight="251659264" behindDoc="0" locked="0" layoutInCell="1" allowOverlap="1" wp14:anchorId="4F6D3ABD" wp14:editId="47106FE7">
                <wp:simplePos x="0" y="0"/>
                <wp:positionH relativeFrom="column">
                  <wp:posOffset>977265</wp:posOffset>
                </wp:positionH>
                <wp:positionV relativeFrom="paragraph">
                  <wp:posOffset>63500</wp:posOffset>
                </wp:positionV>
                <wp:extent cx="230505" cy="294005"/>
                <wp:effectExtent l="57150" t="19050" r="17145" b="0"/>
                <wp:wrapNone/>
                <wp:docPr id="95" name="Down Arrow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9135791">
                          <a:off x="0" y="0"/>
                          <a:ext cx="230505" cy="294005"/>
                        </a:xfrm>
                        <a:prstGeom prst="downArrow">
                          <a:avLst/>
                        </a:prstGeom>
                        <a:noFill/>
                        <a:ln w="12700" cap="flat" cmpd="sng" algn="ctr">
                          <a:solidFill>
                            <a:srgbClr val="3C7486">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FC34D60" id="Down Arrow 95" o:spid="_x0000_s1026" type="#_x0000_t67" style="position:absolute;margin-left:76.95pt;margin-top:5pt;width:18.15pt;height:23.15pt;rotation:-2691573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" adj="13133" filled="f" strokecolor="#295361" strokeweight="1pt">
                <v:path arrowok="t"/>
              </v:shape>
            </w:pict>
          </mc:Fallback>
        </mc:AlternateContent>
      </w:r>
    </w:p>
    <w:p w14:paraId="0D93B6E1" w14:textId="7B7D9A84" w:rsidR="001E7A67" w:rsidRPr="001E7A67" w:rsidRDefault="001E7A67" w:rsidP="001E7A67">
      <w:pPr>
        <w:textAlignment w:val="baseline"/>
        <w:rPr>
          <w:rFonts w:eastAsia="Cambria" w:cs="Times New Roman"/>
          <w:b/>
          <w:bCs/>
          <w:color w:val="365F91"/>
          <w:sz w:val="28"/>
          <w:szCs w:val="28"/>
        </w:rPr>
      </w:pPr>
      <w:r>
        <w:rPr>
          <w:rFonts w:eastAsia="Cambria" w:cs="Cambria"/>
          <w:noProof/>
          <w:color w:val="1F497D"/>
          <w:lang w:val="hu-HU" w:eastAsia="hu-HU"/>
        </w:rPr>
        <w:drawing>
          <wp:anchor distT="0" distB="0" distL="114300" distR="114300" simplePos="0" relativeHeight="251665408" behindDoc="0" locked="0" layoutInCell="1" allowOverlap="1" wp14:anchorId="2C734F96" wp14:editId="2E7C8EC3">
            <wp:simplePos x="0" y="0"/>
            <wp:positionH relativeFrom="column">
              <wp:posOffset>1557655</wp:posOffset>
            </wp:positionH>
            <wp:positionV relativeFrom="paragraph">
              <wp:posOffset>55245</wp:posOffset>
            </wp:positionV>
            <wp:extent cx="2543810" cy="1882775"/>
            <wp:effectExtent l="0" t="0" r="8890" b="3175"/>
            <wp:wrapNone/>
            <wp:docPr id="12" name="Picture 12" descr="Description: http://www.danube-region.eu/modules/mod_objectives/images/pillars_ma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cription: http://www.danube-region.eu/modules/mod_objectives/images/pillars_map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43810" cy="1882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B8D42" w14:textId="77777777" w:rsidR="001E7A67" w:rsidRPr="001E7A67" w:rsidRDefault="001E7A67" w:rsidP="001E7A67">
      <w:pPr>
        <w:textAlignment w:val="baseline"/>
        <w:rPr>
          <w:rFonts w:eastAsia="Cambria" w:cs="Times New Roman"/>
          <w:b/>
          <w:bCs/>
          <w:color w:val="365F91"/>
          <w:sz w:val="28"/>
          <w:szCs w:val="28"/>
        </w:rPr>
      </w:pPr>
    </w:p>
    <w:p w14:paraId="5FC70DAB" w14:textId="77777777" w:rsidR="001E7A67" w:rsidRPr="001E7A67" w:rsidRDefault="001E7A67" w:rsidP="001E7A67">
      <w:pPr>
        <w:rPr>
          <w:rFonts w:eastAsia="Cambria" w:cs="Cambria"/>
          <w:color w:val="17365D"/>
          <w:sz w:val="20"/>
          <w:szCs w:val="20"/>
        </w:rPr>
      </w:pPr>
      <w:r w:rsidRPr="001E7A67">
        <w:rPr>
          <w:rFonts w:eastAsia="Cambria" w:cs="Cambria"/>
          <w:color w:val="17365D"/>
          <w:sz w:val="20"/>
          <w:szCs w:val="20"/>
        </w:rPr>
        <w:t xml:space="preserve">     </w:t>
      </w:r>
    </w:p>
    <w:p w14:paraId="72643A27" w14:textId="77777777" w:rsidR="001E7A67" w:rsidRPr="001E7A67" w:rsidRDefault="001E7A67" w:rsidP="001E7A67">
      <w:pPr>
        <w:rPr>
          <w:rFonts w:eastAsia="Cambria" w:cs="Cambria"/>
          <w:color w:val="17365D"/>
          <w:sz w:val="20"/>
          <w:szCs w:val="20"/>
        </w:rPr>
      </w:pPr>
    </w:p>
    <w:p w14:paraId="0A17CCA1" w14:textId="77777777" w:rsidR="001E7A67" w:rsidRPr="001E7A67" w:rsidRDefault="001E7A67" w:rsidP="001E7A67">
      <w:pPr>
        <w:rPr>
          <w:rFonts w:eastAsia="Cambria" w:cs="Cambria"/>
          <w:color w:val="17365D"/>
          <w:sz w:val="20"/>
          <w:szCs w:val="20"/>
        </w:rPr>
      </w:pPr>
    </w:p>
    <w:p w14:paraId="4E11E3AD" w14:textId="712119B9" w:rsidR="001E7A67" w:rsidRPr="001E7A67" w:rsidRDefault="001E7A67" w:rsidP="001E7A67">
      <w:pPr>
        <w:textAlignment w:val="baseline"/>
        <w:rPr>
          <w:rFonts w:eastAsia="Cambria" w:cs="Times New Roman"/>
          <w:b/>
          <w:bCs/>
          <w:color w:val="365F91"/>
          <w:sz w:val="28"/>
          <w:szCs w:val="28"/>
        </w:rPr>
      </w:pPr>
      <w:r>
        <w:rPr>
          <w:rFonts w:eastAsia="Cambria" w:cs="Cambria"/>
          <w:noProof/>
          <w:color w:val="1F497D"/>
          <w:lang w:val="hu-HU" w:eastAsia="hu-HU"/>
        </w:rPr>
        <w:drawing>
          <wp:anchor distT="0" distB="0" distL="114300" distR="114300" simplePos="0" relativeHeight="251672576" behindDoc="0" locked="0" layoutInCell="1" allowOverlap="1" wp14:anchorId="5EC0E8AF" wp14:editId="6F1E1BE5">
            <wp:simplePos x="0" y="0"/>
            <wp:positionH relativeFrom="column">
              <wp:posOffset>547370</wp:posOffset>
            </wp:positionH>
            <wp:positionV relativeFrom="paragraph">
              <wp:posOffset>292735</wp:posOffset>
            </wp:positionV>
            <wp:extent cx="219075" cy="61912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907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mbria" w:cs="Cambria"/>
          <w:noProof/>
          <w:color w:val="1F497D"/>
          <w:lang w:val="hu-HU" w:eastAsia="hu-HU"/>
        </w:rPr>
        <mc:AlternateContent>
          <mc:Choice Requires="wps">
            <w:drawing>
              <wp:anchor distT="0" distB="0" distL="114300" distR="114300" simplePos="0" relativeHeight="251670528" behindDoc="0" locked="0" layoutInCell="1" allowOverlap="1" wp14:anchorId="29AB6E72" wp14:editId="1C294ACA">
                <wp:simplePos x="0" y="0"/>
                <wp:positionH relativeFrom="column">
                  <wp:posOffset>312420</wp:posOffset>
                </wp:positionH>
                <wp:positionV relativeFrom="paragraph">
                  <wp:posOffset>245110</wp:posOffset>
                </wp:positionV>
                <wp:extent cx="704850" cy="695325"/>
                <wp:effectExtent l="0" t="0" r="19050" b="28575"/>
                <wp:wrapNone/>
                <wp:docPr id="5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695325"/>
                        </a:xfrm>
                        <a:prstGeom prst="ellipse">
                          <a:avLst/>
                        </a:prstGeom>
                        <a:noFill/>
                        <a:ln w="25400" cap="flat" cmpd="sng" algn="ctr">
                          <a:solidFill>
                            <a:srgbClr val="BBBCBC"/>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502F2CDC" id="Oval 50" o:spid="_x0000_s1026" style="position:absolute;margin-left:24.6pt;margin-top:19.3pt;width:55.5pt;height:5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" filled="f" strokecolor="#bbbcbc" strokeweight="2pt">
                <v:stroke joinstyle="miter"/>
                <v:path arrowok="t"/>
              </v:oval>
            </w:pict>
          </mc:Fallback>
        </mc:AlternateContent>
      </w:r>
      <w:r>
        <w:rPr>
          <w:rFonts w:eastAsia="Cambria" w:cs="Cambria"/>
          <w:noProof/>
          <w:color w:val="1F497D"/>
          <w:lang w:val="hu-HU" w:eastAsia="hu-HU"/>
        </w:rPr>
        <mc:AlternateContent>
          <mc:Choice Requires="wps">
            <w:drawing>
              <wp:anchor distT="0" distB="0" distL="114300" distR="114300" simplePos="0" relativeHeight="251668480" behindDoc="0" locked="0" layoutInCell="1" allowOverlap="1" wp14:anchorId="30B8E255" wp14:editId="33FB3E1A">
                <wp:simplePos x="0" y="0"/>
                <wp:positionH relativeFrom="column">
                  <wp:posOffset>4572635</wp:posOffset>
                </wp:positionH>
                <wp:positionV relativeFrom="paragraph">
                  <wp:posOffset>264160</wp:posOffset>
                </wp:positionV>
                <wp:extent cx="704850" cy="695325"/>
                <wp:effectExtent l="0" t="0" r="19050" b="28575"/>
                <wp:wrapNone/>
                <wp:docPr id="48"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695325"/>
                        </a:xfrm>
                        <a:prstGeom prst="ellipse">
                          <a:avLst/>
                        </a:prstGeom>
                        <a:noFill/>
                        <a:ln w="25400" cap="flat" cmpd="sng" algn="ctr">
                          <a:solidFill>
                            <a:srgbClr val="3C7486"/>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503B8C14" id="Oval 48" o:spid="_x0000_s1026" style="position:absolute;margin-left:360.05pt;margin-top:20.8pt;width:55.5pt;height:5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" filled="f" strokecolor="#3c7486" strokeweight="2pt">
                <v:stroke joinstyle="miter"/>
                <v:path arrowok="t"/>
              </v:oval>
            </w:pict>
          </mc:Fallback>
        </mc:AlternateContent>
      </w:r>
    </w:p>
    <w:p w14:paraId="1F583D9D" w14:textId="38BBFB61" w:rsidR="001E7A67" w:rsidRPr="001E7A67" w:rsidRDefault="001E7A67" w:rsidP="001E7A67">
      <w:pPr>
        <w:rPr>
          <w:rFonts w:eastAsia="Times New Roman" w:cs="Times New Roman"/>
          <w:color w:val="17365D"/>
          <w:lang w:eastAsia="de-DE"/>
        </w:rPr>
      </w:pPr>
      <w:r>
        <w:rPr>
          <w:rFonts w:eastAsia="Cambria" w:cs="Cambria"/>
          <w:noProof/>
          <w:color w:val="1F497D"/>
          <w:lang w:val="hu-HU" w:eastAsia="hu-HU"/>
        </w:rPr>
        <mc:AlternateContent>
          <mc:Choice Requires="wps">
            <w:drawing>
              <wp:anchor distT="0" distB="0" distL="114300" distR="114300" simplePos="0" relativeHeight="251662336" behindDoc="0" locked="0" layoutInCell="1" allowOverlap="1" wp14:anchorId="3FCFA554" wp14:editId="4842762A">
                <wp:simplePos x="0" y="0"/>
                <wp:positionH relativeFrom="column">
                  <wp:posOffset>1077595</wp:posOffset>
                </wp:positionH>
                <wp:positionV relativeFrom="paragraph">
                  <wp:posOffset>73025</wp:posOffset>
                </wp:positionV>
                <wp:extent cx="224790" cy="265430"/>
                <wp:effectExtent l="38100" t="0" r="3810" b="20320"/>
                <wp:wrapNone/>
                <wp:docPr id="93" name="Down Arrow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3319716">
                          <a:off x="0" y="0"/>
                          <a:ext cx="224790" cy="265430"/>
                        </a:xfrm>
                        <a:prstGeom prst="downArrow">
                          <a:avLst/>
                        </a:prstGeom>
                        <a:noFill/>
                        <a:ln w="12700" cap="flat" cmpd="sng" algn="ctr">
                          <a:solidFill>
                            <a:srgbClr val="3C7486">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738C512" id="Down Arrow 93" o:spid="_x0000_s1026" type="#_x0000_t67" style="position:absolute;margin-left:84.85pt;margin-top:5.75pt;width:17.7pt;height:20.9pt;rotation:-9044278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" adj="12454" filled="f" strokecolor="#295361" strokeweight="1pt">
                <v:path arrowok="t"/>
              </v:shape>
            </w:pict>
          </mc:Fallback>
        </mc:AlternateContent>
      </w:r>
      <w:r>
        <w:rPr>
          <w:rFonts w:eastAsia="Cambria" w:cs="Cambria"/>
          <w:noProof/>
          <w:color w:val="1F497D"/>
          <w:lang w:val="hu-HU" w:eastAsia="hu-HU"/>
        </w:rPr>
        <w:drawing>
          <wp:anchor distT="0" distB="0" distL="114300" distR="114300" simplePos="0" relativeHeight="251673600" behindDoc="0" locked="0" layoutInCell="1" allowOverlap="1" wp14:anchorId="1C06682D" wp14:editId="547BD4D4">
            <wp:simplePos x="0" y="0"/>
            <wp:positionH relativeFrom="column">
              <wp:posOffset>4713605</wp:posOffset>
            </wp:positionH>
            <wp:positionV relativeFrom="paragraph">
              <wp:posOffset>8890</wp:posOffset>
            </wp:positionV>
            <wp:extent cx="466090" cy="488950"/>
            <wp:effectExtent l="0" t="0" r="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6090" cy="488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mbria" w:cs="Cambria"/>
          <w:noProof/>
          <w:color w:val="1F497D"/>
          <w:lang w:val="hu-HU" w:eastAsia="hu-HU"/>
        </w:rPr>
        <mc:AlternateContent>
          <mc:Choice Requires="wps">
            <w:drawing>
              <wp:anchor distT="0" distB="0" distL="114300" distR="114300" simplePos="0" relativeHeight="251661312" behindDoc="0" locked="0" layoutInCell="1" allowOverlap="1" wp14:anchorId="3CD745F6" wp14:editId="04940E31">
                <wp:simplePos x="0" y="0"/>
                <wp:positionH relativeFrom="column">
                  <wp:posOffset>4264025</wp:posOffset>
                </wp:positionH>
                <wp:positionV relativeFrom="paragraph">
                  <wp:posOffset>71120</wp:posOffset>
                </wp:positionV>
                <wp:extent cx="247015" cy="280035"/>
                <wp:effectExtent l="0" t="0" r="22225" b="41275"/>
                <wp:wrapNone/>
                <wp:docPr id="92" name="Down Arrow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7807761">
                          <a:off x="0" y="0"/>
                          <a:ext cx="247015" cy="280035"/>
                        </a:xfrm>
                        <a:prstGeom prst="downArrow">
                          <a:avLst/>
                        </a:prstGeom>
                        <a:noFill/>
                        <a:ln w="12700" cap="flat" cmpd="sng" algn="ctr">
                          <a:solidFill>
                            <a:srgbClr val="3C7486">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3989920" id="Down Arrow 92" o:spid="_x0000_s1026" type="#_x0000_t67" style="position:absolute;margin-left:335.75pt;margin-top:5.6pt;width:19.45pt;height:22.05pt;rotation:852815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" adj="12073" filled="f" strokecolor="#295361" strokeweight="1pt">
                <v:path arrowok="t"/>
              </v:shape>
            </w:pict>
          </mc:Fallback>
        </mc:AlternateContent>
      </w:r>
    </w:p>
    <w:p w14:paraId="17407ABE" w14:textId="77777777" w:rsidR="001E7A67" w:rsidRPr="001E7A67" w:rsidRDefault="001E7A67" w:rsidP="001E7A67">
      <w:pPr>
        <w:spacing w:after="160"/>
        <w:rPr>
          <w:rFonts w:eastAsia="Cambria" w:cs="Cambria"/>
          <w:color w:val="17365D"/>
        </w:rPr>
      </w:pPr>
    </w:p>
    <w:p w14:paraId="7A81FC35" w14:textId="77777777" w:rsidR="00B77495" w:rsidRDefault="00B77495" w:rsidP="00512CE6">
      <w:pPr>
        <w:pStyle w:val="Sublisting"/>
      </w:pPr>
    </w:p>
    <w:p w14:paraId="586C5406" w14:textId="77777777" w:rsidR="00021CD8" w:rsidRDefault="00021CD8" w:rsidP="00C7051B">
      <w:pPr>
        <w:spacing w:before="120" w:after="0"/>
        <w:ind w:right="339"/>
        <w:jc w:val="left"/>
        <w:rPr>
          <w:rFonts w:ascii="Open Sans" w:eastAsia="Times New Roman" w:hAnsi="Open Sans" w:cs="Open Sans"/>
          <w:color w:val="17365D" w:themeColor="text2" w:themeShade="BF"/>
        </w:rPr>
      </w:pPr>
    </w:p>
    <w:p w14:paraId="4C7DB83F" w14:textId="4877FE4F" w:rsidR="00291543" w:rsidRPr="00291543" w:rsidRDefault="00291543" w:rsidP="00291543">
      <w:pPr>
        <w:suppressAutoHyphens/>
        <w:rPr>
          <w:rFonts w:ascii="Open Sans" w:eastAsia="Cambria" w:hAnsi="Open Sans" w:cs="Open Sans"/>
          <w:b/>
          <w:color w:val="1F497D"/>
          <w:lang w:eastAsia="de-DE"/>
        </w:rPr>
      </w:pPr>
      <w:r w:rsidRPr="00291543">
        <w:rPr>
          <w:rFonts w:ascii="Open Sans" w:eastAsia="Cambria" w:hAnsi="Open Sans" w:cs="Open Sans"/>
          <w:b/>
          <w:color w:val="1F497D"/>
          <w:lang w:eastAsia="de-DE"/>
        </w:rPr>
        <w:t>Expected contributions of D</w:t>
      </w:r>
      <w:r w:rsidR="008C4804">
        <w:rPr>
          <w:rFonts w:ascii="Open Sans" w:eastAsia="Cambria" w:hAnsi="Open Sans" w:cs="Open Sans"/>
          <w:b/>
          <w:color w:val="1F497D"/>
          <w:lang w:eastAsia="de-DE"/>
        </w:rPr>
        <w:t>R</w:t>
      </w:r>
      <w:r w:rsidRPr="00291543">
        <w:rPr>
          <w:rFonts w:ascii="Open Sans" w:eastAsia="Cambria" w:hAnsi="Open Sans" w:cs="Open Sans"/>
          <w:b/>
          <w:color w:val="1F497D"/>
          <w:lang w:eastAsia="de-DE"/>
        </w:rPr>
        <w:t>P projects to the EUSDR</w:t>
      </w:r>
    </w:p>
    <w:p w14:paraId="0F72A4E7" w14:textId="354E5C64" w:rsidR="00021CD8" w:rsidRDefault="00291543" w:rsidP="00092BBA">
      <w:pPr>
        <w:spacing w:before="120" w:after="0"/>
        <w:ind w:right="339"/>
        <w:rPr>
          <w:rFonts w:ascii="Open Sans" w:eastAsia="Cambria" w:hAnsi="Open Sans" w:cs="Open Sans"/>
          <w:bCs/>
          <w:color w:val="1F497D"/>
          <w:u w:val="single"/>
        </w:rPr>
      </w:pPr>
      <w:r w:rsidRPr="00154FB8">
        <w:rPr>
          <w:rFonts w:ascii="Open Sans" w:eastAsia="Cambria" w:hAnsi="Open Sans" w:cs="Open Sans"/>
          <w:color w:val="17365D" w:themeColor="text2" w:themeShade="BF"/>
        </w:rPr>
        <w:t xml:space="preserve">Applicants are expected to describe the link to the relevant EUSDR Priority Area(s) and the concrete contribution to the implementation of the Priority Area(s), as well as the contribution toward achievement of the EUSDR current targets and/or corresponding actions, as described in the official list of targets and actions </w:t>
      </w:r>
      <w:r w:rsidRPr="00154FB8">
        <w:rPr>
          <w:rFonts w:ascii="Open Sans" w:eastAsia="Cambria" w:hAnsi="Open Sans" w:cs="Open Sans"/>
          <w:color w:val="17365D" w:themeColor="text2" w:themeShade="BF"/>
          <w:highlight w:val="yellow"/>
        </w:rPr>
        <w:t>(link to the website</w:t>
      </w:r>
      <w:r w:rsidRPr="00154FB8">
        <w:rPr>
          <w:rFonts w:ascii="Open Sans" w:eastAsia="Cambria" w:hAnsi="Open Sans" w:cs="Open Sans"/>
          <w:color w:val="17365D" w:themeColor="text2" w:themeShade="BF"/>
        </w:rPr>
        <w:t xml:space="preserve">). Besides the description of the contribution, Applicants have to demonstrate throughout </w:t>
      </w:r>
      <w:r w:rsidRPr="00154FB8">
        <w:rPr>
          <w:rFonts w:ascii="Open Sans" w:eastAsia="Cambria" w:hAnsi="Open Sans" w:cs="Open Sans"/>
          <w:color w:val="17365D" w:themeColor="text2" w:themeShade="BF"/>
        </w:rPr>
        <w:lastRenderedPageBreak/>
        <w:t>their proposal that the Strategy is embedded in the actual implementation of the project (</w:t>
      </w:r>
      <w:r w:rsidR="00ED1671" w:rsidRPr="00154FB8">
        <w:rPr>
          <w:rFonts w:ascii="Open Sans" w:eastAsia="Cambria" w:hAnsi="Open Sans" w:cs="Open Sans"/>
          <w:color w:val="17365D" w:themeColor="text2" w:themeShade="BF"/>
        </w:rPr>
        <w:t>e.g. by involving the Priority Area Coordinator</w:t>
      </w:r>
      <w:r w:rsidR="00ED1671">
        <w:rPr>
          <w:rFonts w:ascii="Open Sans" w:eastAsia="Cambria" w:hAnsi="Open Sans" w:cs="Open Sans"/>
          <w:color w:val="17365D" w:themeColor="text2" w:themeShade="BF"/>
        </w:rPr>
        <w:t>s or PA Steering Groups</w:t>
      </w:r>
      <w:r w:rsidR="00ED1671" w:rsidRPr="00154FB8">
        <w:rPr>
          <w:rFonts w:ascii="Open Sans" w:eastAsia="Cambria" w:hAnsi="Open Sans" w:cs="Open Sans"/>
          <w:color w:val="17365D" w:themeColor="text2" w:themeShade="BF"/>
        </w:rPr>
        <w:t xml:space="preserve"> </w:t>
      </w:r>
      <w:r w:rsidR="00ED1671">
        <w:rPr>
          <w:rFonts w:ascii="Open Sans" w:eastAsia="Cambria" w:hAnsi="Open Sans" w:cs="Open Sans"/>
          <w:color w:val="17365D" w:themeColor="text2" w:themeShade="BF"/>
        </w:rPr>
        <w:t xml:space="preserve">/ Working Groups </w:t>
      </w:r>
      <w:r w:rsidR="00ED1671" w:rsidRPr="00154FB8">
        <w:rPr>
          <w:rFonts w:ascii="Open Sans" w:eastAsia="Cambria" w:hAnsi="Open Sans" w:cs="Open Sans"/>
          <w:color w:val="17365D" w:themeColor="text2" w:themeShade="BF"/>
        </w:rPr>
        <w:t>or by proposing activities that are involving the EUSDR bodies</w:t>
      </w:r>
      <w:r w:rsidRPr="00154FB8">
        <w:rPr>
          <w:rFonts w:ascii="Open Sans" w:eastAsia="Cambria" w:hAnsi="Open Sans" w:cs="Open Sans"/>
          <w:color w:val="17365D" w:themeColor="text2" w:themeShade="BF"/>
        </w:rPr>
        <w:t xml:space="preserve">).  </w:t>
      </w:r>
      <w:r w:rsidR="000960C9">
        <w:rPr>
          <w:rFonts w:ascii="Open Sans" w:eastAsia="Cambria" w:hAnsi="Open Sans" w:cs="Open Sans"/>
          <w:color w:val="17365D" w:themeColor="text2" w:themeShade="BF"/>
        </w:rPr>
        <w:t xml:space="preserve">Each </w:t>
      </w:r>
      <w:r w:rsidRPr="00154FB8">
        <w:rPr>
          <w:rFonts w:ascii="Open Sans" w:eastAsia="Cambria" w:hAnsi="Open Sans" w:cs="Open Sans"/>
          <w:color w:val="17365D" w:themeColor="text2" w:themeShade="BF"/>
          <w:lang w:eastAsia="de-DE"/>
        </w:rPr>
        <w:t>A</w:t>
      </w:r>
      <w:r w:rsidRPr="00154FB8">
        <w:rPr>
          <w:rFonts w:ascii="Open Sans" w:eastAsia="Cambria" w:hAnsi="Open Sans" w:cs="Open Sans"/>
          <w:color w:val="17365D" w:themeColor="text2" w:themeShade="BF"/>
        </w:rPr>
        <w:t xml:space="preserve">pplicant is also advised to check the websites of the specific Priority Areas in order to better understand how the proposal can contribute to the EUSDR </w:t>
      </w:r>
      <w:r w:rsidRPr="00291543">
        <w:rPr>
          <w:rFonts w:ascii="Open Sans" w:eastAsia="Cambria" w:hAnsi="Open Sans" w:cs="Open Sans"/>
          <w:color w:val="1F497D"/>
        </w:rPr>
        <w:t>(</w:t>
      </w:r>
      <w:hyperlink r:id="rId24" w:history="1">
        <w:r w:rsidRPr="00291543">
          <w:rPr>
            <w:rFonts w:ascii="Open Sans" w:eastAsia="Cambria" w:hAnsi="Open Sans" w:cs="Open Sans"/>
            <w:bCs/>
            <w:color w:val="0070C0"/>
            <w:u w:val="single"/>
          </w:rPr>
          <w:t>http://www.danube-region.eu/about/priorities</w:t>
        </w:r>
        <w:r w:rsidRPr="00291543">
          <w:rPr>
            <w:rFonts w:ascii="Open Sans" w:eastAsia="Cambria" w:hAnsi="Open Sans" w:cs="Open Sans"/>
            <w:bCs/>
            <w:color w:val="1F497D"/>
            <w:u w:val="single"/>
          </w:rPr>
          <w:t>)</w:t>
        </w:r>
      </w:hyperlink>
      <w:r>
        <w:rPr>
          <w:rFonts w:ascii="Open Sans" w:eastAsia="Cambria" w:hAnsi="Open Sans" w:cs="Open Sans"/>
          <w:bCs/>
          <w:color w:val="1F497D"/>
          <w:u w:val="single"/>
        </w:rPr>
        <w:t>.</w:t>
      </w:r>
    </w:p>
    <w:p w14:paraId="00A273E7" w14:textId="77777777" w:rsidR="00677822" w:rsidRPr="00291543" w:rsidRDefault="00677822" w:rsidP="00291543">
      <w:pPr>
        <w:spacing w:before="120" w:after="0"/>
        <w:ind w:right="339"/>
        <w:jc w:val="left"/>
        <w:rPr>
          <w:rFonts w:ascii="Open Sans" w:eastAsia="Times New Roman" w:hAnsi="Open Sans" w:cs="Open Sans"/>
          <w:color w:val="17365D" w:themeColor="text2" w:themeShade="BF"/>
        </w:rPr>
      </w:pPr>
    </w:p>
    <w:p w14:paraId="3C2CE23F" w14:textId="6B699FB1" w:rsidR="00021CD8" w:rsidRDefault="00677822" w:rsidP="00253A9A">
      <w:pPr>
        <w:pStyle w:val="Heading1"/>
        <w:numPr>
          <w:ilvl w:val="0"/>
          <w:numId w:val="48"/>
        </w:numPr>
      </w:pPr>
      <w:bookmarkStart w:id="4" w:name="_Toc95124082"/>
      <w:r>
        <w:t>Project requirements</w:t>
      </w:r>
      <w:bookmarkEnd w:id="4"/>
    </w:p>
    <w:p w14:paraId="20A44626" w14:textId="4E2038B8" w:rsidR="00677822" w:rsidRPr="00677822" w:rsidRDefault="00677822" w:rsidP="00340694">
      <w:pPr>
        <w:pStyle w:val="Heading2"/>
      </w:pPr>
      <w:bookmarkStart w:id="5" w:name="_Toc95124083"/>
      <w:r w:rsidRPr="00677822">
        <w:t>II.</w:t>
      </w:r>
      <w:r w:rsidR="00905C37">
        <w:t>1.</w:t>
      </w:r>
      <w:r w:rsidRPr="00677822">
        <w:t xml:space="preserve"> Partnership requirements</w:t>
      </w:r>
      <w:bookmarkEnd w:id="5"/>
    </w:p>
    <w:p w14:paraId="754B2618" w14:textId="452CC894" w:rsidR="00BD4D99" w:rsidRDefault="00BD4D99" w:rsidP="00B77776">
      <w:pPr>
        <w:pStyle w:val="Heading3"/>
      </w:pPr>
      <w:bookmarkStart w:id="6" w:name="_Toc95124084"/>
      <w:r>
        <w:t>II.</w:t>
      </w:r>
      <w:r w:rsidR="00905C37">
        <w:t>1.</w:t>
      </w:r>
      <w:r>
        <w:t>1 Eligibility of partners</w:t>
      </w:r>
      <w:bookmarkEnd w:id="6"/>
    </w:p>
    <w:p w14:paraId="286CF2AE" w14:textId="65FE2390" w:rsidR="00BD4D99" w:rsidRPr="00677822" w:rsidRDefault="000C3F2C" w:rsidP="00905C37">
      <w:pPr>
        <w:spacing w:before="120" w:after="0"/>
        <w:ind w:right="339"/>
        <w:rPr>
          <w:rFonts w:ascii="Open Sans" w:eastAsia="Times New Roman" w:hAnsi="Open Sans" w:cs="Open Sans"/>
          <w:color w:val="17365D" w:themeColor="text2" w:themeShade="BF"/>
        </w:rPr>
      </w:pPr>
      <w:r>
        <w:rPr>
          <w:rFonts w:ascii="Open Sans" w:eastAsia="Times New Roman" w:hAnsi="Open Sans" w:cs="Open Sans"/>
          <w:color w:val="17365D" w:themeColor="text2" w:themeShade="BF"/>
        </w:rPr>
        <w:t>A</w:t>
      </w:r>
      <w:r w:rsidRPr="00677822">
        <w:rPr>
          <w:rFonts w:ascii="Open Sans" w:eastAsia="Times New Roman" w:hAnsi="Open Sans" w:cs="Open Sans"/>
          <w:color w:val="17365D" w:themeColor="text2" w:themeShade="BF"/>
        </w:rPr>
        <w:t>ccording to their legal status</w:t>
      </w:r>
      <w:r>
        <w:rPr>
          <w:rFonts w:ascii="Open Sans" w:eastAsia="Times New Roman" w:hAnsi="Open Sans" w:cs="Open Sans"/>
          <w:color w:val="17365D" w:themeColor="text2" w:themeShade="BF"/>
        </w:rPr>
        <w:t>,</w:t>
      </w:r>
      <w:r w:rsidRPr="00677822">
        <w:rPr>
          <w:rFonts w:ascii="Open Sans" w:eastAsia="Times New Roman" w:hAnsi="Open Sans" w:cs="Open Sans"/>
          <w:color w:val="17365D" w:themeColor="text2" w:themeShade="BF"/>
        </w:rPr>
        <w:t xml:space="preserve"> </w:t>
      </w:r>
      <w:r>
        <w:rPr>
          <w:rFonts w:ascii="Open Sans" w:eastAsia="Times New Roman" w:hAnsi="Open Sans" w:cs="Open Sans"/>
          <w:color w:val="17365D" w:themeColor="text2" w:themeShade="BF"/>
        </w:rPr>
        <w:t>the following types of partners</w:t>
      </w:r>
      <w:r w:rsidR="00BD4D99" w:rsidRPr="00677822">
        <w:rPr>
          <w:rFonts w:ascii="Open Sans" w:eastAsia="Times New Roman" w:hAnsi="Open Sans" w:cs="Open Sans"/>
          <w:color w:val="17365D" w:themeColor="text2" w:themeShade="BF"/>
        </w:rPr>
        <w:t xml:space="preserve"> are eligible for funding within the Danube </w:t>
      </w:r>
      <w:r>
        <w:rPr>
          <w:rFonts w:ascii="Open Sans" w:eastAsia="Times New Roman" w:hAnsi="Open Sans" w:cs="Open Sans"/>
          <w:color w:val="17365D" w:themeColor="text2" w:themeShade="BF"/>
        </w:rPr>
        <w:t>Region</w:t>
      </w:r>
      <w:r w:rsidR="00BD4D99" w:rsidRPr="00677822">
        <w:rPr>
          <w:rFonts w:ascii="Open Sans" w:eastAsia="Times New Roman" w:hAnsi="Open Sans" w:cs="Open Sans"/>
          <w:color w:val="17365D" w:themeColor="text2" w:themeShade="BF"/>
        </w:rPr>
        <w:t xml:space="preserve"> Programme: </w:t>
      </w:r>
    </w:p>
    <w:p w14:paraId="76A6C956" w14:textId="0633623E" w:rsidR="00BD4D99" w:rsidRPr="00033C80" w:rsidRDefault="00BD4D99" w:rsidP="00253A9A">
      <w:pPr>
        <w:pStyle w:val="ListParagraph"/>
        <w:numPr>
          <w:ilvl w:val="0"/>
          <w:numId w:val="34"/>
        </w:numPr>
      </w:pPr>
      <w:r w:rsidRPr="00033C80">
        <w:t>Local, reg</w:t>
      </w:r>
      <w:r w:rsidR="00154DBF">
        <w:t xml:space="preserve">ional, national public bodies </w:t>
      </w:r>
    </w:p>
    <w:p w14:paraId="7786D70F" w14:textId="26BDA1D9" w:rsidR="00BD4D99" w:rsidRPr="00033C80" w:rsidRDefault="00BD4D99" w:rsidP="00253A9A">
      <w:pPr>
        <w:pStyle w:val="ListParagraph"/>
        <w:numPr>
          <w:ilvl w:val="0"/>
          <w:numId w:val="34"/>
        </w:numPr>
      </w:pPr>
      <w:r w:rsidRPr="00033C80">
        <w:t>Bodies governed by public law</w:t>
      </w:r>
      <w:r w:rsidRPr="00033C80">
        <w:rPr>
          <w:rStyle w:val="FootnoteReference"/>
        </w:rPr>
        <w:footnoteReference w:id="3"/>
      </w:r>
    </w:p>
    <w:p w14:paraId="42A87A12" w14:textId="430EAF97" w:rsidR="00BD4D99" w:rsidRPr="00033C80" w:rsidRDefault="00BD4D99" w:rsidP="00253A9A">
      <w:pPr>
        <w:pStyle w:val="ListParagraph"/>
        <w:numPr>
          <w:ilvl w:val="0"/>
          <w:numId w:val="34"/>
        </w:numPr>
      </w:pPr>
      <w:r w:rsidRPr="00033C80">
        <w:t xml:space="preserve">International organisations acting under the national law of any </w:t>
      </w:r>
      <w:r w:rsidR="00905C37" w:rsidRPr="00033C80">
        <w:t>D</w:t>
      </w:r>
      <w:r w:rsidR="00905C37">
        <w:t>R</w:t>
      </w:r>
      <w:r w:rsidR="00905C37" w:rsidRPr="00033C80">
        <w:t xml:space="preserve">P </w:t>
      </w:r>
      <w:r w:rsidRPr="00033C80">
        <w:t xml:space="preserve">Partner State or under international law, provided that, for the purpose of the project, they fulfil the EU, programme and national requirements in terms of control, validation of costs and audits, can be considered as eligible for funding. In particular, these organisations should express in written form (through a form of </w:t>
      </w:r>
      <w:r w:rsidR="000960C9">
        <w:t>d</w:t>
      </w:r>
      <w:r w:rsidRPr="00033C80">
        <w:t>eclaration) that:</w:t>
      </w:r>
    </w:p>
    <w:p w14:paraId="545FE6C5" w14:textId="0C9F7A9F" w:rsidR="00BD4D99" w:rsidRPr="00033C80" w:rsidRDefault="00BD4D99" w:rsidP="00253A9A">
      <w:pPr>
        <w:pStyle w:val="ListParagraph"/>
        <w:numPr>
          <w:ilvl w:val="0"/>
          <w:numId w:val="33"/>
        </w:numPr>
      </w:pPr>
      <w:r w:rsidRPr="00033C80">
        <w:t>They agree to comply with applicable community policies, including the respect of principles on public procurement;</w:t>
      </w:r>
    </w:p>
    <w:p w14:paraId="7E24F26C" w14:textId="25731590" w:rsidR="00BD4D99" w:rsidRPr="00033C80" w:rsidRDefault="00BD4D99" w:rsidP="00253A9A">
      <w:pPr>
        <w:pStyle w:val="ListParagraph"/>
        <w:numPr>
          <w:ilvl w:val="0"/>
          <w:numId w:val="33"/>
        </w:numPr>
      </w:pPr>
      <w:r w:rsidRPr="00033C80">
        <w:t xml:space="preserve">They accept the national control requirements set in the framework of the Danube </w:t>
      </w:r>
      <w:r w:rsidR="00905C37">
        <w:t>Region</w:t>
      </w:r>
      <w:r w:rsidR="00905C37" w:rsidRPr="00033C80">
        <w:t xml:space="preserve"> </w:t>
      </w:r>
      <w:r w:rsidRPr="00033C80">
        <w:t>Programme;</w:t>
      </w:r>
    </w:p>
    <w:p w14:paraId="6A7517C9" w14:textId="4B0F09C2" w:rsidR="00BD4D99" w:rsidRPr="00033C80" w:rsidRDefault="00BD4D99" w:rsidP="00253A9A">
      <w:pPr>
        <w:pStyle w:val="ListParagraph"/>
        <w:numPr>
          <w:ilvl w:val="0"/>
          <w:numId w:val="33"/>
        </w:numPr>
      </w:pPr>
      <w:r w:rsidRPr="00033C80">
        <w:lastRenderedPageBreak/>
        <w:t xml:space="preserve">They agree to accept the controls and audits by all bodies entitled to carry out such controls in the framework of the Programme, including the Managing Authority and Joint Secretariat, the Audit Authority and the European Court of Auditors as well as the relevant national authorities of the Member State in which the international organisation acting as </w:t>
      </w:r>
      <w:r w:rsidR="00683E7A">
        <w:t>P</w:t>
      </w:r>
      <w:r w:rsidRPr="00033C80">
        <w:t xml:space="preserve">roject </w:t>
      </w:r>
      <w:r w:rsidR="00683E7A">
        <w:t>P</w:t>
      </w:r>
      <w:r w:rsidRPr="00033C80">
        <w:t xml:space="preserve">artner is located. Storage of all documents required for these controls must allow performing them in the geographical area covered by the Danube </w:t>
      </w:r>
      <w:r w:rsidR="00905C37">
        <w:t>Region</w:t>
      </w:r>
      <w:r w:rsidR="00905C37" w:rsidRPr="00033C80">
        <w:t xml:space="preserve"> </w:t>
      </w:r>
      <w:r w:rsidRPr="00033C80">
        <w:t>Programme;</w:t>
      </w:r>
    </w:p>
    <w:p w14:paraId="1012FC17" w14:textId="11F9E832" w:rsidR="00BD4D99" w:rsidRPr="00033C80" w:rsidRDefault="00BD4D99" w:rsidP="00253A9A">
      <w:pPr>
        <w:pStyle w:val="ListParagraph"/>
        <w:numPr>
          <w:ilvl w:val="0"/>
          <w:numId w:val="33"/>
        </w:numPr>
      </w:pPr>
      <w:r w:rsidRPr="00033C80">
        <w:t>They assume the final financial liability for all sums wrongly paid out.</w:t>
      </w:r>
    </w:p>
    <w:p w14:paraId="7EA3F137" w14:textId="6083F9E0" w:rsidR="00BD4D99" w:rsidRPr="00033C80" w:rsidRDefault="00BD4D99" w:rsidP="00253A9A">
      <w:pPr>
        <w:pStyle w:val="ListParagraph"/>
        <w:numPr>
          <w:ilvl w:val="0"/>
          <w:numId w:val="68"/>
        </w:numPr>
      </w:pPr>
      <w:r w:rsidRPr="00033C80">
        <w:t>Private bodies: In the context of this programme, the concept of “private bodies” means all organisations which are founded by private law such as (but depending on the country) chambers of commerce, trade unions, non-governmental organisations</w:t>
      </w:r>
      <w:r w:rsidR="00993FD1">
        <w:t>, private enterprises coming from EU Member States</w:t>
      </w:r>
      <w:r w:rsidRPr="00033C80">
        <w:t>. They may receive funding if they fulfil the following criteria:</w:t>
      </w:r>
    </w:p>
    <w:p w14:paraId="7269D91E" w14:textId="25437585" w:rsidR="00BD4D99" w:rsidRPr="00033C80" w:rsidRDefault="00BD4D99" w:rsidP="00253A9A">
      <w:pPr>
        <w:pStyle w:val="ListParagraph"/>
        <w:numPr>
          <w:ilvl w:val="0"/>
          <w:numId w:val="35"/>
        </w:numPr>
      </w:pPr>
      <w:r w:rsidRPr="00033C80">
        <w:t>They have legal personality</w:t>
      </w:r>
    </w:p>
    <w:p w14:paraId="61BB43C4" w14:textId="1AF62627" w:rsidR="00BD4D99" w:rsidRPr="00033C80" w:rsidRDefault="00BD4D99" w:rsidP="00253A9A">
      <w:pPr>
        <w:pStyle w:val="ListParagraph"/>
        <w:numPr>
          <w:ilvl w:val="0"/>
          <w:numId w:val="35"/>
        </w:numPr>
      </w:pPr>
      <w:r w:rsidRPr="00033C80">
        <w:t>They make the results of the project</w:t>
      </w:r>
      <w:r w:rsidR="0086594D">
        <w:t xml:space="preserve"> available</w:t>
      </w:r>
      <w:r w:rsidRPr="00033C80">
        <w:t xml:space="preserve"> to the general public</w:t>
      </w:r>
    </w:p>
    <w:p w14:paraId="0B5A2029" w14:textId="777BAC7B" w:rsidR="00993FD1" w:rsidRPr="00993FD1" w:rsidRDefault="00BD4D99" w:rsidP="00253A9A">
      <w:pPr>
        <w:pStyle w:val="ListParagraph"/>
        <w:numPr>
          <w:ilvl w:val="0"/>
          <w:numId w:val="35"/>
        </w:numPr>
      </w:pPr>
      <w:r w:rsidRPr="00033C80">
        <w:t>They apply the principles of public procurement</w:t>
      </w:r>
    </w:p>
    <w:p w14:paraId="5F016F29" w14:textId="00A01127" w:rsidR="00BD4D99" w:rsidRPr="00993FD1" w:rsidRDefault="00BD4D99" w:rsidP="00905C37">
      <w:pPr>
        <w:rPr>
          <w:rFonts w:ascii="Open Sans" w:hAnsi="Open Sans" w:cs="Open Sans"/>
          <w:color w:val="17365D" w:themeColor="text2" w:themeShade="BF"/>
        </w:rPr>
      </w:pPr>
      <w:r w:rsidRPr="00993FD1">
        <w:rPr>
          <w:rFonts w:ascii="Open Sans" w:hAnsi="Open Sans" w:cs="Open Sans"/>
          <w:color w:val="17365D" w:themeColor="text2" w:themeShade="BF"/>
        </w:rPr>
        <w:t xml:space="preserve">Only legal entities listed in the approved Application Form </w:t>
      </w:r>
      <w:r w:rsidR="000960C9">
        <w:rPr>
          <w:rFonts w:ascii="Open Sans" w:hAnsi="Open Sans" w:cs="Open Sans"/>
          <w:color w:val="17365D" w:themeColor="text2" w:themeShade="BF"/>
        </w:rPr>
        <w:t xml:space="preserve">are </w:t>
      </w:r>
      <w:r w:rsidRPr="00993FD1">
        <w:rPr>
          <w:rFonts w:ascii="Open Sans" w:hAnsi="Open Sans" w:cs="Open Sans"/>
          <w:color w:val="17365D" w:themeColor="text2" w:themeShade="BF"/>
        </w:rPr>
        <w:t>eligible for funding</w:t>
      </w:r>
      <w:r w:rsidR="000960C9">
        <w:rPr>
          <w:rFonts w:ascii="Open Sans" w:hAnsi="Open Sans" w:cs="Open Sans"/>
          <w:color w:val="17365D" w:themeColor="text2" w:themeShade="BF"/>
        </w:rPr>
        <w:t xml:space="preserve"> and</w:t>
      </w:r>
      <w:r w:rsidRPr="00993FD1">
        <w:rPr>
          <w:rFonts w:ascii="Open Sans" w:hAnsi="Open Sans" w:cs="Open Sans"/>
          <w:color w:val="17365D" w:themeColor="text2" w:themeShade="BF"/>
        </w:rPr>
        <w:t xml:space="preserve"> may report their costs. In order to ensure a proper audit trail, the </w:t>
      </w:r>
      <w:r w:rsidR="00905C37">
        <w:rPr>
          <w:rFonts w:ascii="Open Sans" w:hAnsi="Open Sans" w:cs="Open Sans"/>
          <w:color w:val="17365D" w:themeColor="text2" w:themeShade="BF"/>
        </w:rPr>
        <w:t>MA/</w:t>
      </w:r>
      <w:r w:rsidR="000C3F2C" w:rsidRPr="00993FD1">
        <w:rPr>
          <w:rFonts w:ascii="Open Sans" w:hAnsi="Open Sans" w:cs="Open Sans"/>
          <w:color w:val="17365D" w:themeColor="text2" w:themeShade="BF"/>
        </w:rPr>
        <w:t>JS</w:t>
      </w:r>
      <w:r w:rsidRPr="00993FD1">
        <w:rPr>
          <w:rFonts w:ascii="Open Sans" w:hAnsi="Open Sans" w:cs="Open Sans"/>
          <w:color w:val="17365D" w:themeColor="text2" w:themeShade="BF"/>
        </w:rPr>
        <w:t xml:space="preserve"> needs to know which organisations receive programme funding and whether they are eligible according to the programme rules. Therefore, an “umbrella” type of partnership structure, where one partner collects funding and represents other partners without naming them is not possible.</w:t>
      </w:r>
    </w:p>
    <w:p w14:paraId="5923F0E0" w14:textId="74FD70C3" w:rsidR="00677822" w:rsidRPr="00677822" w:rsidRDefault="00677822" w:rsidP="00B77776">
      <w:pPr>
        <w:pStyle w:val="Heading3"/>
      </w:pPr>
      <w:bookmarkStart w:id="7" w:name="_Toc95124085"/>
      <w:r>
        <w:t>II.</w:t>
      </w:r>
      <w:r w:rsidR="00FB5980">
        <w:t>1.</w:t>
      </w:r>
      <w:r>
        <w:t>2</w:t>
      </w:r>
      <w:r w:rsidRPr="00677822">
        <w:t xml:space="preserve"> Lead Partner</w:t>
      </w:r>
      <w:r w:rsidR="00F96E03">
        <w:t xml:space="preserve"> (LP)</w:t>
      </w:r>
      <w:r w:rsidRPr="00677822">
        <w:t xml:space="preserve"> principle</w:t>
      </w:r>
      <w:r w:rsidR="00F96E03">
        <w:t xml:space="preserve"> and requirements</w:t>
      </w:r>
      <w:bookmarkEnd w:id="7"/>
    </w:p>
    <w:p w14:paraId="774EFB37" w14:textId="402CCEEC" w:rsidR="00677822" w:rsidRDefault="00BD4D99" w:rsidP="00905C37">
      <w:pPr>
        <w:spacing w:before="120" w:after="0"/>
        <w:ind w:right="339"/>
        <w:rPr>
          <w:rFonts w:ascii="Open Sans" w:eastAsia="Times New Roman" w:hAnsi="Open Sans" w:cs="Open Sans"/>
          <w:color w:val="17365D" w:themeColor="text2" w:themeShade="BF"/>
        </w:rPr>
      </w:pPr>
      <w:r w:rsidRPr="00BD4D99">
        <w:rPr>
          <w:rFonts w:ascii="Open Sans" w:eastAsia="Times New Roman" w:hAnsi="Open Sans" w:cs="Open Sans"/>
          <w:color w:val="17365D" w:themeColor="text2" w:themeShade="BF"/>
        </w:rPr>
        <w:t>In compliance wi</w:t>
      </w:r>
      <w:r>
        <w:rPr>
          <w:rFonts w:ascii="Open Sans" w:eastAsia="Times New Roman" w:hAnsi="Open Sans" w:cs="Open Sans"/>
          <w:color w:val="17365D" w:themeColor="text2" w:themeShade="BF"/>
        </w:rPr>
        <w:t>th the “</w:t>
      </w:r>
      <w:r w:rsidR="00B85AF9">
        <w:rPr>
          <w:rFonts w:ascii="Open Sans" w:eastAsia="Times New Roman" w:hAnsi="Open Sans" w:cs="Open Sans"/>
          <w:color w:val="17365D" w:themeColor="text2" w:themeShade="BF"/>
        </w:rPr>
        <w:t xml:space="preserve">Lead Partner </w:t>
      </w:r>
      <w:r>
        <w:rPr>
          <w:rFonts w:ascii="Open Sans" w:eastAsia="Times New Roman" w:hAnsi="Open Sans" w:cs="Open Sans"/>
          <w:color w:val="17365D" w:themeColor="text2" w:themeShade="BF"/>
        </w:rPr>
        <w:t>principle”</w:t>
      </w:r>
      <w:r w:rsidRPr="00BD4D99">
        <w:rPr>
          <w:rFonts w:ascii="Open Sans" w:eastAsia="Times New Roman" w:hAnsi="Open Sans" w:cs="Open Sans"/>
          <w:color w:val="17365D" w:themeColor="text2" w:themeShade="BF"/>
        </w:rPr>
        <w:t xml:space="preserve"> each project partnership</w:t>
      </w:r>
      <w:r>
        <w:rPr>
          <w:rFonts w:ascii="Open Sans" w:eastAsia="Times New Roman" w:hAnsi="Open Sans" w:cs="Open Sans"/>
          <w:color w:val="17365D" w:themeColor="text2" w:themeShade="BF"/>
        </w:rPr>
        <w:t xml:space="preserve"> shall appoint one organisation </w:t>
      </w:r>
      <w:r w:rsidRPr="00BD4D99">
        <w:rPr>
          <w:rFonts w:ascii="Open Sans" w:eastAsia="Times New Roman" w:hAnsi="Open Sans" w:cs="Open Sans"/>
          <w:color w:val="17365D" w:themeColor="text2" w:themeShade="BF"/>
        </w:rPr>
        <w:t>acting as LP. The LP takes full financial and legal responsibility for the i</w:t>
      </w:r>
      <w:r>
        <w:rPr>
          <w:rFonts w:ascii="Open Sans" w:eastAsia="Times New Roman" w:hAnsi="Open Sans" w:cs="Open Sans"/>
          <w:color w:val="17365D" w:themeColor="text2" w:themeShade="BF"/>
        </w:rPr>
        <w:t xml:space="preserve">mplementation of the entire </w:t>
      </w:r>
      <w:r w:rsidRPr="00BD4D99">
        <w:rPr>
          <w:rFonts w:ascii="Open Sans" w:eastAsia="Times New Roman" w:hAnsi="Open Sans" w:cs="Open Sans"/>
          <w:color w:val="17365D" w:themeColor="text2" w:themeShade="BF"/>
        </w:rPr>
        <w:t>project.</w:t>
      </w:r>
      <w:r w:rsidR="00677822" w:rsidRPr="00677822">
        <w:rPr>
          <w:rFonts w:ascii="Open Sans" w:eastAsia="Times New Roman" w:hAnsi="Open Sans" w:cs="Open Sans"/>
          <w:color w:val="17365D" w:themeColor="text2" w:themeShade="BF"/>
        </w:rPr>
        <w:t xml:space="preserve"> </w:t>
      </w:r>
    </w:p>
    <w:p w14:paraId="2CB103FA" w14:textId="44D59C36" w:rsidR="003653B9" w:rsidRDefault="003653B9" w:rsidP="00905C37">
      <w:pPr>
        <w:spacing w:before="120" w:after="0"/>
        <w:ind w:right="339"/>
        <w:rPr>
          <w:rFonts w:ascii="Open Sans" w:eastAsia="Times New Roman" w:hAnsi="Open Sans" w:cs="Open Sans"/>
          <w:color w:val="17365D" w:themeColor="text2" w:themeShade="BF"/>
        </w:rPr>
      </w:pPr>
      <w:r>
        <w:rPr>
          <w:rFonts w:ascii="Open Sans" w:eastAsia="Times New Roman" w:hAnsi="Open Sans" w:cs="Open Sans"/>
          <w:noProof/>
          <w:color w:val="17365D" w:themeColor="text2" w:themeShade="BF"/>
          <w:lang w:val="hu-HU" w:eastAsia="hu-HU"/>
        </w:rPr>
        <mc:AlternateContent>
          <mc:Choice Requires="wps">
            <w:drawing>
              <wp:anchor distT="0" distB="0" distL="114300" distR="114300" simplePos="0" relativeHeight="251713536" behindDoc="0" locked="0" layoutInCell="1" allowOverlap="1" wp14:anchorId="551ED64A" wp14:editId="241B2ACC">
                <wp:simplePos x="0" y="0"/>
                <wp:positionH relativeFrom="column">
                  <wp:posOffset>509270</wp:posOffset>
                </wp:positionH>
                <wp:positionV relativeFrom="paragraph">
                  <wp:posOffset>153671</wp:posOffset>
                </wp:positionV>
                <wp:extent cx="4511040" cy="876300"/>
                <wp:effectExtent l="19050" t="19050" r="41910" b="38100"/>
                <wp:wrapNone/>
                <wp:docPr id="7" name="Round Diagonal Corner Rectangle 7"/>
                <wp:cNvGraphicFramePr/>
                <a:graphic xmlns:a="http://schemas.openxmlformats.org/drawingml/2006/main">
                  <a:graphicData uri="http://schemas.microsoft.com/office/word/2010/wordprocessingShape">
                    <wps:wsp>
                      <wps:cNvSpPr/>
                      <wps:spPr>
                        <a:xfrm>
                          <a:off x="0" y="0"/>
                          <a:ext cx="4511040" cy="876300"/>
                        </a:xfrm>
                        <a:prstGeom prst="round2DiagRect">
                          <a:avLst/>
                        </a:prstGeom>
                        <a:noFill/>
                        <a:ln w="57150">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891B30" w14:textId="3FB25AE7" w:rsidR="00FD108F" w:rsidRDefault="00FD108F" w:rsidP="003653B9">
                            <w:pPr>
                              <w:spacing w:before="120" w:after="0"/>
                              <w:ind w:right="339"/>
                              <w:jc w:val="center"/>
                              <w:rPr>
                                <w:rFonts w:ascii="Open Sans" w:eastAsia="Times New Roman" w:hAnsi="Open Sans" w:cs="Open Sans"/>
                                <w:color w:val="17365D" w:themeColor="text2" w:themeShade="BF"/>
                              </w:rPr>
                            </w:pPr>
                            <w:r>
                              <w:rPr>
                                <w:rFonts w:ascii="Open Sans" w:eastAsia="Times New Roman" w:hAnsi="Open Sans" w:cs="Open Sans"/>
                                <w:color w:val="17365D" w:themeColor="text2" w:themeShade="BF"/>
                              </w:rPr>
                              <w:t xml:space="preserve">The LP can be either from DRP EU </w:t>
                            </w:r>
                            <w:r w:rsidRPr="00B85AF9">
                              <w:rPr>
                                <w:rFonts w:ascii="Open Sans" w:eastAsia="Times New Roman" w:hAnsi="Open Sans" w:cs="Open Sans"/>
                                <w:color w:val="17365D" w:themeColor="text2" w:themeShade="BF"/>
                              </w:rPr>
                              <w:t xml:space="preserve">Member States </w:t>
                            </w:r>
                            <w:r>
                              <w:rPr>
                                <w:rFonts w:ascii="Open Sans" w:eastAsia="Times New Roman" w:hAnsi="Open Sans" w:cs="Open Sans"/>
                                <w:color w:val="17365D" w:themeColor="text2" w:themeShade="BF"/>
                              </w:rPr>
                              <w:t xml:space="preserve">or from DRP </w:t>
                            </w:r>
                            <w:r w:rsidRPr="00EE7B23">
                              <w:rPr>
                                <w:rFonts w:ascii="Open Sans" w:eastAsia="Times New Roman" w:hAnsi="Open Sans" w:cs="Open Sans"/>
                                <w:color w:val="17365D" w:themeColor="text2" w:themeShade="BF"/>
                              </w:rPr>
                              <w:t>non-EU Member States</w:t>
                            </w:r>
                            <w:r>
                              <w:rPr>
                                <w:rFonts w:ascii="Open Sans" w:eastAsia="Times New Roman" w:hAnsi="Open Sans" w:cs="Open Sans"/>
                                <w:color w:val="17365D" w:themeColor="text2" w:themeShade="BF"/>
                              </w:rPr>
                              <w:t>.</w:t>
                            </w:r>
                          </w:p>
                          <w:p w14:paraId="4F431BCC" w14:textId="4C364F32" w:rsidR="00FD108F" w:rsidRPr="003D02C4" w:rsidRDefault="00FD108F" w:rsidP="00CF6674">
                            <w:pPr>
                              <w:spacing w:before="120" w:after="120"/>
                              <w:jc w:val="center"/>
                              <w:rPr>
                                <w:rFonts w:ascii="Open Sans" w:hAnsi="Open Sans" w:cs="Open Sans"/>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und Diagonal Corner Rectangle 7" o:spid="_x0000_s1027" style="position:absolute;left:0;text-align:left;margin-left:40.1pt;margin-top:12.1pt;width:355.2pt;height:69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511040,8763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" adj="-11796480,,5400" path="m146053,l4511040,r,l4511040,730247v,80663,-65390,146053,-146053,146053l,876300r,l,146053c,65390,65390,,146053,xe" filled="f" strokecolor="#c6d9f1 [671]" strokeweight="4.5pt">
                <v:stroke joinstyle="miter"/>
                <v:formulas/>
                <v:path arrowok="t" o:connecttype="custom" o:connectlocs="146053,0;4511040,0;4511040,0;4511040,730247;4364987,876300;0,876300;0,876300;0,146053;146053,0" o:connectangles="0,0,0,0,0,0,0,0,0" textboxrect="0,0,4511040,876300"/>
                <v:textbox>
                  <w:txbxContent>
                    <w:p w14:paraId="5A891B30" w14:textId="3FB25AE7" w:rsidR="00FD108F" w:rsidRDefault="00FD108F" w:rsidP="003653B9">
                      <w:pPr>
                        <w:spacing w:before="120" w:after="0"/>
                        <w:ind w:right="339"/>
                        <w:jc w:val="center"/>
                        <w:rPr>
                          <w:rFonts w:ascii="Open Sans" w:eastAsia="Times New Roman" w:hAnsi="Open Sans" w:cs="Open Sans"/>
                          <w:color w:val="17365D" w:themeColor="text2" w:themeShade="BF"/>
                        </w:rPr>
                      </w:pPr>
                      <w:r>
                        <w:rPr>
                          <w:rFonts w:ascii="Open Sans" w:eastAsia="Times New Roman" w:hAnsi="Open Sans" w:cs="Open Sans"/>
                          <w:color w:val="17365D" w:themeColor="text2" w:themeShade="BF"/>
                        </w:rPr>
                        <w:t xml:space="preserve">The LP can be either from DRP EU </w:t>
                      </w:r>
                      <w:r w:rsidRPr="00B85AF9">
                        <w:rPr>
                          <w:rFonts w:ascii="Open Sans" w:eastAsia="Times New Roman" w:hAnsi="Open Sans" w:cs="Open Sans"/>
                          <w:color w:val="17365D" w:themeColor="text2" w:themeShade="BF"/>
                        </w:rPr>
                        <w:t xml:space="preserve">Member States </w:t>
                      </w:r>
                      <w:r>
                        <w:rPr>
                          <w:rFonts w:ascii="Open Sans" w:eastAsia="Times New Roman" w:hAnsi="Open Sans" w:cs="Open Sans"/>
                          <w:color w:val="17365D" w:themeColor="text2" w:themeShade="BF"/>
                        </w:rPr>
                        <w:t xml:space="preserve">or from DRP </w:t>
                      </w:r>
                      <w:r w:rsidRPr="00EE7B23">
                        <w:rPr>
                          <w:rFonts w:ascii="Open Sans" w:eastAsia="Times New Roman" w:hAnsi="Open Sans" w:cs="Open Sans"/>
                          <w:color w:val="17365D" w:themeColor="text2" w:themeShade="BF"/>
                        </w:rPr>
                        <w:t>non-EU Member States</w:t>
                      </w:r>
                      <w:r>
                        <w:rPr>
                          <w:rFonts w:ascii="Open Sans" w:eastAsia="Times New Roman" w:hAnsi="Open Sans" w:cs="Open Sans"/>
                          <w:color w:val="17365D" w:themeColor="text2" w:themeShade="BF"/>
                        </w:rPr>
                        <w:t>.</w:t>
                      </w:r>
                    </w:p>
                    <w:p w14:paraId="4F431BCC" w14:textId="4C364F32" w:rsidR="00FD108F" w:rsidRPr="003D02C4" w:rsidRDefault="00FD108F" w:rsidP="00CF6674">
                      <w:pPr>
                        <w:spacing w:before="120" w:after="120"/>
                        <w:jc w:val="center"/>
                        <w:rPr>
                          <w:rFonts w:ascii="Open Sans" w:hAnsi="Open Sans" w:cs="Open Sans"/>
                          <w:u w:val="single"/>
                        </w:rPr>
                      </w:pPr>
                    </w:p>
                  </w:txbxContent>
                </v:textbox>
              </v:shape>
            </w:pict>
          </mc:Fallback>
        </mc:AlternateContent>
      </w:r>
    </w:p>
    <w:p w14:paraId="1DF267D0" w14:textId="77777777" w:rsidR="003653B9" w:rsidRDefault="003653B9" w:rsidP="00905C37">
      <w:pPr>
        <w:spacing w:before="120" w:after="0"/>
        <w:ind w:right="339"/>
        <w:rPr>
          <w:rFonts w:ascii="Open Sans" w:eastAsia="Times New Roman" w:hAnsi="Open Sans" w:cs="Open Sans"/>
          <w:color w:val="17365D" w:themeColor="text2" w:themeShade="BF"/>
        </w:rPr>
      </w:pPr>
    </w:p>
    <w:p w14:paraId="2B09237E" w14:textId="1F10067D" w:rsidR="00CF6674" w:rsidRDefault="00CF6674" w:rsidP="00905C37">
      <w:pPr>
        <w:spacing w:before="120" w:after="0"/>
        <w:ind w:right="339"/>
        <w:rPr>
          <w:rFonts w:ascii="Open Sans" w:eastAsia="Times New Roman" w:hAnsi="Open Sans" w:cs="Open Sans"/>
          <w:color w:val="17365D" w:themeColor="text2" w:themeShade="BF"/>
        </w:rPr>
      </w:pPr>
    </w:p>
    <w:p w14:paraId="18A36414" w14:textId="26BE8B94" w:rsidR="00CF6674" w:rsidRPr="00677822" w:rsidRDefault="00CF6674" w:rsidP="00905C37">
      <w:pPr>
        <w:spacing w:before="120" w:after="0"/>
        <w:ind w:right="339"/>
        <w:rPr>
          <w:rFonts w:ascii="Open Sans" w:eastAsia="Times New Roman" w:hAnsi="Open Sans" w:cs="Open Sans"/>
          <w:color w:val="17365D" w:themeColor="text2" w:themeShade="BF"/>
        </w:rPr>
      </w:pPr>
    </w:p>
    <w:p w14:paraId="16E93DAD" w14:textId="41899626" w:rsidR="00F96E03" w:rsidRPr="00F96E03" w:rsidRDefault="00677822" w:rsidP="00905C37">
      <w:pPr>
        <w:spacing w:before="120" w:after="0"/>
        <w:ind w:right="339"/>
        <w:rPr>
          <w:rFonts w:ascii="Open Sans" w:hAnsi="Open Sans" w:cs="Open Sans"/>
          <w:color w:val="17365D" w:themeColor="text2" w:themeShade="BF"/>
        </w:rPr>
      </w:pPr>
      <w:r w:rsidRPr="00677822">
        <w:rPr>
          <w:rFonts w:ascii="Open Sans" w:eastAsia="Times New Roman" w:hAnsi="Open Sans" w:cs="Open Sans"/>
          <w:color w:val="17365D" w:themeColor="text2" w:themeShade="BF"/>
        </w:rPr>
        <w:lastRenderedPageBreak/>
        <w:t xml:space="preserve">The Lead Partner organisation should follow the legal requirements set out in section </w:t>
      </w:r>
      <w:r w:rsidR="00993FD1">
        <w:rPr>
          <w:rFonts w:ascii="Open Sans" w:eastAsia="Times New Roman" w:hAnsi="Open Sans" w:cs="Open Sans"/>
          <w:color w:val="17365D" w:themeColor="text2" w:themeShade="BF"/>
        </w:rPr>
        <w:t>II.</w:t>
      </w:r>
      <w:r w:rsidR="00FB5980">
        <w:rPr>
          <w:rFonts w:ascii="Open Sans" w:eastAsia="Times New Roman" w:hAnsi="Open Sans" w:cs="Open Sans"/>
          <w:color w:val="17365D" w:themeColor="text2" w:themeShade="BF"/>
        </w:rPr>
        <w:t>1.</w:t>
      </w:r>
      <w:r w:rsidR="00993FD1">
        <w:rPr>
          <w:rFonts w:ascii="Open Sans" w:eastAsia="Times New Roman" w:hAnsi="Open Sans" w:cs="Open Sans"/>
          <w:color w:val="17365D" w:themeColor="text2" w:themeShade="BF"/>
        </w:rPr>
        <w:t>2.1</w:t>
      </w:r>
      <w:r w:rsidRPr="00677822">
        <w:rPr>
          <w:rFonts w:ascii="Open Sans" w:eastAsia="Times New Roman" w:hAnsi="Open Sans" w:cs="Open Sans"/>
          <w:color w:val="17365D" w:themeColor="text2" w:themeShade="BF"/>
        </w:rPr>
        <w:t xml:space="preserve">. Lead Partner organisations can be public bodies, bodies governed by public law, private non-profit institutions or </w:t>
      </w:r>
      <w:r w:rsidR="00154DBF">
        <w:rPr>
          <w:rFonts w:ascii="Open Sans" w:eastAsia="Times New Roman" w:hAnsi="Open Sans" w:cs="Open Sans"/>
          <w:color w:val="17365D" w:themeColor="text2" w:themeShade="BF"/>
        </w:rPr>
        <w:t>international organisations</w:t>
      </w:r>
      <w:r w:rsidRPr="00677822">
        <w:rPr>
          <w:rFonts w:ascii="Open Sans" w:eastAsia="Times New Roman" w:hAnsi="Open Sans" w:cs="Open Sans"/>
          <w:color w:val="17365D" w:themeColor="text2" w:themeShade="BF"/>
        </w:rPr>
        <w:t>.</w:t>
      </w:r>
      <w:r w:rsidR="00F96E03">
        <w:rPr>
          <w:rFonts w:ascii="Open Sans" w:eastAsia="Times New Roman" w:hAnsi="Open Sans" w:cs="Open Sans"/>
          <w:color w:val="17365D" w:themeColor="text2" w:themeShade="BF"/>
        </w:rPr>
        <w:t xml:space="preserve"> </w:t>
      </w:r>
      <w:r w:rsidR="00F96E03" w:rsidRPr="00F96E03">
        <w:rPr>
          <w:rFonts w:ascii="Open Sans" w:hAnsi="Open Sans" w:cs="Open Sans"/>
          <w:color w:val="17365D" w:themeColor="text2" w:themeShade="BF"/>
        </w:rPr>
        <w:t>Furthermore, private non-profit bodies acting as Lead Partner have to demonstrate that:</w:t>
      </w:r>
    </w:p>
    <w:p w14:paraId="0CEFCB80" w14:textId="77777777" w:rsidR="00F96E03" w:rsidRPr="00F96E03" w:rsidRDefault="00F96E03" w:rsidP="00253A9A">
      <w:pPr>
        <w:pStyle w:val="ListParagraph"/>
        <w:numPr>
          <w:ilvl w:val="0"/>
          <w:numId w:val="37"/>
        </w:numPr>
      </w:pPr>
      <w:r w:rsidRPr="00F96E03">
        <w:t>They have no debts to the state budget</w:t>
      </w:r>
    </w:p>
    <w:p w14:paraId="665EA312" w14:textId="77777777" w:rsidR="00F96E03" w:rsidRPr="00F96E03" w:rsidRDefault="00F96E03" w:rsidP="00253A9A">
      <w:pPr>
        <w:pStyle w:val="ListParagraph"/>
        <w:numPr>
          <w:ilvl w:val="0"/>
          <w:numId w:val="37"/>
        </w:numPr>
      </w:pPr>
      <w:r w:rsidRPr="00F96E03">
        <w:t>No liquidation or bankruptcy procedure has been initiated against them</w:t>
      </w:r>
    </w:p>
    <w:p w14:paraId="57A2E4DF" w14:textId="77777777" w:rsidR="00F96E03" w:rsidRPr="00F96E03" w:rsidRDefault="00F96E03" w:rsidP="00253A9A">
      <w:pPr>
        <w:pStyle w:val="ListParagraph"/>
        <w:numPr>
          <w:ilvl w:val="0"/>
          <w:numId w:val="37"/>
        </w:numPr>
      </w:pPr>
      <w:r w:rsidRPr="00F96E03">
        <w:t xml:space="preserve">They are financially autonomous </w:t>
      </w:r>
    </w:p>
    <w:p w14:paraId="1F33181B" w14:textId="120B07CF" w:rsidR="00F96E03" w:rsidRPr="00F96E03" w:rsidRDefault="00F96E03" w:rsidP="00253A9A">
      <w:pPr>
        <w:pStyle w:val="ListParagraph"/>
        <w:numPr>
          <w:ilvl w:val="0"/>
          <w:numId w:val="37"/>
        </w:numPr>
      </w:pPr>
      <w:r w:rsidRPr="00F96E03">
        <w:t>They are solvent (meaning that they can cover their medium and long</w:t>
      </w:r>
      <w:r w:rsidR="0086594D">
        <w:t>-</w:t>
      </w:r>
      <w:r w:rsidRPr="00F96E03">
        <w:t>term commitments)</w:t>
      </w:r>
    </w:p>
    <w:p w14:paraId="0630762A" w14:textId="77777777" w:rsidR="00F96E03" w:rsidRPr="0083600E" w:rsidRDefault="00F96E03" w:rsidP="0083600E">
      <w:pPr>
        <w:spacing w:before="120" w:after="0"/>
        <w:ind w:right="339"/>
        <w:rPr>
          <w:rFonts w:ascii="Open Sans" w:eastAsia="Times New Roman" w:hAnsi="Open Sans" w:cs="Open Sans"/>
          <w:color w:val="17365D" w:themeColor="text2" w:themeShade="BF"/>
        </w:rPr>
      </w:pPr>
      <w:r w:rsidRPr="0083600E">
        <w:rPr>
          <w:rFonts w:ascii="Open Sans" w:eastAsia="Times New Roman" w:hAnsi="Open Sans" w:cs="Open Sans"/>
          <w:color w:val="17365D" w:themeColor="text2" w:themeShade="BF"/>
        </w:rPr>
        <w:t xml:space="preserve">Private non-profit LPs will demonstrate the fulfilment of the criteria above through the Declaration of co-financing and pre-financing statement. </w:t>
      </w:r>
    </w:p>
    <w:p w14:paraId="27B65ACE" w14:textId="5B43F1C2" w:rsidR="00673C1F" w:rsidRDefault="00673C1F" w:rsidP="00677822">
      <w:pPr>
        <w:spacing w:before="120" w:after="0"/>
        <w:ind w:right="339"/>
        <w:jc w:val="left"/>
        <w:rPr>
          <w:rFonts w:ascii="Open Sans" w:eastAsia="Times New Roman" w:hAnsi="Open Sans" w:cs="Open Sans"/>
          <w:color w:val="17365D" w:themeColor="text2" w:themeShade="BF"/>
        </w:rPr>
      </w:pPr>
      <w:r>
        <w:rPr>
          <w:rFonts w:ascii="Open Sans" w:eastAsia="Times New Roman" w:hAnsi="Open Sans" w:cs="Open Sans"/>
          <w:noProof/>
          <w:color w:val="17365D" w:themeColor="text2" w:themeShade="BF"/>
          <w:lang w:val="hu-HU" w:eastAsia="hu-HU"/>
        </w:rPr>
        <mc:AlternateContent>
          <mc:Choice Requires="wps">
            <w:drawing>
              <wp:anchor distT="0" distB="0" distL="114300" distR="114300" simplePos="0" relativeHeight="251674624" behindDoc="0" locked="0" layoutInCell="1" allowOverlap="1" wp14:anchorId="56A9AF3A" wp14:editId="382CCF4D">
                <wp:simplePos x="0" y="0"/>
                <wp:positionH relativeFrom="column">
                  <wp:posOffset>410210</wp:posOffset>
                </wp:positionH>
                <wp:positionV relativeFrom="paragraph">
                  <wp:posOffset>71755</wp:posOffset>
                </wp:positionV>
                <wp:extent cx="4511040" cy="510540"/>
                <wp:effectExtent l="19050" t="19050" r="41910" b="41910"/>
                <wp:wrapNone/>
                <wp:docPr id="18" name="Round Diagonal Corner Rectangle 18"/>
                <wp:cNvGraphicFramePr/>
                <a:graphic xmlns:a="http://schemas.openxmlformats.org/drawingml/2006/main">
                  <a:graphicData uri="http://schemas.microsoft.com/office/word/2010/wordprocessingShape">
                    <wps:wsp>
                      <wps:cNvSpPr/>
                      <wps:spPr>
                        <a:xfrm>
                          <a:off x="0" y="0"/>
                          <a:ext cx="4511040" cy="510540"/>
                        </a:xfrm>
                        <a:prstGeom prst="round2DiagRect">
                          <a:avLst/>
                        </a:prstGeom>
                        <a:noFill/>
                        <a:ln w="57150">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4A6DAA" w14:textId="4C9A3D18" w:rsidR="00FD108F" w:rsidRPr="00673C1F" w:rsidRDefault="00FD108F" w:rsidP="0083600E">
                            <w:pPr>
                              <w:spacing w:before="120" w:after="120"/>
                              <w:jc w:val="center"/>
                              <w:rPr>
                                <w:rFonts w:ascii="Open Sans" w:hAnsi="Open Sans" w:cs="Open Sans"/>
                                <w:u w:val="single"/>
                                <w:lang w:val="en-US"/>
                              </w:rPr>
                            </w:pPr>
                            <w:r w:rsidRPr="00673C1F">
                              <w:rPr>
                                <w:rFonts w:ascii="Open Sans" w:hAnsi="Open Sans" w:cs="Open Sans"/>
                                <w:u w:val="single"/>
                                <w:lang w:val="en-US"/>
                              </w:rPr>
                              <w:t>Private ent</w:t>
                            </w:r>
                            <w:r>
                              <w:rPr>
                                <w:rFonts w:ascii="Open Sans" w:hAnsi="Open Sans" w:cs="Open Sans"/>
                                <w:u w:val="single"/>
                                <w:lang w:val="en-US"/>
                              </w:rPr>
                              <w:t>erprises cannot be Lead Partners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und Diagonal Corner Rectangle 18" o:spid="_x0000_s1028" style="position:absolute;margin-left:32.3pt;margin-top:5.65pt;width:355.2pt;height:40.2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511040,5105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" adj="-11796480,,5400" path="m85092,l4511040,r,l4511040,425448v,46995,-38097,85092,-85092,85092l,510540r,l,85092c,38097,38097,,85092,xe" filled="f" strokecolor="#c6d9f1 [671]" strokeweight="4.5pt">
                <v:stroke joinstyle="miter"/>
                <v:formulas/>
                <v:path arrowok="t" o:connecttype="custom" o:connectlocs="85092,0;4511040,0;4511040,0;4511040,425448;4425948,510540;0,510540;0,510540;0,85092;85092,0" o:connectangles="0,0,0,0,0,0,0,0,0" textboxrect="0,0,4511040,510540"/>
                <v:textbox>
                  <w:txbxContent>
                    <w:p w14:paraId="704A6DAA" w14:textId="4C9A3D18" w:rsidR="00FD108F" w:rsidRPr="00673C1F" w:rsidRDefault="00FD108F" w:rsidP="0083600E">
                      <w:pPr>
                        <w:spacing w:before="120" w:after="120"/>
                        <w:jc w:val="center"/>
                        <w:rPr>
                          <w:rFonts w:ascii="Open Sans" w:hAnsi="Open Sans" w:cs="Open Sans"/>
                          <w:u w:val="single"/>
                          <w:lang w:val="en-US"/>
                        </w:rPr>
                      </w:pPr>
                      <w:r w:rsidRPr="00673C1F">
                        <w:rPr>
                          <w:rFonts w:ascii="Open Sans" w:hAnsi="Open Sans" w:cs="Open Sans"/>
                          <w:u w:val="single"/>
                          <w:lang w:val="en-US"/>
                        </w:rPr>
                        <w:t>Private ent</w:t>
                      </w:r>
                      <w:r>
                        <w:rPr>
                          <w:rFonts w:ascii="Open Sans" w:hAnsi="Open Sans" w:cs="Open Sans"/>
                          <w:u w:val="single"/>
                          <w:lang w:val="en-US"/>
                        </w:rPr>
                        <w:t>erprises cannot be Lead Partners</w:t>
                      </w:r>
                    </w:p>
                  </w:txbxContent>
                </v:textbox>
              </v:shape>
            </w:pict>
          </mc:Fallback>
        </mc:AlternateContent>
      </w:r>
    </w:p>
    <w:p w14:paraId="19C65E9D" w14:textId="2F6F48AD" w:rsidR="00673C1F" w:rsidRDefault="00673C1F" w:rsidP="00677822">
      <w:pPr>
        <w:spacing w:before="120" w:after="0"/>
        <w:ind w:right="339"/>
        <w:jc w:val="left"/>
        <w:rPr>
          <w:rFonts w:ascii="Open Sans" w:eastAsia="Times New Roman" w:hAnsi="Open Sans" w:cs="Open Sans"/>
          <w:color w:val="17365D" w:themeColor="text2" w:themeShade="BF"/>
        </w:rPr>
      </w:pPr>
    </w:p>
    <w:p w14:paraId="6A287557" w14:textId="77777777" w:rsidR="00673C1F" w:rsidRDefault="00673C1F" w:rsidP="00677822">
      <w:pPr>
        <w:spacing w:before="120" w:after="0"/>
        <w:ind w:right="339"/>
        <w:jc w:val="left"/>
        <w:rPr>
          <w:rFonts w:ascii="Open Sans" w:eastAsia="Times New Roman" w:hAnsi="Open Sans" w:cs="Open Sans"/>
          <w:color w:val="17365D" w:themeColor="text2" w:themeShade="BF"/>
        </w:rPr>
      </w:pPr>
    </w:p>
    <w:p w14:paraId="6661CE53" w14:textId="693437DB" w:rsidR="00677822" w:rsidRPr="00677822" w:rsidRDefault="00677822" w:rsidP="00FB5980">
      <w:pPr>
        <w:spacing w:before="120" w:after="0"/>
        <w:ind w:right="339"/>
        <w:rPr>
          <w:rFonts w:ascii="Open Sans" w:eastAsia="Times New Roman" w:hAnsi="Open Sans" w:cs="Open Sans"/>
          <w:color w:val="17365D" w:themeColor="text2" w:themeShade="BF"/>
        </w:rPr>
      </w:pPr>
      <w:r w:rsidRPr="00677822">
        <w:rPr>
          <w:rFonts w:ascii="Open Sans" w:eastAsia="Times New Roman" w:hAnsi="Open Sans" w:cs="Open Sans"/>
          <w:color w:val="17365D" w:themeColor="text2" w:themeShade="BF"/>
        </w:rPr>
        <w:t xml:space="preserve">The Lead Partner </w:t>
      </w:r>
      <w:r w:rsidR="00FB5980">
        <w:rPr>
          <w:rFonts w:ascii="Open Sans" w:eastAsia="Times New Roman" w:hAnsi="Open Sans" w:cs="Open Sans"/>
          <w:color w:val="17365D" w:themeColor="text2" w:themeShade="BF"/>
        </w:rPr>
        <w:t>in the application phase is call</w:t>
      </w:r>
      <w:r w:rsidR="00C646CD">
        <w:rPr>
          <w:rFonts w:ascii="Open Sans" w:eastAsia="Times New Roman" w:hAnsi="Open Sans" w:cs="Open Sans"/>
          <w:color w:val="17365D" w:themeColor="text2" w:themeShade="BF"/>
        </w:rPr>
        <w:t>e</w:t>
      </w:r>
      <w:r w:rsidR="00FB5980">
        <w:rPr>
          <w:rFonts w:ascii="Open Sans" w:eastAsia="Times New Roman" w:hAnsi="Open Sans" w:cs="Open Sans"/>
          <w:color w:val="17365D" w:themeColor="text2" w:themeShade="BF"/>
        </w:rPr>
        <w:t>d</w:t>
      </w:r>
      <w:r w:rsidR="000960C9">
        <w:rPr>
          <w:rFonts w:ascii="Open Sans" w:eastAsia="Times New Roman" w:hAnsi="Open Sans" w:cs="Open Sans"/>
          <w:color w:val="17365D" w:themeColor="text2" w:themeShade="BF"/>
        </w:rPr>
        <w:t xml:space="preserve"> the</w:t>
      </w:r>
      <w:r w:rsidR="00FB5980">
        <w:rPr>
          <w:rFonts w:ascii="Open Sans" w:eastAsia="Times New Roman" w:hAnsi="Open Sans" w:cs="Open Sans"/>
          <w:color w:val="17365D" w:themeColor="text2" w:themeShade="BF"/>
        </w:rPr>
        <w:t xml:space="preserve"> Lead Applicant (LA), who, </w:t>
      </w:r>
      <w:r w:rsidRPr="00677822">
        <w:rPr>
          <w:rFonts w:ascii="Open Sans" w:eastAsia="Times New Roman" w:hAnsi="Open Sans" w:cs="Open Sans"/>
          <w:color w:val="17365D" w:themeColor="text2" w:themeShade="BF"/>
        </w:rPr>
        <w:t xml:space="preserve">together with the </w:t>
      </w:r>
      <w:r w:rsidR="00FB5980">
        <w:rPr>
          <w:rFonts w:ascii="Open Sans" w:eastAsia="Times New Roman" w:hAnsi="Open Sans" w:cs="Open Sans"/>
          <w:color w:val="17365D" w:themeColor="text2" w:themeShade="BF"/>
        </w:rPr>
        <w:t>P</w:t>
      </w:r>
      <w:r w:rsidR="00FB5980" w:rsidRPr="00677822">
        <w:rPr>
          <w:rFonts w:ascii="Open Sans" w:eastAsia="Times New Roman" w:hAnsi="Open Sans" w:cs="Open Sans"/>
          <w:color w:val="17365D" w:themeColor="text2" w:themeShade="BF"/>
        </w:rPr>
        <w:t xml:space="preserve">roject </w:t>
      </w:r>
      <w:r w:rsidR="00FB5980">
        <w:rPr>
          <w:rFonts w:ascii="Open Sans" w:eastAsia="Times New Roman" w:hAnsi="Open Sans" w:cs="Open Sans"/>
          <w:color w:val="17365D" w:themeColor="text2" w:themeShade="BF"/>
        </w:rPr>
        <w:t>P</w:t>
      </w:r>
      <w:r w:rsidR="00FB5980" w:rsidRPr="00677822">
        <w:rPr>
          <w:rFonts w:ascii="Open Sans" w:eastAsia="Times New Roman" w:hAnsi="Open Sans" w:cs="Open Sans"/>
          <w:color w:val="17365D" w:themeColor="text2" w:themeShade="BF"/>
        </w:rPr>
        <w:t>artners</w:t>
      </w:r>
      <w:r w:rsidRPr="00677822">
        <w:rPr>
          <w:rFonts w:ascii="Open Sans" w:eastAsia="Times New Roman" w:hAnsi="Open Sans" w:cs="Open Sans"/>
          <w:color w:val="17365D" w:themeColor="text2" w:themeShade="BF"/>
        </w:rPr>
        <w:t xml:space="preserve">, </w:t>
      </w:r>
      <w:proofErr w:type="gramStart"/>
      <w:r w:rsidR="00154DBF">
        <w:rPr>
          <w:rFonts w:ascii="Open Sans" w:eastAsia="Times New Roman" w:hAnsi="Open Sans" w:cs="Open Sans"/>
          <w:color w:val="17365D" w:themeColor="text2" w:themeShade="BF"/>
        </w:rPr>
        <w:t>are</w:t>
      </w:r>
      <w:proofErr w:type="gramEnd"/>
      <w:r w:rsidRPr="00677822">
        <w:rPr>
          <w:rFonts w:ascii="Open Sans" w:eastAsia="Times New Roman" w:hAnsi="Open Sans" w:cs="Open Sans"/>
          <w:color w:val="17365D" w:themeColor="text2" w:themeShade="BF"/>
        </w:rPr>
        <w:t xml:space="preserve"> responsible for drafting the Application Form and submitting it to the MA/JS.  After approval of the project, a Subsidy Contract will be concluded between the MA/JS and the </w:t>
      </w:r>
      <w:r w:rsidR="00FB5980">
        <w:rPr>
          <w:rFonts w:ascii="Open Sans" w:eastAsia="Times New Roman" w:hAnsi="Open Sans" w:cs="Open Sans"/>
          <w:color w:val="17365D" w:themeColor="text2" w:themeShade="BF"/>
        </w:rPr>
        <w:t>LP</w:t>
      </w:r>
      <w:r w:rsidRPr="00677822">
        <w:rPr>
          <w:rFonts w:ascii="Open Sans" w:eastAsia="Times New Roman" w:hAnsi="Open Sans" w:cs="Open Sans"/>
          <w:color w:val="17365D" w:themeColor="text2" w:themeShade="BF"/>
        </w:rPr>
        <w:t xml:space="preserve">, being formally the final beneficiary of the </w:t>
      </w:r>
      <w:proofErr w:type="spellStart"/>
      <w:r w:rsidR="00993FD1">
        <w:rPr>
          <w:rFonts w:ascii="Open Sans" w:eastAsia="Times New Roman" w:hAnsi="Open Sans" w:cs="Open Sans"/>
          <w:color w:val="17365D" w:themeColor="text2" w:themeShade="BF"/>
        </w:rPr>
        <w:t>Interreg</w:t>
      </w:r>
      <w:proofErr w:type="spellEnd"/>
      <w:r w:rsidR="00993FD1">
        <w:rPr>
          <w:rFonts w:ascii="Open Sans" w:eastAsia="Times New Roman" w:hAnsi="Open Sans" w:cs="Open Sans"/>
          <w:color w:val="17365D" w:themeColor="text2" w:themeShade="BF"/>
        </w:rPr>
        <w:t xml:space="preserve"> funds</w:t>
      </w:r>
      <w:r w:rsidRPr="00677822">
        <w:rPr>
          <w:rFonts w:ascii="Open Sans" w:eastAsia="Times New Roman" w:hAnsi="Open Sans" w:cs="Open Sans"/>
          <w:color w:val="17365D" w:themeColor="text2" w:themeShade="BF"/>
        </w:rPr>
        <w:t xml:space="preserve"> and the only direct link between the project partnership and the Programme. </w:t>
      </w:r>
    </w:p>
    <w:p w14:paraId="513533C6" w14:textId="426DA412" w:rsidR="00677822" w:rsidRPr="00677822" w:rsidRDefault="00677822" w:rsidP="00FB5980">
      <w:pPr>
        <w:spacing w:before="120" w:after="0"/>
        <w:ind w:right="339"/>
        <w:rPr>
          <w:rFonts w:ascii="Open Sans" w:eastAsia="Times New Roman" w:hAnsi="Open Sans" w:cs="Open Sans"/>
          <w:color w:val="17365D" w:themeColor="text2" w:themeShade="BF"/>
        </w:rPr>
      </w:pPr>
      <w:r w:rsidRPr="00677822">
        <w:rPr>
          <w:rFonts w:ascii="Open Sans" w:eastAsia="Times New Roman" w:hAnsi="Open Sans" w:cs="Open Sans"/>
          <w:color w:val="17365D" w:themeColor="text2" w:themeShade="BF"/>
        </w:rPr>
        <w:t>According to Art.</w:t>
      </w:r>
      <w:r w:rsidR="00154DBF">
        <w:rPr>
          <w:rFonts w:ascii="Open Sans" w:eastAsia="Times New Roman" w:hAnsi="Open Sans" w:cs="Open Sans"/>
          <w:color w:val="17365D" w:themeColor="text2" w:themeShade="BF"/>
        </w:rPr>
        <w:t>26</w:t>
      </w:r>
      <w:r w:rsidRPr="00677822">
        <w:rPr>
          <w:rFonts w:ascii="Open Sans" w:eastAsia="Times New Roman" w:hAnsi="Open Sans" w:cs="Open Sans"/>
          <w:color w:val="17365D" w:themeColor="text2" w:themeShade="BF"/>
        </w:rPr>
        <w:t xml:space="preserve"> of the EU Reg. </w:t>
      </w:r>
      <w:r w:rsidR="00154DBF">
        <w:rPr>
          <w:rFonts w:ascii="Open Sans" w:eastAsia="Times New Roman" w:hAnsi="Open Sans" w:cs="Open Sans"/>
          <w:color w:val="17365D" w:themeColor="text2" w:themeShade="BF"/>
        </w:rPr>
        <w:t>1059</w:t>
      </w:r>
      <w:r w:rsidRPr="00677822">
        <w:rPr>
          <w:rFonts w:ascii="Open Sans" w:eastAsia="Times New Roman" w:hAnsi="Open Sans" w:cs="Open Sans"/>
          <w:color w:val="17365D" w:themeColor="text2" w:themeShade="BF"/>
        </w:rPr>
        <w:t>/</w:t>
      </w:r>
      <w:r w:rsidR="00154DBF">
        <w:rPr>
          <w:rFonts w:ascii="Open Sans" w:eastAsia="Times New Roman" w:hAnsi="Open Sans" w:cs="Open Sans"/>
          <w:color w:val="17365D" w:themeColor="text2" w:themeShade="BF"/>
        </w:rPr>
        <w:t>2021</w:t>
      </w:r>
      <w:r w:rsidRPr="00677822">
        <w:rPr>
          <w:rFonts w:ascii="Open Sans" w:eastAsia="Times New Roman" w:hAnsi="Open Sans" w:cs="Open Sans"/>
          <w:color w:val="17365D" w:themeColor="text2" w:themeShade="BF"/>
        </w:rPr>
        <w:t xml:space="preserve"> the Lead Partner shall: </w:t>
      </w:r>
    </w:p>
    <w:p w14:paraId="277024DB" w14:textId="19E36BAA" w:rsidR="00154DBF" w:rsidRPr="00154DBF" w:rsidRDefault="00154DBF" w:rsidP="00253A9A">
      <w:pPr>
        <w:pStyle w:val="ListParagraph"/>
        <w:numPr>
          <w:ilvl w:val="0"/>
          <w:numId w:val="36"/>
        </w:numPr>
      </w:pPr>
      <w:r w:rsidRPr="00154DBF">
        <w:t xml:space="preserve">lay down the arrangements with the other partners in an agreement comprising provisions that, inter alia, guarantee the sound financial management of the respective Union funds allocated to the </w:t>
      </w:r>
      <w:proofErr w:type="spellStart"/>
      <w:r w:rsidRPr="00154DBF">
        <w:t>Interreg</w:t>
      </w:r>
      <w:proofErr w:type="spellEnd"/>
      <w:r w:rsidRPr="00154DBF">
        <w:t xml:space="preserve"> operation, including the arrangements for recovering amounts unduly paid;</w:t>
      </w:r>
    </w:p>
    <w:p w14:paraId="55E272C9" w14:textId="44A62855" w:rsidR="00154DBF" w:rsidRPr="00154DBF" w:rsidRDefault="00154DBF" w:rsidP="00253A9A">
      <w:pPr>
        <w:pStyle w:val="ListParagraph"/>
        <w:numPr>
          <w:ilvl w:val="0"/>
          <w:numId w:val="37"/>
        </w:numPr>
      </w:pPr>
      <w:r w:rsidRPr="00154DBF">
        <w:t xml:space="preserve">assume responsibility for ensuring implementation of the entire </w:t>
      </w:r>
      <w:proofErr w:type="spellStart"/>
      <w:r w:rsidRPr="00154DBF">
        <w:t>Interreg</w:t>
      </w:r>
      <w:proofErr w:type="spellEnd"/>
      <w:r w:rsidRPr="00154DBF">
        <w:t xml:space="preserve"> operation; and </w:t>
      </w:r>
    </w:p>
    <w:p w14:paraId="600CF86A" w14:textId="134FC160" w:rsidR="00154DBF" w:rsidRDefault="00154DBF" w:rsidP="00253A9A">
      <w:pPr>
        <w:pStyle w:val="ListParagraph"/>
        <w:numPr>
          <w:ilvl w:val="0"/>
          <w:numId w:val="37"/>
        </w:numPr>
      </w:pPr>
      <w:proofErr w:type="gramStart"/>
      <w:r w:rsidRPr="00154DBF">
        <w:t>ensure</w:t>
      </w:r>
      <w:proofErr w:type="gramEnd"/>
      <w:r w:rsidRPr="00154DBF">
        <w:t xml:space="preserve"> that expenditure presented by all partners has been paid in implementing the </w:t>
      </w:r>
      <w:proofErr w:type="spellStart"/>
      <w:r w:rsidRPr="00154DBF">
        <w:t>Interreg</w:t>
      </w:r>
      <w:proofErr w:type="spellEnd"/>
      <w:r w:rsidRPr="00154DBF">
        <w:t xml:space="preserve"> operation and corresponds to the activities agreed between all the partners, and is in accordance with the document provided by the</w:t>
      </w:r>
      <w:r>
        <w:t xml:space="preserve"> </w:t>
      </w:r>
      <w:r w:rsidR="003653B9">
        <w:t>MA</w:t>
      </w:r>
      <w:r w:rsidRPr="00154DBF">
        <w:t xml:space="preserve"> pursuant to Article 22(6).</w:t>
      </w:r>
    </w:p>
    <w:p w14:paraId="1240E552" w14:textId="77777777" w:rsidR="00F66CC5" w:rsidRPr="00F66CC5" w:rsidRDefault="00F66CC5" w:rsidP="00F66CC5">
      <w:pPr>
        <w:ind w:left="360"/>
        <w:rPr>
          <w:rFonts w:ascii="Open Sans" w:hAnsi="Open Sans" w:cs="Open Sans"/>
        </w:rPr>
      </w:pPr>
    </w:p>
    <w:p w14:paraId="3065AF71" w14:textId="75BA3A2B" w:rsidR="00677822" w:rsidRPr="00677822" w:rsidRDefault="00154DBF" w:rsidP="00B77776">
      <w:pPr>
        <w:pStyle w:val="Heading3"/>
      </w:pPr>
      <w:bookmarkStart w:id="8" w:name="_Toc95124086"/>
      <w:r>
        <w:lastRenderedPageBreak/>
        <w:t>II.</w:t>
      </w:r>
      <w:r w:rsidR="00FB5980">
        <w:t>1.</w:t>
      </w:r>
      <w:r>
        <w:t>3</w:t>
      </w:r>
      <w:r w:rsidR="00677822" w:rsidRPr="00677822">
        <w:t xml:space="preserve"> Geographic eligibility rules</w:t>
      </w:r>
      <w:bookmarkEnd w:id="8"/>
    </w:p>
    <w:p w14:paraId="0327721A" w14:textId="0D2587F1" w:rsidR="00677822" w:rsidRDefault="00677822" w:rsidP="0039259F">
      <w:pPr>
        <w:spacing w:before="120" w:after="0"/>
        <w:ind w:right="339"/>
        <w:rPr>
          <w:rFonts w:ascii="Open Sans" w:eastAsia="Times New Roman" w:hAnsi="Open Sans" w:cs="Open Sans"/>
          <w:color w:val="17365D" w:themeColor="text2" w:themeShade="BF"/>
        </w:rPr>
      </w:pPr>
      <w:r w:rsidRPr="00677822">
        <w:rPr>
          <w:rFonts w:ascii="Open Sans" w:eastAsia="Times New Roman" w:hAnsi="Open Sans" w:cs="Open Sans"/>
          <w:color w:val="17365D" w:themeColor="text2" w:themeShade="BF"/>
        </w:rPr>
        <w:t>The Programme covers 14 countries, 9 of them EU Member States (Austria, Bulgaria, Croatia, Czech Republic, Hungary, Germany-Baden Württemberg and Bayern, Romania, Slovakia and Slovenia) and 5 non-</w:t>
      </w:r>
      <w:r w:rsidR="0086594D">
        <w:rPr>
          <w:rFonts w:ascii="Open Sans" w:eastAsia="Times New Roman" w:hAnsi="Open Sans" w:cs="Open Sans"/>
          <w:color w:val="17365D" w:themeColor="text2" w:themeShade="BF"/>
        </w:rPr>
        <w:t xml:space="preserve">EU </w:t>
      </w:r>
      <w:r w:rsidRPr="00677822">
        <w:rPr>
          <w:rFonts w:ascii="Open Sans" w:eastAsia="Times New Roman" w:hAnsi="Open Sans" w:cs="Open Sans"/>
          <w:color w:val="17365D" w:themeColor="text2" w:themeShade="BF"/>
        </w:rPr>
        <w:t xml:space="preserve">member states (Bosnia and Herzegovina, Republic of Moldova, Montenegro, </w:t>
      </w:r>
      <w:r w:rsidR="000960C9">
        <w:rPr>
          <w:rFonts w:ascii="Open Sans" w:eastAsia="Times New Roman" w:hAnsi="Open Sans" w:cs="Open Sans"/>
          <w:color w:val="17365D" w:themeColor="text2" w:themeShade="BF"/>
        </w:rPr>
        <w:t xml:space="preserve">Republic of </w:t>
      </w:r>
      <w:r w:rsidRPr="00677822">
        <w:rPr>
          <w:rFonts w:ascii="Open Sans" w:eastAsia="Times New Roman" w:hAnsi="Open Sans" w:cs="Open Sans"/>
          <w:color w:val="17365D" w:themeColor="text2" w:themeShade="BF"/>
        </w:rPr>
        <w:t xml:space="preserve">Serbia and Ukraine with four provinces: </w:t>
      </w:r>
      <w:proofErr w:type="spellStart"/>
      <w:r w:rsidRPr="00677822">
        <w:rPr>
          <w:rFonts w:ascii="Open Sans" w:eastAsia="Times New Roman" w:hAnsi="Open Sans" w:cs="Open Sans"/>
          <w:color w:val="17365D" w:themeColor="text2" w:themeShade="BF"/>
        </w:rPr>
        <w:t>Chernivetska</w:t>
      </w:r>
      <w:proofErr w:type="spellEnd"/>
      <w:r w:rsidRPr="00677822">
        <w:rPr>
          <w:rFonts w:ascii="Open Sans" w:eastAsia="Times New Roman" w:hAnsi="Open Sans" w:cs="Open Sans"/>
          <w:color w:val="17365D" w:themeColor="text2" w:themeShade="BF"/>
        </w:rPr>
        <w:t xml:space="preserve"> Oblast, </w:t>
      </w:r>
      <w:proofErr w:type="spellStart"/>
      <w:r w:rsidRPr="00677822">
        <w:rPr>
          <w:rFonts w:ascii="Open Sans" w:eastAsia="Times New Roman" w:hAnsi="Open Sans" w:cs="Open Sans"/>
          <w:color w:val="17365D" w:themeColor="text2" w:themeShade="BF"/>
        </w:rPr>
        <w:t>Ivano-Frankiviska</w:t>
      </w:r>
      <w:proofErr w:type="spellEnd"/>
      <w:r w:rsidRPr="00677822">
        <w:rPr>
          <w:rFonts w:ascii="Open Sans" w:eastAsia="Times New Roman" w:hAnsi="Open Sans" w:cs="Open Sans"/>
          <w:color w:val="17365D" w:themeColor="text2" w:themeShade="BF"/>
        </w:rPr>
        <w:t xml:space="preserve"> Oblast, </w:t>
      </w:r>
      <w:proofErr w:type="spellStart"/>
      <w:r w:rsidRPr="00677822">
        <w:rPr>
          <w:rFonts w:ascii="Open Sans" w:eastAsia="Times New Roman" w:hAnsi="Open Sans" w:cs="Open Sans"/>
          <w:color w:val="17365D" w:themeColor="text2" w:themeShade="BF"/>
        </w:rPr>
        <w:t>Zakarpatska</w:t>
      </w:r>
      <w:proofErr w:type="spellEnd"/>
      <w:r w:rsidRPr="00677822">
        <w:rPr>
          <w:rFonts w:ascii="Open Sans" w:eastAsia="Times New Roman" w:hAnsi="Open Sans" w:cs="Open Sans"/>
          <w:color w:val="17365D" w:themeColor="text2" w:themeShade="BF"/>
        </w:rPr>
        <w:t xml:space="preserve"> Oblast, Odessa Oblast). As a general rule, EU financing is only provided to </w:t>
      </w:r>
      <w:r w:rsidR="008B779F">
        <w:rPr>
          <w:rFonts w:ascii="Open Sans" w:eastAsia="Times New Roman" w:hAnsi="Open Sans" w:cs="Open Sans"/>
          <w:color w:val="17365D" w:themeColor="text2" w:themeShade="BF"/>
        </w:rPr>
        <w:t>P</w:t>
      </w:r>
      <w:r w:rsidRPr="00677822">
        <w:rPr>
          <w:rFonts w:ascii="Open Sans" w:eastAsia="Times New Roman" w:hAnsi="Open Sans" w:cs="Open Sans"/>
          <w:color w:val="17365D" w:themeColor="text2" w:themeShade="BF"/>
        </w:rPr>
        <w:t xml:space="preserve">roject </w:t>
      </w:r>
      <w:r w:rsidR="008B779F">
        <w:rPr>
          <w:rFonts w:ascii="Open Sans" w:eastAsia="Times New Roman" w:hAnsi="Open Sans" w:cs="Open Sans"/>
          <w:color w:val="17365D" w:themeColor="text2" w:themeShade="BF"/>
        </w:rPr>
        <w:t>P</w:t>
      </w:r>
      <w:r w:rsidRPr="00677822">
        <w:rPr>
          <w:rFonts w:ascii="Open Sans" w:eastAsia="Times New Roman" w:hAnsi="Open Sans" w:cs="Open Sans"/>
          <w:color w:val="17365D" w:themeColor="text2" w:themeShade="BF"/>
        </w:rPr>
        <w:t xml:space="preserve">artners located in the Programme Area.  </w:t>
      </w:r>
      <w:r w:rsidR="00F23CB9" w:rsidRPr="00F23CB9">
        <w:rPr>
          <w:rFonts w:ascii="Open Sans" w:eastAsia="Times New Roman" w:hAnsi="Open Sans" w:cs="Open Sans"/>
          <w:color w:val="17365D" w:themeColor="text2" w:themeShade="BF"/>
        </w:rPr>
        <w:t>The geographic location of an EGTC is considered to be in the country where it is registered</w:t>
      </w:r>
      <w:r w:rsidR="0039259F">
        <w:rPr>
          <w:rFonts w:ascii="Open Sans" w:eastAsia="Times New Roman" w:hAnsi="Open Sans" w:cs="Open Sans"/>
          <w:color w:val="17365D" w:themeColor="text2" w:themeShade="BF"/>
        </w:rPr>
        <w:t xml:space="preserve"> </w:t>
      </w:r>
      <w:r w:rsidR="00F23CB9" w:rsidRPr="00F23CB9">
        <w:rPr>
          <w:rFonts w:ascii="Open Sans" w:eastAsia="Times New Roman" w:hAnsi="Open Sans" w:cs="Open Sans"/>
          <w:color w:val="17365D" w:themeColor="text2" w:themeShade="BF"/>
        </w:rPr>
        <w:t xml:space="preserve">and its costs shall be verified according to the control system established in that </w:t>
      </w:r>
      <w:r w:rsidR="00F23CB9">
        <w:rPr>
          <w:rFonts w:ascii="Open Sans" w:eastAsia="Times New Roman" w:hAnsi="Open Sans" w:cs="Open Sans"/>
          <w:color w:val="17365D" w:themeColor="text2" w:themeShade="BF"/>
        </w:rPr>
        <w:t>Partner</w:t>
      </w:r>
      <w:r w:rsidR="00F23CB9" w:rsidRPr="00F23CB9">
        <w:rPr>
          <w:rFonts w:ascii="Open Sans" w:eastAsia="Times New Roman" w:hAnsi="Open Sans" w:cs="Open Sans"/>
          <w:color w:val="17365D" w:themeColor="text2" w:themeShade="BF"/>
        </w:rPr>
        <w:t xml:space="preserve"> State.</w:t>
      </w:r>
    </w:p>
    <w:p w14:paraId="73F40BB4" w14:textId="6E3F07D4" w:rsidR="0039259F" w:rsidRDefault="00D52001" w:rsidP="00677822">
      <w:pPr>
        <w:spacing w:before="120" w:after="0"/>
        <w:ind w:right="339"/>
        <w:jc w:val="left"/>
        <w:rPr>
          <w:rFonts w:ascii="Open Sans" w:eastAsia="Times New Roman" w:hAnsi="Open Sans" w:cs="Open Sans"/>
          <w:color w:val="17365D" w:themeColor="text2" w:themeShade="BF"/>
        </w:rPr>
      </w:pPr>
      <w:r w:rsidRPr="00F23CB9">
        <w:rPr>
          <w:rFonts w:eastAsia="Cambria" w:cs="Calibri"/>
          <w:noProof/>
          <w:color w:val="1F497D"/>
          <w:lang w:val="hu-HU" w:eastAsia="hu-HU"/>
        </w:rPr>
        <mc:AlternateContent>
          <mc:Choice Requires="wps">
            <w:drawing>
              <wp:anchor distT="0" distB="0" distL="114300" distR="114300" simplePos="0" relativeHeight="251676672" behindDoc="1" locked="0" layoutInCell="1" allowOverlap="1" wp14:anchorId="76DF9F1D" wp14:editId="45E053DC">
                <wp:simplePos x="0" y="0"/>
                <wp:positionH relativeFrom="column">
                  <wp:posOffset>-153670</wp:posOffset>
                </wp:positionH>
                <wp:positionV relativeFrom="paragraph">
                  <wp:posOffset>109221</wp:posOffset>
                </wp:positionV>
                <wp:extent cx="5958840" cy="2682240"/>
                <wp:effectExtent l="19050" t="19050" r="41910" b="41910"/>
                <wp:wrapNone/>
                <wp:docPr id="3" name="Round Diagonal Corner Rectangle 3"/>
                <wp:cNvGraphicFramePr/>
                <a:graphic xmlns:a="http://schemas.openxmlformats.org/drawingml/2006/main">
                  <a:graphicData uri="http://schemas.microsoft.com/office/word/2010/wordprocessingShape">
                    <wps:wsp>
                      <wps:cNvSpPr/>
                      <wps:spPr>
                        <a:xfrm>
                          <a:off x="0" y="0"/>
                          <a:ext cx="5958840" cy="2682240"/>
                        </a:xfrm>
                        <a:prstGeom prst="round2DiagRect">
                          <a:avLst/>
                        </a:prstGeom>
                        <a:solidFill>
                          <a:srgbClr val="FFFFFF"/>
                        </a:solidFill>
                        <a:ln w="57150" cap="flat" cmpd="sng" algn="ctr">
                          <a:solidFill>
                            <a:schemeClr val="tx2">
                              <a:lumMod val="20000"/>
                              <a:lumOff val="80000"/>
                            </a:schemeClr>
                          </a:solidFill>
                          <a:prstDash val="solid"/>
                          <a:miter lim="800000"/>
                        </a:ln>
                        <a:effectLst/>
                      </wps:spPr>
                      <wps:txbx>
                        <w:txbxContent>
                          <w:p w14:paraId="79F3300D" w14:textId="77777777" w:rsidR="00FD108F" w:rsidRPr="00F23CB9" w:rsidRDefault="00FD108F" w:rsidP="00F23CB9">
                            <w:pPr>
                              <w:autoSpaceDE w:val="0"/>
                              <w:autoSpaceDN w:val="0"/>
                              <w:adjustRightInd w:val="0"/>
                              <w:rPr>
                                <w:rFonts w:ascii="Open Sans" w:hAnsi="Open Sans" w:cs="Open Sans"/>
                                <w:b/>
                                <w:bCs/>
                              </w:rPr>
                            </w:pPr>
                            <w:r w:rsidRPr="00F23CB9">
                              <w:rPr>
                                <w:rFonts w:ascii="Open Sans" w:hAnsi="Open Sans" w:cs="Open Sans"/>
                                <w:b/>
                                <w:bCs/>
                                <w:u w:val="single"/>
                              </w:rPr>
                              <w:t>Please note:</w:t>
                            </w:r>
                            <w:r w:rsidRPr="00F23CB9">
                              <w:rPr>
                                <w:rFonts w:ascii="Open Sans" w:hAnsi="Open Sans" w:cs="Open Sans"/>
                                <w:b/>
                                <w:bCs/>
                              </w:rPr>
                              <w:t xml:space="preserve"> Exceptions</w:t>
                            </w:r>
                          </w:p>
                          <w:p w14:paraId="01875764" w14:textId="77777777" w:rsidR="00FD108F" w:rsidRPr="00F23CB9" w:rsidRDefault="00FD108F" w:rsidP="00F23CB9">
                            <w:pPr>
                              <w:autoSpaceDE w:val="0"/>
                              <w:autoSpaceDN w:val="0"/>
                              <w:adjustRightInd w:val="0"/>
                              <w:rPr>
                                <w:rFonts w:ascii="Open Sans" w:hAnsi="Open Sans" w:cs="Open Sans"/>
                              </w:rPr>
                            </w:pPr>
                            <w:r w:rsidRPr="00F23CB9">
                              <w:rPr>
                                <w:rFonts w:ascii="Open Sans" w:hAnsi="Open Sans" w:cs="Open Sans"/>
                              </w:rPr>
                              <w:t>Legal entities located in Germany and Ukraine (in the sense of legal registration) but outside the Programme area can receive EU financing, if:</w:t>
                            </w:r>
                          </w:p>
                          <w:p w14:paraId="403043C3" w14:textId="77777777" w:rsidR="00FD108F" w:rsidRPr="00F23CB9" w:rsidRDefault="00FD108F" w:rsidP="00253A9A">
                            <w:pPr>
                              <w:numPr>
                                <w:ilvl w:val="1"/>
                                <w:numId w:val="39"/>
                              </w:numPr>
                              <w:autoSpaceDE w:val="0"/>
                              <w:autoSpaceDN w:val="0"/>
                              <w:adjustRightInd w:val="0"/>
                              <w:ind w:left="720"/>
                              <w:rPr>
                                <w:rFonts w:ascii="Open Sans" w:hAnsi="Open Sans" w:cs="Open Sans"/>
                              </w:rPr>
                            </w:pPr>
                            <w:r w:rsidRPr="00F23CB9">
                              <w:rPr>
                                <w:rFonts w:ascii="Open Sans" w:hAnsi="Open Sans" w:cs="Open Sans"/>
                              </w:rPr>
                              <w:t xml:space="preserve"> Are competent in their scope of action for certain parts of the eligible area, e.g. federal ministries, federal agencies, national research bodies which are registered outside the Programme area etc.,</w:t>
                            </w:r>
                          </w:p>
                          <w:p w14:paraId="16A45EAB" w14:textId="59364DBB" w:rsidR="00FD108F" w:rsidRPr="00F23CB9" w:rsidRDefault="00FD108F" w:rsidP="00253A9A">
                            <w:pPr>
                              <w:numPr>
                                <w:ilvl w:val="1"/>
                                <w:numId w:val="39"/>
                              </w:numPr>
                              <w:autoSpaceDE w:val="0"/>
                              <w:autoSpaceDN w:val="0"/>
                              <w:adjustRightInd w:val="0"/>
                              <w:ind w:left="720"/>
                              <w:rPr>
                                <w:rFonts w:ascii="Open Sans" w:hAnsi="Open Sans" w:cs="Open Sans"/>
                              </w:rPr>
                            </w:pPr>
                            <w:r w:rsidRPr="00F23CB9">
                              <w:rPr>
                                <w:rFonts w:ascii="Open Sans" w:hAnsi="Open Sans" w:cs="Open Sans"/>
                              </w:rPr>
                              <w:t xml:space="preserve"> Fulfil the basic requirements specified in point II.</w:t>
                            </w:r>
                            <w:r>
                              <w:rPr>
                                <w:rFonts w:ascii="Open Sans" w:hAnsi="Open Sans" w:cs="Open Sans"/>
                              </w:rPr>
                              <w:t>12.1</w:t>
                            </w:r>
                            <w:r w:rsidRPr="00F23CB9">
                              <w:rPr>
                                <w:rFonts w:ascii="Open Sans" w:hAnsi="Open Sans" w:cs="Open Sans"/>
                              </w:rPr>
                              <w:t xml:space="preserve"> and</w:t>
                            </w:r>
                          </w:p>
                          <w:p w14:paraId="6D0BFAC6" w14:textId="2BC2F78B" w:rsidR="00FD108F" w:rsidRPr="00D52001" w:rsidRDefault="00FD108F" w:rsidP="00253A9A">
                            <w:pPr>
                              <w:numPr>
                                <w:ilvl w:val="1"/>
                                <w:numId w:val="39"/>
                              </w:numPr>
                              <w:autoSpaceDE w:val="0"/>
                              <w:autoSpaceDN w:val="0"/>
                              <w:adjustRightInd w:val="0"/>
                              <w:ind w:left="720"/>
                              <w:rPr>
                                <w:rFonts w:ascii="Open Sans" w:hAnsi="Open Sans" w:cs="Open Sans"/>
                              </w:rPr>
                            </w:pPr>
                            <w:r w:rsidRPr="00F23CB9">
                              <w:rPr>
                                <w:rFonts w:ascii="Open Sans" w:hAnsi="Open Sans" w:cs="Open Sans"/>
                              </w:rPr>
                              <w:t xml:space="preserve"> Carry out activities which are for the benefit of the regions in the Programme area.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3" o:spid="_x0000_s1029" style="position:absolute;margin-left:-12.1pt;margin-top:8.6pt;width:469.2pt;height:211.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58840,2682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" adj="-11796480,,5400" path="m447049,l5958840,r,l5958840,2235191v,246898,-200151,447049,-447049,447049l,2682240r,l,447049c,200151,200151,,447049,xe" strokecolor="#c6d9f1 [671]" strokeweight="4.5pt">
                <v:stroke joinstyle="miter"/>
                <v:formulas/>
                <v:path arrowok="t" o:connecttype="custom" o:connectlocs="447049,0;5958840,0;5958840,0;5958840,2235191;5511791,2682240;0,2682240;0,2682240;0,447049;447049,0" o:connectangles="0,0,0,0,0,0,0,0,0" textboxrect="0,0,5958840,2682240"/>
                <v:textbox>
                  <w:txbxContent>
                    <w:p w14:paraId="79F3300D" w14:textId="77777777" w:rsidR="00FD108F" w:rsidRPr="00F23CB9" w:rsidRDefault="00FD108F" w:rsidP="00F23CB9">
                      <w:pPr>
                        <w:autoSpaceDE w:val="0"/>
                        <w:autoSpaceDN w:val="0"/>
                        <w:adjustRightInd w:val="0"/>
                        <w:rPr>
                          <w:rFonts w:ascii="Open Sans" w:hAnsi="Open Sans" w:cs="Open Sans"/>
                          <w:b/>
                          <w:bCs/>
                        </w:rPr>
                      </w:pPr>
                      <w:r w:rsidRPr="00F23CB9">
                        <w:rPr>
                          <w:rFonts w:ascii="Open Sans" w:hAnsi="Open Sans" w:cs="Open Sans"/>
                          <w:b/>
                          <w:bCs/>
                          <w:u w:val="single"/>
                        </w:rPr>
                        <w:t>Please note:</w:t>
                      </w:r>
                      <w:r w:rsidRPr="00F23CB9">
                        <w:rPr>
                          <w:rFonts w:ascii="Open Sans" w:hAnsi="Open Sans" w:cs="Open Sans"/>
                          <w:b/>
                          <w:bCs/>
                        </w:rPr>
                        <w:t xml:space="preserve"> Exceptions</w:t>
                      </w:r>
                    </w:p>
                    <w:p w14:paraId="01875764" w14:textId="77777777" w:rsidR="00FD108F" w:rsidRPr="00F23CB9" w:rsidRDefault="00FD108F" w:rsidP="00F23CB9">
                      <w:pPr>
                        <w:autoSpaceDE w:val="0"/>
                        <w:autoSpaceDN w:val="0"/>
                        <w:adjustRightInd w:val="0"/>
                        <w:rPr>
                          <w:rFonts w:ascii="Open Sans" w:hAnsi="Open Sans" w:cs="Open Sans"/>
                        </w:rPr>
                      </w:pPr>
                      <w:r w:rsidRPr="00F23CB9">
                        <w:rPr>
                          <w:rFonts w:ascii="Open Sans" w:hAnsi="Open Sans" w:cs="Open Sans"/>
                        </w:rPr>
                        <w:t>Legal entities located in Germany and Ukraine (in the sense of legal registration) but outside the Programme area can receive EU financing, if:</w:t>
                      </w:r>
                    </w:p>
                    <w:p w14:paraId="403043C3" w14:textId="77777777" w:rsidR="00FD108F" w:rsidRPr="00F23CB9" w:rsidRDefault="00FD108F" w:rsidP="00253A9A">
                      <w:pPr>
                        <w:numPr>
                          <w:ilvl w:val="1"/>
                          <w:numId w:val="39"/>
                        </w:numPr>
                        <w:autoSpaceDE w:val="0"/>
                        <w:autoSpaceDN w:val="0"/>
                        <w:adjustRightInd w:val="0"/>
                        <w:ind w:left="720"/>
                        <w:rPr>
                          <w:rFonts w:ascii="Open Sans" w:hAnsi="Open Sans" w:cs="Open Sans"/>
                        </w:rPr>
                      </w:pPr>
                      <w:r w:rsidRPr="00F23CB9">
                        <w:rPr>
                          <w:rFonts w:ascii="Open Sans" w:hAnsi="Open Sans" w:cs="Open Sans"/>
                        </w:rPr>
                        <w:t xml:space="preserve"> Are competent in their scope of action for certain parts of the eligible area, e.g. federal ministries, federal agencies, national research bodies which are registered outside the Programme area etc.,</w:t>
                      </w:r>
                    </w:p>
                    <w:p w14:paraId="16A45EAB" w14:textId="59364DBB" w:rsidR="00FD108F" w:rsidRPr="00F23CB9" w:rsidRDefault="00FD108F" w:rsidP="00253A9A">
                      <w:pPr>
                        <w:numPr>
                          <w:ilvl w:val="1"/>
                          <w:numId w:val="39"/>
                        </w:numPr>
                        <w:autoSpaceDE w:val="0"/>
                        <w:autoSpaceDN w:val="0"/>
                        <w:adjustRightInd w:val="0"/>
                        <w:ind w:left="720"/>
                        <w:rPr>
                          <w:rFonts w:ascii="Open Sans" w:hAnsi="Open Sans" w:cs="Open Sans"/>
                        </w:rPr>
                      </w:pPr>
                      <w:r w:rsidRPr="00F23CB9">
                        <w:rPr>
                          <w:rFonts w:ascii="Open Sans" w:hAnsi="Open Sans" w:cs="Open Sans"/>
                        </w:rPr>
                        <w:t xml:space="preserve"> Fulfil the basic requirements specified in point II.</w:t>
                      </w:r>
                      <w:r>
                        <w:rPr>
                          <w:rFonts w:ascii="Open Sans" w:hAnsi="Open Sans" w:cs="Open Sans"/>
                        </w:rPr>
                        <w:t>12.1</w:t>
                      </w:r>
                      <w:r w:rsidRPr="00F23CB9">
                        <w:rPr>
                          <w:rFonts w:ascii="Open Sans" w:hAnsi="Open Sans" w:cs="Open Sans"/>
                        </w:rPr>
                        <w:t xml:space="preserve"> and</w:t>
                      </w:r>
                    </w:p>
                    <w:p w14:paraId="6D0BFAC6" w14:textId="2BC2F78B" w:rsidR="00FD108F" w:rsidRPr="00D52001" w:rsidRDefault="00FD108F" w:rsidP="00253A9A">
                      <w:pPr>
                        <w:numPr>
                          <w:ilvl w:val="1"/>
                          <w:numId w:val="39"/>
                        </w:numPr>
                        <w:autoSpaceDE w:val="0"/>
                        <w:autoSpaceDN w:val="0"/>
                        <w:adjustRightInd w:val="0"/>
                        <w:ind w:left="720"/>
                        <w:rPr>
                          <w:rFonts w:ascii="Open Sans" w:hAnsi="Open Sans" w:cs="Open Sans"/>
                        </w:rPr>
                      </w:pPr>
                      <w:r w:rsidRPr="00F23CB9">
                        <w:rPr>
                          <w:rFonts w:ascii="Open Sans" w:hAnsi="Open Sans" w:cs="Open Sans"/>
                        </w:rPr>
                        <w:t xml:space="preserve"> Carry out activities which are for the benefit of the regions in the Programme area.</w:t>
                      </w:r>
                    </w:p>
                  </w:txbxContent>
                </v:textbox>
              </v:shape>
            </w:pict>
          </mc:Fallback>
        </mc:AlternateContent>
      </w:r>
    </w:p>
    <w:p w14:paraId="54AD7EA2" w14:textId="49697875" w:rsidR="00F23CB9" w:rsidRDefault="00F23CB9" w:rsidP="00677822">
      <w:pPr>
        <w:spacing w:before="120" w:after="0"/>
        <w:ind w:right="339"/>
        <w:jc w:val="left"/>
        <w:rPr>
          <w:rFonts w:ascii="Open Sans" w:eastAsia="Times New Roman" w:hAnsi="Open Sans" w:cs="Open Sans"/>
          <w:color w:val="17365D" w:themeColor="text2" w:themeShade="BF"/>
        </w:rPr>
      </w:pPr>
    </w:p>
    <w:p w14:paraId="17C537DB" w14:textId="7AF53992" w:rsidR="0083600E" w:rsidRDefault="0083600E" w:rsidP="00677822">
      <w:pPr>
        <w:spacing w:before="120" w:after="0"/>
        <w:ind w:right="339"/>
        <w:jc w:val="left"/>
        <w:rPr>
          <w:rFonts w:ascii="Open Sans" w:eastAsia="Times New Roman" w:hAnsi="Open Sans" w:cs="Open Sans"/>
          <w:color w:val="17365D" w:themeColor="text2" w:themeShade="BF"/>
        </w:rPr>
      </w:pPr>
    </w:p>
    <w:p w14:paraId="03FC7DB7" w14:textId="77777777" w:rsidR="0083600E" w:rsidRDefault="0083600E" w:rsidP="00677822">
      <w:pPr>
        <w:spacing w:before="120" w:after="0"/>
        <w:ind w:right="339"/>
        <w:jc w:val="left"/>
        <w:rPr>
          <w:rFonts w:ascii="Open Sans" w:eastAsia="Times New Roman" w:hAnsi="Open Sans" w:cs="Open Sans"/>
          <w:color w:val="17365D" w:themeColor="text2" w:themeShade="BF"/>
        </w:rPr>
      </w:pPr>
    </w:p>
    <w:p w14:paraId="1EDFE02D" w14:textId="77C38486" w:rsidR="00F23CB9" w:rsidRDefault="00F23CB9" w:rsidP="00677822">
      <w:pPr>
        <w:spacing w:before="120" w:after="0"/>
        <w:ind w:right="339"/>
        <w:jc w:val="left"/>
        <w:rPr>
          <w:rFonts w:ascii="Open Sans" w:eastAsia="Times New Roman" w:hAnsi="Open Sans" w:cs="Open Sans"/>
          <w:color w:val="17365D" w:themeColor="text2" w:themeShade="BF"/>
        </w:rPr>
      </w:pPr>
    </w:p>
    <w:p w14:paraId="0DA7E83B" w14:textId="77777777" w:rsidR="00F23CB9" w:rsidRDefault="00F23CB9" w:rsidP="00677822">
      <w:pPr>
        <w:spacing w:before="120" w:after="0"/>
        <w:ind w:right="339"/>
        <w:jc w:val="left"/>
        <w:rPr>
          <w:rFonts w:ascii="Open Sans" w:eastAsia="Times New Roman" w:hAnsi="Open Sans" w:cs="Open Sans"/>
          <w:color w:val="17365D" w:themeColor="text2" w:themeShade="BF"/>
        </w:rPr>
      </w:pPr>
    </w:p>
    <w:p w14:paraId="7D84D6A7" w14:textId="77777777" w:rsidR="00F23CB9" w:rsidRDefault="00F23CB9" w:rsidP="00677822">
      <w:pPr>
        <w:spacing w:before="120" w:after="0"/>
        <w:ind w:right="339"/>
        <w:jc w:val="left"/>
        <w:rPr>
          <w:rFonts w:ascii="Open Sans" w:eastAsia="Times New Roman" w:hAnsi="Open Sans" w:cs="Open Sans"/>
          <w:color w:val="17365D" w:themeColor="text2" w:themeShade="BF"/>
        </w:rPr>
      </w:pPr>
    </w:p>
    <w:p w14:paraId="6C2BBFD9" w14:textId="77777777" w:rsidR="00F23CB9" w:rsidRDefault="00F23CB9" w:rsidP="00677822">
      <w:pPr>
        <w:spacing w:before="120" w:after="0"/>
        <w:ind w:right="339"/>
        <w:jc w:val="left"/>
        <w:rPr>
          <w:rFonts w:ascii="Open Sans" w:eastAsia="Times New Roman" w:hAnsi="Open Sans" w:cs="Open Sans"/>
          <w:color w:val="17365D" w:themeColor="text2" w:themeShade="BF"/>
        </w:rPr>
      </w:pPr>
    </w:p>
    <w:p w14:paraId="656BD959" w14:textId="77777777" w:rsidR="00F23CB9" w:rsidRDefault="00F23CB9" w:rsidP="00677822">
      <w:pPr>
        <w:spacing w:before="120" w:after="0"/>
        <w:ind w:right="339"/>
        <w:jc w:val="left"/>
        <w:rPr>
          <w:rFonts w:ascii="Open Sans" w:eastAsia="Times New Roman" w:hAnsi="Open Sans" w:cs="Open Sans"/>
          <w:color w:val="17365D" w:themeColor="text2" w:themeShade="BF"/>
        </w:rPr>
      </w:pPr>
    </w:p>
    <w:p w14:paraId="757E0C5C" w14:textId="77777777" w:rsidR="00F23CB9" w:rsidRDefault="00F23CB9" w:rsidP="00677822">
      <w:pPr>
        <w:spacing w:before="120" w:after="0"/>
        <w:ind w:right="339"/>
        <w:jc w:val="left"/>
        <w:rPr>
          <w:rFonts w:ascii="Open Sans" w:eastAsia="Times New Roman" w:hAnsi="Open Sans" w:cs="Open Sans"/>
          <w:color w:val="17365D" w:themeColor="text2" w:themeShade="BF"/>
        </w:rPr>
      </w:pPr>
    </w:p>
    <w:p w14:paraId="0F91DEA7" w14:textId="77777777" w:rsidR="0083600E" w:rsidRDefault="0083600E" w:rsidP="00677822">
      <w:pPr>
        <w:spacing w:before="120" w:after="0"/>
        <w:ind w:right="339"/>
        <w:jc w:val="left"/>
        <w:rPr>
          <w:rFonts w:ascii="Open Sans" w:eastAsia="Times New Roman" w:hAnsi="Open Sans" w:cs="Open Sans"/>
          <w:color w:val="17365D" w:themeColor="text2" w:themeShade="BF"/>
        </w:rPr>
      </w:pPr>
    </w:p>
    <w:p w14:paraId="2067130A" w14:textId="77777777" w:rsidR="00677822" w:rsidRPr="00677822" w:rsidRDefault="00677822" w:rsidP="0083600E">
      <w:pPr>
        <w:spacing w:before="120" w:after="0"/>
        <w:ind w:right="339"/>
        <w:rPr>
          <w:rFonts w:ascii="Open Sans" w:eastAsia="Times New Roman" w:hAnsi="Open Sans" w:cs="Open Sans"/>
          <w:color w:val="17365D" w:themeColor="text2" w:themeShade="BF"/>
        </w:rPr>
      </w:pPr>
      <w:r w:rsidRPr="00677822">
        <w:rPr>
          <w:rFonts w:ascii="Open Sans" w:eastAsia="Times New Roman" w:hAnsi="Open Sans" w:cs="Open Sans"/>
          <w:color w:val="17365D" w:themeColor="text2" w:themeShade="BF"/>
        </w:rPr>
        <w:t>Based on the geographical location the following two types of partners are identified:</w:t>
      </w:r>
    </w:p>
    <w:p w14:paraId="2D521B9C" w14:textId="06271251" w:rsidR="00677822" w:rsidRPr="00F23CB9" w:rsidRDefault="00677822" w:rsidP="00253A9A">
      <w:pPr>
        <w:pStyle w:val="ListParagraph"/>
        <w:numPr>
          <w:ilvl w:val="0"/>
          <w:numId w:val="38"/>
        </w:numPr>
      </w:pPr>
      <w:r w:rsidRPr="00F23CB9">
        <w:rPr>
          <w:b/>
        </w:rPr>
        <w:t>Directly financed partners</w:t>
      </w:r>
      <w:r w:rsidR="0083600E">
        <w:rPr>
          <w:b/>
        </w:rPr>
        <w:t xml:space="preserve"> </w:t>
      </w:r>
      <w:r w:rsidR="0083600E" w:rsidRPr="0083600E">
        <w:rPr>
          <w:b/>
        </w:rPr>
        <w:t>(LP and PPs)</w:t>
      </w:r>
      <w:r w:rsidRPr="00F23CB9">
        <w:t xml:space="preserve">: receiving directly financial contribution from the Programme (by </w:t>
      </w:r>
      <w:proofErr w:type="spellStart"/>
      <w:r w:rsidR="00F66CC5" w:rsidRPr="00F23CB9">
        <w:t>Interreg</w:t>
      </w:r>
      <w:proofErr w:type="spellEnd"/>
      <w:r w:rsidR="00F66CC5" w:rsidRPr="00F23CB9">
        <w:t xml:space="preserve"> funds</w:t>
      </w:r>
      <w:r w:rsidRPr="00F23CB9">
        <w:t>) and bearing full responsibility for their budget.</w:t>
      </w:r>
    </w:p>
    <w:p w14:paraId="41F9F342" w14:textId="021DF4AB" w:rsidR="00677822" w:rsidRPr="00F23CB9" w:rsidRDefault="00677822" w:rsidP="00253A9A">
      <w:pPr>
        <w:pStyle w:val="ListParagraph"/>
        <w:numPr>
          <w:ilvl w:val="0"/>
          <w:numId w:val="38"/>
        </w:numPr>
      </w:pPr>
      <w:r w:rsidRPr="00F23CB9">
        <w:rPr>
          <w:b/>
        </w:rPr>
        <w:t>Indirectly financed partners (ASPs)</w:t>
      </w:r>
      <w:r w:rsidRPr="00F23CB9">
        <w:t xml:space="preserve">: being not directly financed by the Programme but – eventually – “sponsored” by </w:t>
      </w:r>
      <w:r w:rsidR="00F66CC5" w:rsidRPr="00F23CB9">
        <w:t>a</w:t>
      </w:r>
      <w:r w:rsidRPr="00F23CB9">
        <w:t xml:space="preserve"> </w:t>
      </w:r>
      <w:r w:rsidR="0083600E">
        <w:t>directly financed partner</w:t>
      </w:r>
      <w:r w:rsidR="0083600E" w:rsidRPr="00F23CB9">
        <w:t xml:space="preserve"> </w:t>
      </w:r>
      <w:r w:rsidRPr="00F23CB9">
        <w:t xml:space="preserve">that is bearing the responsibility for their participation in the project. Associated Strategic Partner (ASP) in the </w:t>
      </w:r>
      <w:r w:rsidR="00F66CC5" w:rsidRPr="00F23CB9">
        <w:t>DRP</w:t>
      </w:r>
      <w:r w:rsidRPr="00F23CB9">
        <w:t xml:space="preserve"> is an organisation whose participation is considered crucial for the added value given to the partnership. As an example, ASP can potentially be a </w:t>
      </w:r>
      <w:r w:rsidR="0083600E">
        <w:t>m</w:t>
      </w:r>
      <w:r w:rsidR="0083600E" w:rsidRPr="00F23CB9">
        <w:t>inistry</w:t>
      </w:r>
      <w:r w:rsidRPr="00F23CB9">
        <w:t xml:space="preserve">, which does not want to apply and contribute </w:t>
      </w:r>
      <w:r w:rsidRPr="00F23CB9">
        <w:lastRenderedPageBreak/>
        <w:t xml:space="preserve">financially because of administrative burdens and financial reasons but it is interested to participate in a project for ensuring the political sustainability of delivered outputs and results. </w:t>
      </w:r>
    </w:p>
    <w:p w14:paraId="2CF5FEAC" w14:textId="77777777" w:rsidR="00677822" w:rsidRPr="00677822" w:rsidRDefault="00677822" w:rsidP="0083600E">
      <w:pPr>
        <w:spacing w:before="120" w:after="0"/>
        <w:ind w:right="339"/>
        <w:rPr>
          <w:rFonts w:ascii="Open Sans" w:eastAsia="Times New Roman" w:hAnsi="Open Sans" w:cs="Open Sans"/>
          <w:color w:val="17365D" w:themeColor="text2" w:themeShade="BF"/>
        </w:rPr>
      </w:pPr>
      <w:r w:rsidRPr="00F23CB9">
        <w:rPr>
          <w:rFonts w:ascii="Open Sans" w:eastAsia="Times New Roman" w:hAnsi="Open Sans" w:cs="Open Sans"/>
          <w:b/>
          <w:color w:val="17365D" w:themeColor="text2" w:themeShade="BF"/>
        </w:rPr>
        <w:t>ASPs (Associated Strategic Partners)</w:t>
      </w:r>
      <w:r w:rsidRPr="00677822">
        <w:rPr>
          <w:rFonts w:ascii="Open Sans" w:eastAsia="Times New Roman" w:hAnsi="Open Sans" w:cs="Open Sans"/>
          <w:color w:val="17365D" w:themeColor="text2" w:themeShade="BF"/>
        </w:rPr>
        <w:t xml:space="preserve"> are actors not contributing financially to the project and are located either in an:</w:t>
      </w:r>
    </w:p>
    <w:p w14:paraId="7437E233" w14:textId="2496B032" w:rsidR="00677822" w:rsidRPr="007B5DA6" w:rsidRDefault="00677822" w:rsidP="00253A9A">
      <w:pPr>
        <w:pStyle w:val="ListParagraph"/>
        <w:numPr>
          <w:ilvl w:val="0"/>
          <w:numId w:val="40"/>
        </w:numPr>
      </w:pPr>
      <w:r w:rsidRPr="007B5DA6">
        <w:t xml:space="preserve">EU country (inside or outside the Programme area) or in </w:t>
      </w:r>
    </w:p>
    <w:p w14:paraId="07BAF3D9" w14:textId="523FEEAE" w:rsidR="007B5DA6" w:rsidRPr="007B5DA6" w:rsidRDefault="00677822" w:rsidP="00253A9A">
      <w:pPr>
        <w:pStyle w:val="ListParagraph"/>
        <w:numPr>
          <w:ilvl w:val="0"/>
          <w:numId w:val="40"/>
        </w:numPr>
      </w:pPr>
      <w:r w:rsidRPr="007B5DA6">
        <w:t xml:space="preserve">Non-EU country of the </w:t>
      </w:r>
      <w:r w:rsidR="008B779F">
        <w:t>P</w:t>
      </w:r>
      <w:r w:rsidR="008B779F" w:rsidRPr="007B5DA6">
        <w:t xml:space="preserve">rogramme </w:t>
      </w:r>
      <w:r w:rsidRPr="007B5DA6">
        <w:t xml:space="preserve">area </w:t>
      </w:r>
    </w:p>
    <w:p w14:paraId="4C3C37F0" w14:textId="72338E37" w:rsidR="00677822" w:rsidRPr="00512CE6" w:rsidRDefault="00677822" w:rsidP="00512CE6">
      <w:pPr>
        <w:jc w:val="left"/>
        <w:rPr>
          <w:rFonts w:ascii="Open Sans" w:hAnsi="Open Sans" w:cs="Open Sans"/>
          <w:color w:val="17365D" w:themeColor="text2" w:themeShade="BF"/>
        </w:rPr>
      </w:pPr>
      <w:r w:rsidRPr="00512CE6">
        <w:rPr>
          <w:rFonts w:ascii="Open Sans" w:hAnsi="Open Sans" w:cs="Open Sans"/>
          <w:color w:val="17365D" w:themeColor="text2" w:themeShade="BF"/>
        </w:rPr>
        <w:t xml:space="preserve">Expenditure is limited to reimbursement from the </w:t>
      </w:r>
      <w:r w:rsidR="008B779F" w:rsidRPr="00512CE6">
        <w:rPr>
          <w:rFonts w:ascii="Open Sans" w:hAnsi="Open Sans" w:cs="Open Sans"/>
          <w:color w:val="17365D" w:themeColor="text2" w:themeShade="BF"/>
        </w:rPr>
        <w:t>P</w:t>
      </w:r>
      <w:r w:rsidRPr="00512CE6">
        <w:rPr>
          <w:rFonts w:ascii="Open Sans" w:hAnsi="Open Sans" w:cs="Open Sans"/>
          <w:color w:val="17365D" w:themeColor="text2" w:themeShade="BF"/>
        </w:rPr>
        <w:t xml:space="preserve">rogramme of </w:t>
      </w:r>
      <w:r w:rsidRPr="00512CE6">
        <w:rPr>
          <w:rFonts w:ascii="Open Sans" w:hAnsi="Open Sans" w:cs="Open Sans"/>
          <w:i/>
          <w:color w:val="17365D" w:themeColor="text2" w:themeShade="BF"/>
        </w:rPr>
        <w:t>travel and accommodation costs</w:t>
      </w:r>
      <w:r w:rsidRPr="00512CE6">
        <w:rPr>
          <w:rFonts w:ascii="Open Sans" w:hAnsi="Open Sans" w:cs="Open Sans"/>
          <w:color w:val="17365D" w:themeColor="text2" w:themeShade="BF"/>
        </w:rPr>
        <w:t xml:space="preserve"> related mainly to their participation in project meetings, which shall be finally borne by any of the institution acting </w:t>
      </w:r>
      <w:r w:rsidR="007B5DA6" w:rsidRPr="00512CE6">
        <w:rPr>
          <w:rFonts w:ascii="Open Sans" w:hAnsi="Open Sans" w:cs="Open Sans"/>
          <w:color w:val="17365D" w:themeColor="text2" w:themeShade="BF"/>
        </w:rPr>
        <w:t>directly financed</w:t>
      </w:r>
      <w:r w:rsidRPr="00512CE6">
        <w:rPr>
          <w:rFonts w:ascii="Open Sans" w:hAnsi="Open Sans" w:cs="Open Sans"/>
          <w:color w:val="17365D" w:themeColor="text2" w:themeShade="BF"/>
        </w:rPr>
        <w:t xml:space="preserve"> partner in order to be considered as eligible.</w:t>
      </w:r>
    </w:p>
    <w:p w14:paraId="00AF0B6F" w14:textId="77777777" w:rsidR="0083600E" w:rsidRDefault="0083600E" w:rsidP="00677822">
      <w:pPr>
        <w:spacing w:before="120" w:after="0"/>
        <w:ind w:right="339"/>
        <w:jc w:val="left"/>
        <w:rPr>
          <w:rFonts w:ascii="Open Sans" w:eastAsia="Times New Roman" w:hAnsi="Open Sans" w:cs="Open Sans"/>
          <w:color w:val="17365D" w:themeColor="text2" w:themeShade="BF"/>
        </w:rPr>
      </w:pPr>
    </w:p>
    <w:p w14:paraId="53D2D1FA" w14:textId="77777777" w:rsidR="00677822" w:rsidRDefault="00677822" w:rsidP="00677822">
      <w:pPr>
        <w:spacing w:before="120" w:after="0"/>
        <w:ind w:right="339"/>
        <w:jc w:val="left"/>
        <w:rPr>
          <w:rFonts w:ascii="Open Sans" w:eastAsia="Times New Roman" w:hAnsi="Open Sans" w:cs="Open Sans"/>
          <w:color w:val="17365D" w:themeColor="text2" w:themeShade="BF"/>
        </w:rPr>
      </w:pPr>
      <w:r w:rsidRPr="00677822">
        <w:rPr>
          <w:rFonts w:ascii="Open Sans" w:eastAsia="Times New Roman" w:hAnsi="Open Sans" w:cs="Open Sans"/>
          <w:color w:val="17365D" w:themeColor="text2" w:themeShade="BF"/>
        </w:rPr>
        <w:t>Summary of the proposed type of partners</w:t>
      </w:r>
    </w:p>
    <w:tbl>
      <w:tblPr>
        <w:tblW w:w="9442" w:type="dxa"/>
        <w:jc w:val="center"/>
        <w:tblBorders>
          <w:top w:val="dashed" w:sz="4" w:space="0" w:color="548DD4" w:themeColor="text2" w:themeTint="99"/>
          <w:left w:val="dashed" w:sz="4" w:space="0" w:color="548DD4" w:themeColor="text2" w:themeTint="99"/>
          <w:bottom w:val="dashed" w:sz="4" w:space="0" w:color="548DD4" w:themeColor="text2" w:themeTint="99"/>
          <w:right w:val="dashed" w:sz="4" w:space="0" w:color="548DD4" w:themeColor="text2" w:themeTint="99"/>
          <w:insideH w:val="dashed" w:sz="4" w:space="0" w:color="548DD4" w:themeColor="text2" w:themeTint="99"/>
        </w:tblBorders>
        <w:tblLook w:val="0000" w:firstRow="0" w:lastRow="0" w:firstColumn="0" w:lastColumn="0" w:noHBand="0" w:noVBand="0"/>
      </w:tblPr>
      <w:tblGrid>
        <w:gridCol w:w="1100"/>
        <w:gridCol w:w="1714"/>
        <w:gridCol w:w="2737"/>
        <w:gridCol w:w="2126"/>
        <w:gridCol w:w="1765"/>
      </w:tblGrid>
      <w:tr w:rsidR="007B5DA6" w:rsidRPr="007B5DA6" w14:paraId="1FF02331" w14:textId="77777777" w:rsidTr="003D02C4">
        <w:trPr>
          <w:trHeight w:val="676"/>
          <w:jc w:val="center"/>
        </w:trPr>
        <w:tc>
          <w:tcPr>
            <w:tcW w:w="2814" w:type="dxa"/>
            <w:gridSpan w:val="2"/>
            <w:shd w:val="clear" w:color="auto" w:fill="C6D9F1" w:themeFill="text2" w:themeFillTint="33"/>
            <w:noWrap/>
            <w:vAlign w:val="center"/>
          </w:tcPr>
          <w:p w14:paraId="533AAAFF" w14:textId="77777777" w:rsidR="007B5DA6" w:rsidRPr="007B5DA6" w:rsidRDefault="007B5DA6" w:rsidP="007B5DA6">
            <w:pPr>
              <w:jc w:val="center"/>
              <w:rPr>
                <w:rFonts w:eastAsia="Cambria" w:cs="Arial"/>
                <w:b/>
                <w:bCs/>
                <w:color w:val="1F497D"/>
                <w:sz w:val="20"/>
                <w:szCs w:val="20"/>
              </w:rPr>
            </w:pPr>
            <w:r w:rsidRPr="007B5DA6">
              <w:rPr>
                <w:rFonts w:eastAsia="Cambria" w:cs="Arial"/>
                <w:b/>
                <w:bCs/>
                <w:color w:val="1F497D"/>
                <w:sz w:val="20"/>
                <w:szCs w:val="20"/>
              </w:rPr>
              <w:t>Type of Partner</w:t>
            </w:r>
          </w:p>
        </w:tc>
        <w:tc>
          <w:tcPr>
            <w:tcW w:w="2737" w:type="dxa"/>
            <w:shd w:val="clear" w:color="auto" w:fill="C6D9F1" w:themeFill="text2" w:themeFillTint="33"/>
            <w:noWrap/>
            <w:vAlign w:val="center"/>
          </w:tcPr>
          <w:p w14:paraId="0CBEE85C" w14:textId="77777777" w:rsidR="007B5DA6" w:rsidRPr="007B5DA6" w:rsidRDefault="007B5DA6" w:rsidP="007B5DA6">
            <w:pPr>
              <w:jc w:val="center"/>
              <w:rPr>
                <w:rFonts w:eastAsia="Cambria" w:cs="Arial"/>
                <w:b/>
                <w:bCs/>
                <w:color w:val="1F497D"/>
                <w:sz w:val="20"/>
                <w:szCs w:val="20"/>
              </w:rPr>
            </w:pPr>
            <w:r w:rsidRPr="007B5DA6">
              <w:rPr>
                <w:rFonts w:eastAsia="Cambria" w:cs="Arial"/>
                <w:b/>
                <w:bCs/>
                <w:color w:val="1F497D"/>
                <w:sz w:val="20"/>
                <w:szCs w:val="20"/>
              </w:rPr>
              <w:t>Location</w:t>
            </w:r>
          </w:p>
        </w:tc>
        <w:tc>
          <w:tcPr>
            <w:tcW w:w="2126" w:type="dxa"/>
            <w:shd w:val="clear" w:color="auto" w:fill="C6D9F1" w:themeFill="text2" w:themeFillTint="33"/>
            <w:vAlign w:val="center"/>
          </w:tcPr>
          <w:p w14:paraId="12E4BE3B" w14:textId="77777777" w:rsidR="007B5DA6" w:rsidRPr="007B5DA6" w:rsidRDefault="007B5DA6" w:rsidP="007B5DA6">
            <w:pPr>
              <w:jc w:val="center"/>
              <w:rPr>
                <w:rFonts w:eastAsia="Cambria" w:cs="Arial"/>
                <w:b/>
                <w:bCs/>
                <w:color w:val="1F497D"/>
                <w:sz w:val="20"/>
                <w:szCs w:val="20"/>
              </w:rPr>
            </w:pPr>
            <w:r w:rsidRPr="007B5DA6">
              <w:rPr>
                <w:rFonts w:eastAsia="Cambria" w:cs="Arial"/>
                <w:b/>
                <w:color w:val="1F497D"/>
                <w:sz w:val="20"/>
                <w:szCs w:val="20"/>
              </w:rPr>
              <w:t>Budget</w:t>
            </w:r>
          </w:p>
        </w:tc>
        <w:tc>
          <w:tcPr>
            <w:tcW w:w="1765" w:type="dxa"/>
            <w:shd w:val="clear" w:color="auto" w:fill="C6D9F1" w:themeFill="text2" w:themeFillTint="33"/>
            <w:vAlign w:val="center"/>
          </w:tcPr>
          <w:p w14:paraId="6C62A8BC" w14:textId="77777777" w:rsidR="007B5DA6" w:rsidRPr="007B5DA6" w:rsidRDefault="007B5DA6" w:rsidP="007B5DA6">
            <w:pPr>
              <w:jc w:val="center"/>
              <w:rPr>
                <w:rFonts w:eastAsia="Cambria" w:cs="Arial"/>
                <w:b/>
                <w:bCs/>
                <w:color w:val="1F497D"/>
                <w:sz w:val="20"/>
                <w:szCs w:val="20"/>
              </w:rPr>
            </w:pPr>
            <w:r w:rsidRPr="007B5DA6">
              <w:rPr>
                <w:rFonts w:eastAsia="Cambria" w:cs="Arial"/>
                <w:b/>
                <w:color w:val="1F497D"/>
                <w:sz w:val="20"/>
                <w:szCs w:val="20"/>
              </w:rPr>
              <w:t>B</w:t>
            </w:r>
            <w:r w:rsidRPr="007B5DA6">
              <w:rPr>
                <w:rFonts w:eastAsia="Cambria" w:cs="Arial"/>
                <w:b/>
                <w:bCs/>
                <w:color w:val="1F497D"/>
                <w:sz w:val="20"/>
                <w:szCs w:val="20"/>
              </w:rPr>
              <w:t>udget lines</w:t>
            </w:r>
            <w:r w:rsidRPr="007B5DA6">
              <w:rPr>
                <w:rFonts w:eastAsia="Cambria" w:cs="Arial"/>
                <w:b/>
                <w:bCs/>
                <w:color w:val="1F497D"/>
                <w:sz w:val="20"/>
                <w:szCs w:val="20"/>
                <w:vertAlign w:val="superscript"/>
              </w:rPr>
              <w:footnoteReference w:id="4"/>
            </w:r>
          </w:p>
        </w:tc>
      </w:tr>
      <w:tr w:rsidR="007B5DA6" w:rsidRPr="007B5DA6" w14:paraId="2BB6C511" w14:textId="77777777" w:rsidTr="003D02C4">
        <w:trPr>
          <w:trHeight w:val="318"/>
          <w:jc w:val="center"/>
        </w:trPr>
        <w:tc>
          <w:tcPr>
            <w:tcW w:w="1100" w:type="dxa"/>
            <w:vMerge w:val="restart"/>
            <w:tcBorders>
              <w:right w:val="dashed" w:sz="4" w:space="0" w:color="548DD4" w:themeColor="text2" w:themeTint="99"/>
            </w:tcBorders>
            <w:shd w:val="clear" w:color="auto" w:fill="C6D9F1" w:themeFill="text2" w:themeFillTint="33"/>
            <w:textDirection w:val="btLr"/>
            <w:vAlign w:val="center"/>
          </w:tcPr>
          <w:p w14:paraId="5A82E20B" w14:textId="77777777" w:rsidR="007B5DA6" w:rsidRPr="007B5DA6" w:rsidRDefault="007B5DA6" w:rsidP="007B5DA6">
            <w:pPr>
              <w:jc w:val="center"/>
              <w:rPr>
                <w:rFonts w:eastAsia="Cambria" w:cs="Arial"/>
                <w:b/>
                <w:bCs/>
                <w:color w:val="1F497D"/>
                <w:sz w:val="20"/>
                <w:szCs w:val="20"/>
              </w:rPr>
            </w:pPr>
            <w:r w:rsidRPr="007B5DA6">
              <w:rPr>
                <w:rFonts w:eastAsia="Cambria" w:cs="Arial"/>
                <w:b/>
                <w:bCs/>
                <w:color w:val="1F497D"/>
                <w:sz w:val="20"/>
                <w:szCs w:val="20"/>
              </w:rPr>
              <w:t>Directly financed partners</w:t>
            </w:r>
          </w:p>
        </w:tc>
        <w:tc>
          <w:tcPr>
            <w:tcW w:w="1714" w:type="dxa"/>
            <w:tcBorders>
              <w:left w:val="dashed" w:sz="4" w:space="0" w:color="548DD4" w:themeColor="text2" w:themeTint="99"/>
              <w:right w:val="dashed" w:sz="4" w:space="0" w:color="548DD4" w:themeColor="text2" w:themeTint="99"/>
            </w:tcBorders>
            <w:shd w:val="clear" w:color="auto" w:fill="auto"/>
            <w:vAlign w:val="center"/>
          </w:tcPr>
          <w:p w14:paraId="6A26B8A1" w14:textId="4EC5ED1C" w:rsidR="007B5DA6" w:rsidRPr="007B5DA6" w:rsidRDefault="007B5DA6" w:rsidP="0083600E">
            <w:pPr>
              <w:jc w:val="center"/>
              <w:rPr>
                <w:rFonts w:eastAsia="Cambria" w:cs="Arial"/>
                <w:b/>
                <w:bCs/>
                <w:color w:val="1F497D"/>
                <w:sz w:val="20"/>
                <w:szCs w:val="20"/>
              </w:rPr>
            </w:pPr>
            <w:r w:rsidRPr="007B5DA6">
              <w:rPr>
                <w:rFonts w:eastAsia="Cambria" w:cs="Arial"/>
                <w:b/>
                <w:bCs/>
                <w:color w:val="1F497D"/>
                <w:sz w:val="20"/>
                <w:szCs w:val="20"/>
              </w:rPr>
              <w:t>LEAD PARTNER</w:t>
            </w:r>
            <w:r>
              <w:rPr>
                <w:rFonts w:eastAsia="Cambria" w:cs="Arial"/>
                <w:b/>
                <w:bCs/>
                <w:color w:val="1F497D"/>
                <w:sz w:val="20"/>
                <w:szCs w:val="20"/>
              </w:rPr>
              <w:t xml:space="preserve"> (LP)</w:t>
            </w:r>
          </w:p>
        </w:tc>
        <w:tc>
          <w:tcPr>
            <w:tcW w:w="2737" w:type="dxa"/>
            <w:tcBorders>
              <w:left w:val="dashed" w:sz="4" w:space="0" w:color="548DD4" w:themeColor="text2" w:themeTint="99"/>
              <w:right w:val="dashed" w:sz="4" w:space="0" w:color="548DD4" w:themeColor="text2" w:themeTint="99"/>
            </w:tcBorders>
            <w:shd w:val="clear" w:color="auto" w:fill="auto"/>
            <w:vAlign w:val="center"/>
          </w:tcPr>
          <w:p w14:paraId="6A85E342" w14:textId="565662E3" w:rsidR="007B5DA6" w:rsidRPr="007B5DA6" w:rsidRDefault="007B5DA6" w:rsidP="0083600E">
            <w:pPr>
              <w:jc w:val="center"/>
              <w:rPr>
                <w:rFonts w:eastAsia="Cambria" w:cs="Arial"/>
                <w:color w:val="1F497D"/>
                <w:sz w:val="20"/>
                <w:szCs w:val="20"/>
              </w:rPr>
            </w:pPr>
            <w:r>
              <w:rPr>
                <w:rFonts w:eastAsia="Cambria" w:cs="Arial"/>
                <w:color w:val="1F497D"/>
                <w:sz w:val="20"/>
                <w:szCs w:val="20"/>
              </w:rPr>
              <w:t>14 countries of the Programme Area</w:t>
            </w:r>
          </w:p>
        </w:tc>
        <w:tc>
          <w:tcPr>
            <w:tcW w:w="2126" w:type="dxa"/>
            <w:tcBorders>
              <w:left w:val="dashed" w:sz="4" w:space="0" w:color="548DD4" w:themeColor="text2" w:themeTint="99"/>
              <w:right w:val="dashed" w:sz="4" w:space="0" w:color="548DD4" w:themeColor="text2" w:themeTint="99"/>
            </w:tcBorders>
            <w:shd w:val="clear" w:color="auto" w:fill="auto"/>
            <w:noWrap/>
            <w:vAlign w:val="center"/>
          </w:tcPr>
          <w:p w14:paraId="2D6C54F6" w14:textId="77777777" w:rsidR="007B5DA6" w:rsidRPr="007B5DA6" w:rsidRDefault="007B5DA6" w:rsidP="0083600E">
            <w:pPr>
              <w:jc w:val="center"/>
              <w:rPr>
                <w:rFonts w:eastAsia="Cambria" w:cs="Arial"/>
                <w:color w:val="1F497D"/>
                <w:sz w:val="20"/>
                <w:szCs w:val="20"/>
              </w:rPr>
            </w:pPr>
            <w:r w:rsidRPr="007B5DA6">
              <w:rPr>
                <w:rFonts w:eastAsia="Cambria" w:cs="Arial"/>
                <w:color w:val="1F497D"/>
                <w:sz w:val="20"/>
                <w:szCs w:val="20"/>
              </w:rPr>
              <w:t>Separate</w:t>
            </w:r>
          </w:p>
        </w:tc>
        <w:tc>
          <w:tcPr>
            <w:tcW w:w="1765" w:type="dxa"/>
            <w:tcBorders>
              <w:left w:val="dashed" w:sz="4" w:space="0" w:color="548DD4" w:themeColor="text2" w:themeTint="99"/>
            </w:tcBorders>
            <w:shd w:val="clear" w:color="auto" w:fill="auto"/>
            <w:noWrap/>
            <w:vAlign w:val="center"/>
          </w:tcPr>
          <w:p w14:paraId="3004301E" w14:textId="77777777" w:rsidR="007B5DA6" w:rsidRPr="007B5DA6" w:rsidRDefault="007B5DA6" w:rsidP="0083600E">
            <w:pPr>
              <w:jc w:val="center"/>
              <w:rPr>
                <w:rFonts w:eastAsia="Cambria" w:cs="Arial"/>
                <w:color w:val="1F497D"/>
                <w:sz w:val="20"/>
                <w:szCs w:val="20"/>
              </w:rPr>
            </w:pPr>
            <w:r w:rsidRPr="007B5DA6">
              <w:rPr>
                <w:rFonts w:eastAsia="Cambria" w:cs="Arial"/>
                <w:color w:val="1F497D"/>
                <w:sz w:val="20"/>
                <w:szCs w:val="20"/>
              </w:rPr>
              <w:t>All</w:t>
            </w:r>
          </w:p>
        </w:tc>
      </w:tr>
      <w:tr w:rsidR="007B5DA6" w:rsidRPr="007B5DA6" w14:paraId="3944D507" w14:textId="77777777" w:rsidTr="003D02C4">
        <w:trPr>
          <w:trHeight w:val="630"/>
          <w:jc w:val="center"/>
        </w:trPr>
        <w:tc>
          <w:tcPr>
            <w:tcW w:w="1100" w:type="dxa"/>
            <w:vMerge/>
            <w:tcBorders>
              <w:right w:val="dashed" w:sz="4" w:space="0" w:color="548DD4" w:themeColor="text2" w:themeTint="99"/>
            </w:tcBorders>
            <w:shd w:val="clear" w:color="auto" w:fill="C6D9F1" w:themeFill="text2" w:themeFillTint="33"/>
            <w:vAlign w:val="center"/>
          </w:tcPr>
          <w:p w14:paraId="1DB2F2AC" w14:textId="77777777" w:rsidR="007B5DA6" w:rsidRPr="007B5DA6" w:rsidRDefault="007B5DA6" w:rsidP="007B5DA6">
            <w:pPr>
              <w:rPr>
                <w:rFonts w:eastAsia="Cambria" w:cs="Arial"/>
                <w:b/>
                <w:bCs/>
                <w:color w:val="1F497D"/>
                <w:sz w:val="20"/>
                <w:szCs w:val="20"/>
              </w:rPr>
            </w:pPr>
          </w:p>
        </w:tc>
        <w:tc>
          <w:tcPr>
            <w:tcW w:w="1714" w:type="dxa"/>
            <w:tcBorders>
              <w:left w:val="dashed" w:sz="4" w:space="0" w:color="548DD4" w:themeColor="text2" w:themeTint="99"/>
              <w:right w:val="dashed" w:sz="4" w:space="0" w:color="548DD4" w:themeColor="text2" w:themeTint="99"/>
            </w:tcBorders>
            <w:shd w:val="clear" w:color="auto" w:fill="auto"/>
            <w:vAlign w:val="center"/>
          </w:tcPr>
          <w:p w14:paraId="75146D9F" w14:textId="62DA7D52" w:rsidR="007B5DA6" w:rsidRPr="007B5DA6" w:rsidRDefault="007B5DA6" w:rsidP="0083600E">
            <w:pPr>
              <w:jc w:val="center"/>
              <w:rPr>
                <w:rFonts w:eastAsia="Cambria" w:cs="Arial"/>
                <w:b/>
                <w:bCs/>
                <w:color w:val="1F497D"/>
                <w:sz w:val="20"/>
                <w:szCs w:val="20"/>
              </w:rPr>
            </w:pPr>
            <w:r>
              <w:rPr>
                <w:rFonts w:eastAsia="Cambria" w:cs="Arial"/>
                <w:b/>
                <w:bCs/>
                <w:color w:val="1F497D"/>
                <w:sz w:val="20"/>
                <w:szCs w:val="20"/>
              </w:rPr>
              <w:t>Project Partner (PP)</w:t>
            </w:r>
          </w:p>
        </w:tc>
        <w:tc>
          <w:tcPr>
            <w:tcW w:w="2737" w:type="dxa"/>
            <w:tcBorders>
              <w:left w:val="dashed" w:sz="4" w:space="0" w:color="548DD4" w:themeColor="text2" w:themeTint="99"/>
              <w:right w:val="dashed" w:sz="4" w:space="0" w:color="548DD4" w:themeColor="text2" w:themeTint="99"/>
            </w:tcBorders>
            <w:shd w:val="clear" w:color="auto" w:fill="auto"/>
            <w:vAlign w:val="center"/>
          </w:tcPr>
          <w:p w14:paraId="2BBE755C" w14:textId="7306A3B4" w:rsidR="007B5DA6" w:rsidRPr="007B5DA6" w:rsidRDefault="007B5DA6" w:rsidP="0083600E">
            <w:pPr>
              <w:jc w:val="center"/>
              <w:rPr>
                <w:rFonts w:eastAsia="Cambria" w:cs="Arial"/>
                <w:color w:val="1F497D"/>
                <w:sz w:val="20"/>
                <w:szCs w:val="20"/>
              </w:rPr>
            </w:pPr>
            <w:r>
              <w:rPr>
                <w:rFonts w:eastAsia="Cambria" w:cs="Arial"/>
                <w:color w:val="1F497D"/>
                <w:sz w:val="20"/>
                <w:szCs w:val="20"/>
              </w:rPr>
              <w:t>14 countries of the programme area</w:t>
            </w:r>
          </w:p>
        </w:tc>
        <w:tc>
          <w:tcPr>
            <w:tcW w:w="2126" w:type="dxa"/>
            <w:tcBorders>
              <w:left w:val="dashed" w:sz="4" w:space="0" w:color="548DD4" w:themeColor="text2" w:themeTint="99"/>
              <w:right w:val="dashed" w:sz="4" w:space="0" w:color="548DD4" w:themeColor="text2" w:themeTint="99"/>
            </w:tcBorders>
            <w:shd w:val="clear" w:color="auto" w:fill="auto"/>
            <w:noWrap/>
            <w:vAlign w:val="center"/>
          </w:tcPr>
          <w:p w14:paraId="44A902FE" w14:textId="530CF390" w:rsidR="007B5DA6" w:rsidRPr="007B5DA6" w:rsidRDefault="007B5DA6" w:rsidP="0083600E">
            <w:pPr>
              <w:jc w:val="center"/>
              <w:rPr>
                <w:rFonts w:eastAsia="Cambria" w:cs="Arial"/>
                <w:color w:val="1F497D"/>
                <w:sz w:val="20"/>
                <w:szCs w:val="20"/>
              </w:rPr>
            </w:pPr>
            <w:r w:rsidRPr="007B5DA6">
              <w:rPr>
                <w:rFonts w:eastAsia="Cambria" w:cs="Arial"/>
                <w:color w:val="1F497D"/>
                <w:sz w:val="20"/>
                <w:szCs w:val="20"/>
              </w:rPr>
              <w:t>Separate</w:t>
            </w:r>
          </w:p>
        </w:tc>
        <w:tc>
          <w:tcPr>
            <w:tcW w:w="1765" w:type="dxa"/>
            <w:tcBorders>
              <w:left w:val="dashed" w:sz="4" w:space="0" w:color="548DD4" w:themeColor="text2" w:themeTint="99"/>
            </w:tcBorders>
            <w:shd w:val="clear" w:color="auto" w:fill="auto"/>
            <w:noWrap/>
            <w:vAlign w:val="center"/>
          </w:tcPr>
          <w:p w14:paraId="22E4A96F" w14:textId="32E8AD5C" w:rsidR="007B5DA6" w:rsidRPr="007B5DA6" w:rsidRDefault="007B5DA6" w:rsidP="0083600E">
            <w:pPr>
              <w:jc w:val="center"/>
              <w:rPr>
                <w:rFonts w:eastAsia="Cambria" w:cs="Arial"/>
                <w:color w:val="1F497D"/>
                <w:sz w:val="20"/>
                <w:szCs w:val="20"/>
              </w:rPr>
            </w:pPr>
            <w:r w:rsidRPr="007B5DA6">
              <w:rPr>
                <w:rFonts w:eastAsia="Cambria" w:cs="Arial"/>
                <w:color w:val="1F497D"/>
                <w:sz w:val="20"/>
                <w:szCs w:val="20"/>
              </w:rPr>
              <w:t>All</w:t>
            </w:r>
          </w:p>
        </w:tc>
      </w:tr>
      <w:tr w:rsidR="007B5DA6" w:rsidRPr="007B5DA6" w14:paraId="332F7FFD" w14:textId="77777777" w:rsidTr="003D02C4">
        <w:trPr>
          <w:trHeight w:val="1178"/>
          <w:jc w:val="center"/>
        </w:trPr>
        <w:tc>
          <w:tcPr>
            <w:tcW w:w="1100" w:type="dxa"/>
            <w:tcBorders>
              <w:right w:val="dashed" w:sz="4" w:space="0" w:color="548DD4" w:themeColor="text2" w:themeTint="99"/>
            </w:tcBorders>
            <w:shd w:val="clear" w:color="auto" w:fill="C6D9F1" w:themeFill="text2" w:themeFillTint="33"/>
            <w:textDirection w:val="btLr"/>
            <w:vAlign w:val="center"/>
          </w:tcPr>
          <w:p w14:paraId="14EA6BA2" w14:textId="77777777" w:rsidR="007B5DA6" w:rsidRPr="007B5DA6" w:rsidRDefault="007B5DA6" w:rsidP="007B5DA6">
            <w:pPr>
              <w:jc w:val="center"/>
              <w:rPr>
                <w:rFonts w:eastAsia="Cambria" w:cs="Arial"/>
                <w:b/>
                <w:bCs/>
                <w:color w:val="1F497D"/>
                <w:sz w:val="20"/>
                <w:szCs w:val="20"/>
              </w:rPr>
            </w:pPr>
            <w:r w:rsidRPr="007B5DA6">
              <w:rPr>
                <w:rFonts w:eastAsia="Cambria" w:cs="Arial"/>
                <w:b/>
                <w:bCs/>
                <w:color w:val="1F497D"/>
                <w:sz w:val="20"/>
                <w:szCs w:val="20"/>
              </w:rPr>
              <w:t>Indirectly financed partners</w:t>
            </w:r>
          </w:p>
        </w:tc>
        <w:tc>
          <w:tcPr>
            <w:tcW w:w="1714" w:type="dxa"/>
            <w:tcBorders>
              <w:left w:val="dashed" w:sz="4" w:space="0" w:color="548DD4" w:themeColor="text2" w:themeTint="99"/>
              <w:right w:val="dashed" w:sz="4" w:space="0" w:color="548DD4" w:themeColor="text2" w:themeTint="99"/>
            </w:tcBorders>
            <w:shd w:val="clear" w:color="auto" w:fill="auto"/>
            <w:vAlign w:val="center"/>
          </w:tcPr>
          <w:p w14:paraId="002FD5F6" w14:textId="77777777" w:rsidR="007B5DA6" w:rsidRPr="007B5DA6" w:rsidRDefault="007B5DA6" w:rsidP="0083600E">
            <w:pPr>
              <w:jc w:val="center"/>
              <w:rPr>
                <w:rFonts w:eastAsia="Cambria" w:cs="Arial"/>
                <w:b/>
                <w:bCs/>
                <w:color w:val="1F497D"/>
                <w:sz w:val="20"/>
                <w:szCs w:val="20"/>
              </w:rPr>
            </w:pPr>
            <w:r w:rsidRPr="007B5DA6">
              <w:rPr>
                <w:rFonts w:eastAsia="Cambria" w:cs="Arial"/>
                <w:b/>
                <w:bCs/>
                <w:color w:val="1F497D"/>
                <w:sz w:val="20"/>
                <w:szCs w:val="20"/>
              </w:rPr>
              <w:t>Associated Strategic Partners (ASPs)</w:t>
            </w:r>
          </w:p>
        </w:tc>
        <w:tc>
          <w:tcPr>
            <w:tcW w:w="2737" w:type="dxa"/>
            <w:tcBorders>
              <w:left w:val="dashed" w:sz="4" w:space="0" w:color="548DD4" w:themeColor="text2" w:themeTint="99"/>
              <w:right w:val="dashed" w:sz="4" w:space="0" w:color="548DD4" w:themeColor="text2" w:themeTint="99"/>
            </w:tcBorders>
            <w:shd w:val="clear" w:color="auto" w:fill="auto"/>
            <w:vAlign w:val="center"/>
          </w:tcPr>
          <w:p w14:paraId="462FE302" w14:textId="77777777" w:rsidR="007B5DA6" w:rsidRPr="007B5DA6" w:rsidRDefault="007B5DA6" w:rsidP="00253A9A">
            <w:pPr>
              <w:numPr>
                <w:ilvl w:val="0"/>
                <w:numId w:val="41"/>
              </w:numPr>
              <w:ind w:left="433" w:hanging="284"/>
              <w:jc w:val="center"/>
              <w:rPr>
                <w:rFonts w:eastAsia="Cambria" w:cs="Arial"/>
                <w:color w:val="1F497D"/>
                <w:sz w:val="20"/>
                <w:szCs w:val="20"/>
              </w:rPr>
            </w:pPr>
            <w:r w:rsidRPr="007B5DA6">
              <w:rPr>
                <w:rFonts w:eastAsia="Cambria" w:cs="Arial"/>
                <w:color w:val="1F497D"/>
                <w:sz w:val="20"/>
                <w:szCs w:val="20"/>
              </w:rPr>
              <w:t>EU countries</w:t>
            </w:r>
          </w:p>
          <w:p w14:paraId="362496C0" w14:textId="77777777" w:rsidR="007B5DA6" w:rsidRPr="007B5DA6" w:rsidRDefault="007B5DA6" w:rsidP="00253A9A">
            <w:pPr>
              <w:numPr>
                <w:ilvl w:val="0"/>
                <w:numId w:val="41"/>
              </w:numPr>
              <w:ind w:left="433" w:hanging="284"/>
              <w:jc w:val="center"/>
              <w:rPr>
                <w:rFonts w:eastAsia="Cambria" w:cs="Arial"/>
                <w:color w:val="1F497D"/>
                <w:sz w:val="20"/>
                <w:szCs w:val="20"/>
              </w:rPr>
            </w:pPr>
            <w:r w:rsidRPr="007B5DA6">
              <w:rPr>
                <w:rFonts w:eastAsia="Cambria" w:cs="Arial"/>
                <w:color w:val="1F497D"/>
                <w:sz w:val="20"/>
                <w:szCs w:val="20"/>
              </w:rPr>
              <w:t>Non-EU countries of the Programme Area</w:t>
            </w:r>
          </w:p>
        </w:tc>
        <w:tc>
          <w:tcPr>
            <w:tcW w:w="2126" w:type="dxa"/>
            <w:tcBorders>
              <w:left w:val="dashed" w:sz="4" w:space="0" w:color="548DD4" w:themeColor="text2" w:themeTint="99"/>
              <w:right w:val="dashed" w:sz="4" w:space="0" w:color="548DD4" w:themeColor="text2" w:themeTint="99"/>
            </w:tcBorders>
            <w:shd w:val="clear" w:color="auto" w:fill="auto"/>
            <w:vAlign w:val="center"/>
          </w:tcPr>
          <w:p w14:paraId="34B80F81" w14:textId="4079F7C5" w:rsidR="007B5DA6" w:rsidRPr="007B5DA6" w:rsidRDefault="007B5DA6" w:rsidP="0083600E">
            <w:pPr>
              <w:jc w:val="center"/>
              <w:rPr>
                <w:rFonts w:eastAsia="Cambria" w:cs="Arial"/>
                <w:color w:val="1F497D"/>
                <w:sz w:val="20"/>
                <w:szCs w:val="20"/>
              </w:rPr>
            </w:pPr>
            <w:r w:rsidRPr="007B5DA6">
              <w:rPr>
                <w:rFonts w:eastAsia="Cambria" w:cs="Arial"/>
                <w:color w:val="1F497D"/>
                <w:sz w:val="20"/>
                <w:szCs w:val="20"/>
              </w:rPr>
              <w:t xml:space="preserve">Part of a "sponsoring" </w:t>
            </w:r>
            <w:r>
              <w:rPr>
                <w:rFonts w:eastAsia="Cambria" w:cs="Arial"/>
                <w:color w:val="1F497D"/>
                <w:sz w:val="20"/>
                <w:szCs w:val="20"/>
              </w:rPr>
              <w:t xml:space="preserve">directly financed partner </w:t>
            </w:r>
            <w:r w:rsidRPr="007B5DA6">
              <w:rPr>
                <w:rFonts w:eastAsia="Cambria" w:cs="Arial"/>
                <w:color w:val="1F497D"/>
                <w:sz w:val="20"/>
                <w:szCs w:val="20"/>
              </w:rPr>
              <w:t>budget</w:t>
            </w:r>
          </w:p>
        </w:tc>
        <w:tc>
          <w:tcPr>
            <w:tcW w:w="1765" w:type="dxa"/>
            <w:tcBorders>
              <w:left w:val="dashed" w:sz="4" w:space="0" w:color="548DD4" w:themeColor="text2" w:themeTint="99"/>
            </w:tcBorders>
            <w:shd w:val="clear" w:color="auto" w:fill="auto"/>
            <w:vAlign w:val="center"/>
          </w:tcPr>
          <w:p w14:paraId="143793D8" w14:textId="77777777" w:rsidR="007B5DA6" w:rsidRPr="007B5DA6" w:rsidRDefault="007B5DA6" w:rsidP="0083600E">
            <w:pPr>
              <w:jc w:val="center"/>
              <w:rPr>
                <w:rFonts w:eastAsia="Cambria" w:cs="Arial"/>
                <w:color w:val="1F497D"/>
                <w:sz w:val="20"/>
                <w:szCs w:val="20"/>
              </w:rPr>
            </w:pPr>
            <w:r w:rsidRPr="007B5DA6">
              <w:rPr>
                <w:rFonts w:eastAsia="Cambria" w:cs="Arial"/>
                <w:color w:val="1F497D"/>
                <w:sz w:val="20"/>
                <w:szCs w:val="20"/>
              </w:rPr>
              <w:t>TRAVEL and ACCOMODATION</w:t>
            </w:r>
          </w:p>
        </w:tc>
      </w:tr>
    </w:tbl>
    <w:p w14:paraId="2C650746" w14:textId="77777777" w:rsidR="007B5DA6" w:rsidRPr="00677822" w:rsidRDefault="007B5DA6" w:rsidP="00677822">
      <w:pPr>
        <w:spacing w:before="120" w:after="0"/>
        <w:ind w:right="339"/>
        <w:jc w:val="left"/>
        <w:rPr>
          <w:rFonts w:ascii="Open Sans" w:eastAsia="Times New Roman" w:hAnsi="Open Sans" w:cs="Open Sans"/>
          <w:color w:val="17365D" w:themeColor="text2" w:themeShade="BF"/>
        </w:rPr>
      </w:pPr>
    </w:p>
    <w:p w14:paraId="2F4E91CA" w14:textId="79B469A5" w:rsidR="00677822" w:rsidRDefault="007B5DA6" w:rsidP="00B77776">
      <w:pPr>
        <w:pStyle w:val="Heading3"/>
      </w:pPr>
      <w:bookmarkStart w:id="9" w:name="_Toc95124087"/>
      <w:r>
        <w:t>II.</w:t>
      </w:r>
      <w:r w:rsidR="00092BBA">
        <w:t>1.</w:t>
      </w:r>
      <w:r>
        <w:t>4 Composition of the partnership</w:t>
      </w:r>
      <w:bookmarkEnd w:id="9"/>
    </w:p>
    <w:p w14:paraId="0D29A2B9" w14:textId="1945C705" w:rsidR="007B5DA6" w:rsidRDefault="007B5DA6" w:rsidP="00092BBA">
      <w:pPr>
        <w:rPr>
          <w:rFonts w:ascii="Open Sans" w:hAnsi="Open Sans" w:cs="Open Sans"/>
          <w:color w:val="17365D" w:themeColor="text2" w:themeShade="BF"/>
        </w:rPr>
      </w:pPr>
      <w:r w:rsidRPr="00527220">
        <w:rPr>
          <w:rFonts w:ascii="Open Sans" w:hAnsi="Open Sans" w:cs="Open Sans"/>
          <w:color w:val="17365D" w:themeColor="text2" w:themeShade="BF"/>
        </w:rPr>
        <w:t xml:space="preserve">Each project has to involve at least three </w:t>
      </w:r>
      <w:r w:rsidR="00092BBA">
        <w:rPr>
          <w:rFonts w:ascii="Open Sans" w:hAnsi="Open Sans" w:cs="Open Sans"/>
          <w:color w:val="17365D" w:themeColor="text2" w:themeShade="BF"/>
        </w:rPr>
        <w:t xml:space="preserve">directly </w:t>
      </w:r>
      <w:r w:rsidRPr="00527220">
        <w:rPr>
          <w:rFonts w:ascii="Open Sans" w:hAnsi="Open Sans" w:cs="Open Sans"/>
          <w:color w:val="17365D" w:themeColor="text2" w:themeShade="BF"/>
        </w:rPr>
        <w:t xml:space="preserve">financing partners from three different countries of the </w:t>
      </w:r>
      <w:r w:rsidR="008B779F">
        <w:rPr>
          <w:rFonts w:ascii="Open Sans" w:hAnsi="Open Sans" w:cs="Open Sans"/>
          <w:color w:val="17365D" w:themeColor="text2" w:themeShade="BF"/>
        </w:rPr>
        <w:t>P</w:t>
      </w:r>
      <w:r w:rsidR="008B779F" w:rsidRPr="00527220">
        <w:rPr>
          <w:rFonts w:ascii="Open Sans" w:hAnsi="Open Sans" w:cs="Open Sans"/>
          <w:color w:val="17365D" w:themeColor="text2" w:themeShade="BF"/>
        </w:rPr>
        <w:t xml:space="preserve">rogramme </w:t>
      </w:r>
      <w:r w:rsidRPr="00527220">
        <w:rPr>
          <w:rFonts w:ascii="Open Sans" w:hAnsi="Open Sans" w:cs="Open Sans"/>
          <w:color w:val="17365D" w:themeColor="text2" w:themeShade="BF"/>
        </w:rPr>
        <w:t xml:space="preserve">area: the Lead Partner and at least two </w:t>
      </w:r>
      <w:r w:rsidR="003653B9">
        <w:rPr>
          <w:rFonts w:ascii="Open Sans" w:hAnsi="Open Sans" w:cs="Open Sans"/>
          <w:color w:val="17365D" w:themeColor="text2" w:themeShade="BF"/>
        </w:rPr>
        <w:t>P</w:t>
      </w:r>
      <w:r w:rsidRPr="00527220">
        <w:rPr>
          <w:rFonts w:ascii="Open Sans" w:hAnsi="Open Sans" w:cs="Open Sans"/>
          <w:color w:val="17365D" w:themeColor="text2" w:themeShade="BF"/>
        </w:rPr>
        <w:t xml:space="preserve">roject </w:t>
      </w:r>
      <w:r w:rsidR="003653B9">
        <w:rPr>
          <w:rFonts w:ascii="Open Sans" w:hAnsi="Open Sans" w:cs="Open Sans"/>
          <w:color w:val="17365D" w:themeColor="text2" w:themeShade="BF"/>
        </w:rPr>
        <w:t>P</w:t>
      </w:r>
      <w:r w:rsidRPr="00527220">
        <w:rPr>
          <w:rFonts w:ascii="Open Sans" w:hAnsi="Open Sans" w:cs="Open Sans"/>
          <w:color w:val="17365D" w:themeColor="text2" w:themeShade="BF"/>
        </w:rPr>
        <w:t xml:space="preserve">artners. </w:t>
      </w:r>
    </w:p>
    <w:p w14:paraId="6A468D60" w14:textId="77777777" w:rsidR="003653B9" w:rsidRDefault="003653B9" w:rsidP="00092BBA">
      <w:pPr>
        <w:rPr>
          <w:rFonts w:ascii="Open Sans" w:hAnsi="Open Sans" w:cs="Open Sans"/>
          <w:color w:val="17365D" w:themeColor="text2" w:themeShade="BF"/>
        </w:rPr>
      </w:pPr>
    </w:p>
    <w:p w14:paraId="4C622F01" w14:textId="77777777" w:rsidR="00512CE6" w:rsidRDefault="00512CE6" w:rsidP="00092BBA">
      <w:pPr>
        <w:rPr>
          <w:rFonts w:ascii="Open Sans" w:hAnsi="Open Sans" w:cs="Open Sans"/>
          <w:color w:val="17365D" w:themeColor="text2" w:themeShade="BF"/>
        </w:rPr>
      </w:pPr>
    </w:p>
    <w:p w14:paraId="6DB21932" w14:textId="77777777" w:rsidR="00512CE6" w:rsidRDefault="00512CE6" w:rsidP="00092BBA">
      <w:pPr>
        <w:rPr>
          <w:rFonts w:ascii="Open Sans" w:hAnsi="Open Sans" w:cs="Open Sans"/>
          <w:color w:val="17365D" w:themeColor="text2" w:themeShade="BF"/>
        </w:rPr>
      </w:pPr>
    </w:p>
    <w:p w14:paraId="2FAA8E38" w14:textId="39C02BCE" w:rsidR="003653B9" w:rsidRDefault="0016318D" w:rsidP="00092BBA">
      <w:pPr>
        <w:rPr>
          <w:rFonts w:ascii="Open Sans" w:hAnsi="Open Sans" w:cs="Open Sans"/>
          <w:color w:val="17365D" w:themeColor="text2" w:themeShade="BF"/>
        </w:rPr>
      </w:pPr>
      <w:r>
        <w:rPr>
          <w:rFonts w:ascii="Open Sans" w:eastAsia="Times New Roman" w:hAnsi="Open Sans" w:cs="Open Sans"/>
          <w:noProof/>
          <w:color w:val="17365D" w:themeColor="text2" w:themeShade="BF"/>
          <w:lang w:val="hu-HU" w:eastAsia="hu-HU"/>
        </w:rPr>
        <w:lastRenderedPageBreak/>
        <mc:AlternateContent>
          <mc:Choice Requires="wps">
            <w:drawing>
              <wp:anchor distT="0" distB="0" distL="114300" distR="114300" simplePos="0" relativeHeight="251715584" behindDoc="0" locked="0" layoutInCell="1" allowOverlap="1" wp14:anchorId="571F52CE" wp14:editId="226FD9ED">
                <wp:simplePos x="0" y="0"/>
                <wp:positionH relativeFrom="column">
                  <wp:posOffset>486410</wp:posOffset>
                </wp:positionH>
                <wp:positionV relativeFrom="paragraph">
                  <wp:posOffset>-147955</wp:posOffset>
                </wp:positionV>
                <wp:extent cx="4754880" cy="925830"/>
                <wp:effectExtent l="19050" t="19050" r="45720" b="45720"/>
                <wp:wrapNone/>
                <wp:docPr id="20" name="Round Diagonal Corner Rectangle 20"/>
                <wp:cNvGraphicFramePr/>
                <a:graphic xmlns:a="http://schemas.openxmlformats.org/drawingml/2006/main">
                  <a:graphicData uri="http://schemas.microsoft.com/office/word/2010/wordprocessingShape">
                    <wps:wsp>
                      <wps:cNvSpPr/>
                      <wps:spPr>
                        <a:xfrm>
                          <a:off x="0" y="0"/>
                          <a:ext cx="4754880" cy="925830"/>
                        </a:xfrm>
                        <a:prstGeom prst="round2DiagRect">
                          <a:avLst/>
                        </a:prstGeom>
                        <a:noFill/>
                        <a:ln w="57150">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D9BC67" w14:textId="5919DE77" w:rsidR="00FD108F" w:rsidRDefault="00FD108F" w:rsidP="003653B9">
                            <w:pPr>
                              <w:spacing w:before="120" w:after="0"/>
                              <w:ind w:right="339"/>
                              <w:jc w:val="center"/>
                              <w:rPr>
                                <w:rFonts w:ascii="Open Sans" w:eastAsia="Times New Roman" w:hAnsi="Open Sans" w:cs="Open Sans"/>
                                <w:color w:val="17365D" w:themeColor="text2" w:themeShade="BF"/>
                              </w:rPr>
                            </w:pPr>
                            <w:r>
                              <w:rPr>
                                <w:rFonts w:ascii="Open Sans" w:hAnsi="Open Sans" w:cs="Open Sans"/>
                                <w:color w:val="17365D" w:themeColor="text2" w:themeShade="BF"/>
                              </w:rPr>
                              <w:t xml:space="preserve">The involvement of relevant organisations from </w:t>
                            </w:r>
                            <w:r>
                              <w:rPr>
                                <w:rFonts w:ascii="Open Sans" w:eastAsia="Times New Roman" w:hAnsi="Open Sans" w:cs="Open Sans"/>
                                <w:color w:val="17365D" w:themeColor="text2" w:themeShade="BF"/>
                              </w:rPr>
                              <w:t xml:space="preserve">DRP </w:t>
                            </w:r>
                            <w:r w:rsidRPr="00EE7B23">
                              <w:rPr>
                                <w:rFonts w:ascii="Open Sans" w:eastAsia="Times New Roman" w:hAnsi="Open Sans" w:cs="Open Sans"/>
                                <w:color w:val="17365D" w:themeColor="text2" w:themeShade="BF"/>
                              </w:rPr>
                              <w:t>non-EU Member States</w:t>
                            </w:r>
                          </w:p>
                          <w:p w14:paraId="0F1DA67E" w14:textId="2A133B57" w:rsidR="00FD108F" w:rsidRDefault="00FD108F" w:rsidP="003653B9">
                            <w:pPr>
                              <w:jc w:val="center"/>
                              <w:rPr>
                                <w:rFonts w:ascii="Open Sans" w:hAnsi="Open Sans" w:cs="Open Sans"/>
                                <w:color w:val="17365D" w:themeColor="text2" w:themeShade="BF"/>
                              </w:rPr>
                            </w:pPr>
                            <w:proofErr w:type="gramStart"/>
                            <w:r>
                              <w:rPr>
                                <w:rFonts w:ascii="Open Sans" w:hAnsi="Open Sans" w:cs="Open Sans"/>
                                <w:color w:val="17365D" w:themeColor="text2" w:themeShade="BF"/>
                              </w:rPr>
                              <w:t>is</w:t>
                            </w:r>
                            <w:proofErr w:type="gramEnd"/>
                            <w:r>
                              <w:rPr>
                                <w:rFonts w:ascii="Open Sans" w:hAnsi="Open Sans" w:cs="Open Sans"/>
                                <w:color w:val="17365D" w:themeColor="text2" w:themeShade="BF"/>
                              </w:rPr>
                              <w:t xml:space="preserve"> part of the quality assessment.</w:t>
                            </w:r>
                          </w:p>
                          <w:p w14:paraId="6EB42494" w14:textId="5BCDDFBE" w:rsidR="00FD108F" w:rsidRPr="003653B9" w:rsidRDefault="00FD108F" w:rsidP="003653B9">
                            <w:pPr>
                              <w:spacing w:before="120" w:after="120"/>
                              <w:jc w:val="center"/>
                              <w:rPr>
                                <w:rFonts w:ascii="Open Sans" w:hAnsi="Open Sans" w:cs="Open Sans"/>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0" o:spid="_x0000_s1030" style="position:absolute;left:0;text-align:left;margin-left:38.3pt;margin-top:-11.65pt;width:374.4pt;height:72.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54880,9258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" adj="-11796480,,5400" path="m154308,l4754880,r,l4754880,771522v,85222,-69086,154308,-154308,154308l,925830r,l,154308c,69086,69086,,154308,xe" filled="f" strokecolor="#c6d9f1 [671]" strokeweight="4.5pt">
                <v:stroke joinstyle="miter"/>
                <v:formulas/>
                <v:path arrowok="t" o:connecttype="custom" o:connectlocs="154308,0;4754880,0;4754880,0;4754880,771522;4600572,925830;0,925830;0,925830;0,154308;154308,0" o:connectangles="0,0,0,0,0,0,0,0,0" textboxrect="0,0,4754880,925830"/>
                <v:textbox>
                  <w:txbxContent>
                    <w:p w14:paraId="6FD9BC67" w14:textId="5919DE77" w:rsidR="00FD108F" w:rsidRDefault="00FD108F" w:rsidP="003653B9">
                      <w:pPr>
                        <w:spacing w:before="120" w:after="0"/>
                        <w:ind w:right="339"/>
                        <w:jc w:val="center"/>
                        <w:rPr>
                          <w:rFonts w:ascii="Open Sans" w:eastAsia="Times New Roman" w:hAnsi="Open Sans" w:cs="Open Sans"/>
                          <w:color w:val="17365D" w:themeColor="text2" w:themeShade="BF"/>
                        </w:rPr>
                      </w:pPr>
                      <w:r>
                        <w:rPr>
                          <w:rFonts w:ascii="Open Sans" w:hAnsi="Open Sans" w:cs="Open Sans"/>
                          <w:color w:val="17365D" w:themeColor="text2" w:themeShade="BF"/>
                        </w:rPr>
                        <w:t xml:space="preserve">The involvement of relevant organisations from </w:t>
                      </w:r>
                      <w:r>
                        <w:rPr>
                          <w:rFonts w:ascii="Open Sans" w:eastAsia="Times New Roman" w:hAnsi="Open Sans" w:cs="Open Sans"/>
                          <w:color w:val="17365D" w:themeColor="text2" w:themeShade="BF"/>
                        </w:rPr>
                        <w:t xml:space="preserve">DRP </w:t>
                      </w:r>
                      <w:r w:rsidRPr="00EE7B23">
                        <w:rPr>
                          <w:rFonts w:ascii="Open Sans" w:eastAsia="Times New Roman" w:hAnsi="Open Sans" w:cs="Open Sans"/>
                          <w:color w:val="17365D" w:themeColor="text2" w:themeShade="BF"/>
                        </w:rPr>
                        <w:t>non-EU Member States</w:t>
                      </w:r>
                    </w:p>
                    <w:p w14:paraId="0F1DA67E" w14:textId="2A133B57" w:rsidR="00FD108F" w:rsidRDefault="00FD108F" w:rsidP="003653B9">
                      <w:pPr>
                        <w:jc w:val="center"/>
                        <w:rPr>
                          <w:rFonts w:ascii="Open Sans" w:hAnsi="Open Sans" w:cs="Open Sans"/>
                          <w:color w:val="17365D" w:themeColor="text2" w:themeShade="BF"/>
                        </w:rPr>
                      </w:pPr>
                      <w:proofErr w:type="gramStart"/>
                      <w:r>
                        <w:rPr>
                          <w:rFonts w:ascii="Open Sans" w:hAnsi="Open Sans" w:cs="Open Sans"/>
                          <w:color w:val="17365D" w:themeColor="text2" w:themeShade="BF"/>
                        </w:rPr>
                        <w:t>is</w:t>
                      </w:r>
                      <w:proofErr w:type="gramEnd"/>
                      <w:r>
                        <w:rPr>
                          <w:rFonts w:ascii="Open Sans" w:hAnsi="Open Sans" w:cs="Open Sans"/>
                          <w:color w:val="17365D" w:themeColor="text2" w:themeShade="BF"/>
                        </w:rPr>
                        <w:t xml:space="preserve"> part of the quality assessment.</w:t>
                      </w:r>
                    </w:p>
                    <w:p w14:paraId="6EB42494" w14:textId="5BCDDFBE" w:rsidR="00FD108F" w:rsidRPr="003653B9" w:rsidRDefault="00FD108F" w:rsidP="003653B9">
                      <w:pPr>
                        <w:spacing w:before="120" w:after="120"/>
                        <w:jc w:val="center"/>
                        <w:rPr>
                          <w:rFonts w:ascii="Open Sans" w:hAnsi="Open Sans" w:cs="Open Sans"/>
                          <w:u w:val="single"/>
                        </w:rPr>
                      </w:pPr>
                    </w:p>
                  </w:txbxContent>
                </v:textbox>
              </v:shape>
            </w:pict>
          </mc:Fallback>
        </mc:AlternateContent>
      </w:r>
    </w:p>
    <w:p w14:paraId="46F98D72" w14:textId="4AE8CD91" w:rsidR="003653B9" w:rsidRDefault="003653B9" w:rsidP="00092BBA">
      <w:pPr>
        <w:rPr>
          <w:rFonts w:ascii="Open Sans" w:hAnsi="Open Sans" w:cs="Open Sans"/>
          <w:color w:val="17365D" w:themeColor="text2" w:themeShade="BF"/>
        </w:rPr>
      </w:pPr>
    </w:p>
    <w:p w14:paraId="4150182C" w14:textId="77777777" w:rsidR="0016318D" w:rsidRDefault="0016318D" w:rsidP="00092BBA">
      <w:pPr>
        <w:rPr>
          <w:rFonts w:ascii="Open Sans" w:hAnsi="Open Sans" w:cs="Open Sans"/>
          <w:color w:val="17365D" w:themeColor="text2" w:themeShade="BF"/>
        </w:rPr>
      </w:pPr>
    </w:p>
    <w:p w14:paraId="1FA548F0" w14:textId="0018B795" w:rsidR="00603E09" w:rsidRPr="00527220" w:rsidRDefault="00603E09" w:rsidP="00512CE6">
      <w:pPr>
        <w:jc w:val="left"/>
        <w:rPr>
          <w:rFonts w:ascii="Open Sans" w:hAnsi="Open Sans" w:cs="Open Sans"/>
          <w:color w:val="17365D" w:themeColor="text2" w:themeShade="BF"/>
        </w:rPr>
      </w:pPr>
      <w:r w:rsidRPr="00603E09">
        <w:rPr>
          <w:rFonts w:ascii="Open Sans" w:hAnsi="Open Sans" w:cs="Open Sans"/>
          <w:color w:val="17365D" w:themeColor="text2" w:themeShade="BF"/>
        </w:rPr>
        <w:t xml:space="preserve">A European Grouping of Territorial Cooperation (EGTC) is eligible as sole beneficiary provided that the above-mentioned minimum requirements are complied with. However, to be eligible as sole beneficiary, an EGTC must be established in one of the </w:t>
      </w:r>
      <w:r>
        <w:rPr>
          <w:rFonts w:ascii="Open Sans" w:hAnsi="Open Sans" w:cs="Open Sans"/>
          <w:color w:val="17365D" w:themeColor="text2" w:themeShade="BF"/>
        </w:rPr>
        <w:t>Danube Region Programme Partner States</w:t>
      </w:r>
      <w:r w:rsidRPr="00603E09">
        <w:rPr>
          <w:rFonts w:ascii="Open Sans" w:hAnsi="Open Sans" w:cs="Open Sans"/>
          <w:color w:val="17365D" w:themeColor="text2" w:themeShade="BF"/>
        </w:rPr>
        <w:t>.</w:t>
      </w:r>
    </w:p>
    <w:p w14:paraId="115439A6" w14:textId="760D755A" w:rsidR="007B5DA6" w:rsidRPr="00527220" w:rsidRDefault="007B5DA6" w:rsidP="00092BBA">
      <w:pPr>
        <w:rPr>
          <w:rFonts w:ascii="Open Sans" w:hAnsi="Open Sans" w:cs="Open Sans"/>
          <w:color w:val="17365D" w:themeColor="text2" w:themeShade="BF"/>
        </w:rPr>
      </w:pPr>
      <w:r w:rsidRPr="00527220">
        <w:rPr>
          <w:rFonts w:ascii="Open Sans" w:hAnsi="Open Sans" w:cs="Open Sans"/>
          <w:color w:val="17365D" w:themeColor="text2" w:themeShade="BF"/>
        </w:rPr>
        <w:t xml:space="preserve">The responsibilities of the </w:t>
      </w:r>
      <w:r w:rsidR="003653B9">
        <w:rPr>
          <w:rFonts w:ascii="Open Sans" w:hAnsi="Open Sans" w:cs="Open Sans"/>
          <w:color w:val="17365D" w:themeColor="text2" w:themeShade="BF"/>
        </w:rPr>
        <w:t>P</w:t>
      </w:r>
      <w:r w:rsidRPr="00527220">
        <w:rPr>
          <w:rFonts w:ascii="Open Sans" w:hAnsi="Open Sans" w:cs="Open Sans"/>
          <w:color w:val="17365D" w:themeColor="text2" w:themeShade="BF"/>
        </w:rPr>
        <w:t xml:space="preserve">roject </w:t>
      </w:r>
      <w:r w:rsidR="003653B9">
        <w:rPr>
          <w:rFonts w:ascii="Open Sans" w:hAnsi="Open Sans" w:cs="Open Sans"/>
          <w:color w:val="17365D" w:themeColor="text2" w:themeShade="BF"/>
        </w:rPr>
        <w:t>P</w:t>
      </w:r>
      <w:r w:rsidRPr="00527220">
        <w:rPr>
          <w:rFonts w:ascii="Open Sans" w:hAnsi="Open Sans" w:cs="Open Sans"/>
          <w:color w:val="17365D" w:themeColor="text2" w:themeShade="BF"/>
        </w:rPr>
        <w:t>artners are listed below:</w:t>
      </w:r>
    </w:p>
    <w:p w14:paraId="67344FBF" w14:textId="3FC98C45" w:rsidR="007B5DA6" w:rsidRPr="00527220" w:rsidRDefault="007B5DA6" w:rsidP="00253A9A">
      <w:pPr>
        <w:pStyle w:val="ListParagraph"/>
        <w:numPr>
          <w:ilvl w:val="0"/>
          <w:numId w:val="42"/>
        </w:numPr>
      </w:pPr>
      <w:r w:rsidRPr="00527220">
        <w:t>Carrying out activities planned in the approved Application Form (AF) and agreed in the Partnership Agreement</w:t>
      </w:r>
    </w:p>
    <w:p w14:paraId="5CE4464D" w14:textId="268B5427" w:rsidR="007B5DA6" w:rsidRPr="00527220" w:rsidRDefault="007B5DA6" w:rsidP="00253A9A">
      <w:pPr>
        <w:pStyle w:val="ListParagraph"/>
        <w:numPr>
          <w:ilvl w:val="0"/>
          <w:numId w:val="42"/>
        </w:numPr>
      </w:pPr>
      <w:r w:rsidRPr="00527220">
        <w:t>Submitting reports of project activities to payment claims</w:t>
      </w:r>
    </w:p>
    <w:p w14:paraId="3C69D1BD" w14:textId="447BC100" w:rsidR="007B5DA6" w:rsidRPr="00527220" w:rsidRDefault="007B5DA6" w:rsidP="00253A9A">
      <w:pPr>
        <w:pStyle w:val="ListParagraph"/>
        <w:numPr>
          <w:ilvl w:val="0"/>
          <w:numId w:val="42"/>
        </w:numPr>
      </w:pPr>
      <w:r w:rsidRPr="00527220">
        <w:t xml:space="preserve">Assuming responsibility of any irregularity in the expenditure which it has declared, repaying the Lead Partner any amounts unduly paid in accordance of the Partnership Agreement signed between the </w:t>
      </w:r>
      <w:r w:rsidR="00092BBA">
        <w:t>L</w:t>
      </w:r>
      <w:r w:rsidR="00092BBA" w:rsidRPr="00527220">
        <w:t xml:space="preserve">ead </w:t>
      </w:r>
      <w:r w:rsidR="00092BBA">
        <w:t>P</w:t>
      </w:r>
      <w:r w:rsidR="00092BBA" w:rsidRPr="00527220">
        <w:t xml:space="preserve">artner </w:t>
      </w:r>
      <w:r w:rsidRPr="00527220">
        <w:t>and the respective project partner</w:t>
      </w:r>
    </w:p>
    <w:p w14:paraId="42A00A5D" w14:textId="0C41B6CF" w:rsidR="007B5DA6" w:rsidRPr="00527220" w:rsidRDefault="007B5DA6" w:rsidP="00253A9A">
      <w:pPr>
        <w:pStyle w:val="ListParagraph"/>
        <w:numPr>
          <w:ilvl w:val="0"/>
          <w:numId w:val="42"/>
        </w:numPr>
      </w:pPr>
      <w:r w:rsidRPr="00527220">
        <w:t>Carrying out information and communication measures for the public about the project activities</w:t>
      </w:r>
    </w:p>
    <w:p w14:paraId="634DE68B" w14:textId="73DCE786" w:rsidR="007B5DA6" w:rsidRPr="00527220" w:rsidRDefault="007B5DA6" w:rsidP="00512CE6">
      <w:pPr>
        <w:jc w:val="left"/>
        <w:rPr>
          <w:rFonts w:ascii="Open Sans" w:hAnsi="Open Sans" w:cs="Open Sans"/>
          <w:color w:val="17365D" w:themeColor="text2" w:themeShade="BF"/>
        </w:rPr>
      </w:pPr>
      <w:r w:rsidRPr="00527220">
        <w:rPr>
          <w:rFonts w:ascii="Open Sans" w:hAnsi="Open Sans" w:cs="Open Sans"/>
          <w:color w:val="17365D" w:themeColor="text2" w:themeShade="BF"/>
        </w:rPr>
        <w:t>The number of partners may considerably vary between the projects depending on the character of the project</w:t>
      </w:r>
      <w:r w:rsidR="008A532F">
        <w:rPr>
          <w:rFonts w:ascii="Open Sans" w:hAnsi="Open Sans" w:cs="Open Sans"/>
          <w:color w:val="17365D" w:themeColor="text2" w:themeShade="BF"/>
        </w:rPr>
        <w:t xml:space="preserve"> as well as the territories addressed</w:t>
      </w:r>
      <w:r w:rsidRPr="00527220">
        <w:rPr>
          <w:rFonts w:ascii="Open Sans" w:hAnsi="Open Sans" w:cs="Open Sans"/>
          <w:color w:val="17365D" w:themeColor="text2" w:themeShade="BF"/>
        </w:rPr>
        <w:t xml:space="preserve">. The project partnership should be comprised in a strategic manner and well adapted to its purpose. Keeping this in mind, the partnership should always reflect on the optimal number and role of partners to be involved. No maximum limit of partners is fixed at </w:t>
      </w:r>
      <w:r w:rsidR="000960C9">
        <w:rPr>
          <w:rFonts w:ascii="Open Sans" w:hAnsi="Open Sans" w:cs="Open Sans"/>
          <w:color w:val="17365D" w:themeColor="text2" w:themeShade="BF"/>
        </w:rPr>
        <w:t xml:space="preserve">the </w:t>
      </w:r>
      <w:r w:rsidRPr="00527220">
        <w:rPr>
          <w:rFonts w:ascii="Open Sans" w:hAnsi="Open Sans" w:cs="Open Sans"/>
          <w:color w:val="17365D" w:themeColor="text2" w:themeShade="BF"/>
        </w:rPr>
        <w:t>programme level.</w:t>
      </w:r>
      <w:r w:rsidR="000F042D">
        <w:rPr>
          <w:rStyle w:val="FootnoteReference"/>
          <w:rFonts w:ascii="Open Sans" w:hAnsi="Open Sans" w:cs="Open Sans"/>
          <w:color w:val="17365D" w:themeColor="text2" w:themeShade="BF"/>
        </w:rPr>
        <w:footnoteReference w:id="5"/>
      </w:r>
    </w:p>
    <w:p w14:paraId="743BB7B0" w14:textId="5AA807EC" w:rsidR="00677822" w:rsidRPr="00B77776" w:rsidRDefault="00807427" w:rsidP="00B77776">
      <w:pPr>
        <w:pStyle w:val="Heading3"/>
      </w:pPr>
      <w:bookmarkStart w:id="10" w:name="_Toc95124088"/>
      <w:r w:rsidRPr="00B77776">
        <w:t>II.</w:t>
      </w:r>
      <w:r w:rsidR="002478D8">
        <w:t>1.</w:t>
      </w:r>
      <w:r w:rsidRPr="00B77776">
        <w:t>5</w:t>
      </w:r>
      <w:r w:rsidR="00677822" w:rsidRPr="00B77776">
        <w:t xml:space="preserve"> Financial capacity of project partners and national co-financing</w:t>
      </w:r>
      <w:bookmarkEnd w:id="10"/>
      <w:r w:rsidR="00677822" w:rsidRPr="00B77776">
        <w:t xml:space="preserve"> </w:t>
      </w:r>
    </w:p>
    <w:p w14:paraId="3202DBD1" w14:textId="0D68053B" w:rsidR="00677822" w:rsidRPr="00677822" w:rsidRDefault="00677822" w:rsidP="00512CE6">
      <w:pPr>
        <w:spacing w:before="120" w:after="0"/>
        <w:ind w:right="339"/>
        <w:jc w:val="left"/>
        <w:rPr>
          <w:rFonts w:ascii="Open Sans" w:eastAsia="Times New Roman" w:hAnsi="Open Sans" w:cs="Open Sans"/>
          <w:color w:val="17365D" w:themeColor="text2" w:themeShade="BF"/>
        </w:rPr>
      </w:pPr>
      <w:r w:rsidRPr="00677822">
        <w:rPr>
          <w:rFonts w:ascii="Open Sans" w:eastAsia="Times New Roman" w:hAnsi="Open Sans" w:cs="Open Sans"/>
          <w:color w:val="17365D" w:themeColor="text2" w:themeShade="BF"/>
        </w:rPr>
        <w:t xml:space="preserve">The Programme works based on reimbursement principle, which means that project partners have to pre-finance their activities and the amounts paid are reimbursed after the submission and evaluation of the project progress reports. As a general rule, progress reports are submitted twice a year and cover </w:t>
      </w:r>
      <w:r w:rsidR="000960C9">
        <w:rPr>
          <w:rFonts w:ascii="Open Sans" w:eastAsia="Times New Roman" w:hAnsi="Open Sans" w:cs="Open Sans"/>
          <w:color w:val="17365D" w:themeColor="text2" w:themeShade="BF"/>
        </w:rPr>
        <w:t xml:space="preserve">a </w:t>
      </w:r>
      <w:r w:rsidRPr="00677822">
        <w:rPr>
          <w:rFonts w:ascii="Open Sans" w:eastAsia="Times New Roman" w:hAnsi="Open Sans" w:cs="Open Sans"/>
          <w:color w:val="17365D" w:themeColor="text2" w:themeShade="BF"/>
        </w:rPr>
        <w:t>six</w:t>
      </w:r>
      <w:r w:rsidR="002478D8">
        <w:rPr>
          <w:rFonts w:ascii="Open Sans" w:eastAsia="Times New Roman" w:hAnsi="Open Sans" w:cs="Open Sans"/>
          <w:color w:val="17365D" w:themeColor="text2" w:themeShade="BF"/>
        </w:rPr>
        <w:t>-</w:t>
      </w:r>
      <w:r w:rsidRPr="00677822">
        <w:rPr>
          <w:rFonts w:ascii="Open Sans" w:eastAsia="Times New Roman" w:hAnsi="Open Sans" w:cs="Open Sans"/>
          <w:color w:val="17365D" w:themeColor="text2" w:themeShade="BF"/>
        </w:rPr>
        <w:t xml:space="preserve">month period each. Since the timeframe between the payment </w:t>
      </w:r>
      <w:r w:rsidR="002478D8">
        <w:rPr>
          <w:rFonts w:ascii="Open Sans" w:eastAsia="Times New Roman" w:hAnsi="Open Sans" w:cs="Open Sans"/>
          <w:color w:val="17365D" w:themeColor="text2" w:themeShade="BF"/>
        </w:rPr>
        <w:t xml:space="preserve">made by a PP </w:t>
      </w:r>
      <w:r w:rsidRPr="00677822">
        <w:rPr>
          <w:rFonts w:ascii="Open Sans" w:eastAsia="Times New Roman" w:hAnsi="Open Sans" w:cs="Open Sans"/>
          <w:color w:val="17365D" w:themeColor="text2" w:themeShade="BF"/>
        </w:rPr>
        <w:t xml:space="preserve">and the reimbursement </w:t>
      </w:r>
      <w:r w:rsidR="002478D8">
        <w:rPr>
          <w:rFonts w:ascii="Open Sans" w:eastAsia="Times New Roman" w:hAnsi="Open Sans" w:cs="Open Sans"/>
          <w:color w:val="17365D" w:themeColor="text2" w:themeShade="BF"/>
        </w:rPr>
        <w:t xml:space="preserve">of its </w:t>
      </w:r>
      <w:proofErr w:type="spellStart"/>
      <w:r w:rsidR="002478D8">
        <w:rPr>
          <w:rFonts w:ascii="Open Sans" w:eastAsia="Times New Roman" w:hAnsi="Open Sans" w:cs="Open Sans"/>
          <w:color w:val="17365D" w:themeColor="text2" w:themeShade="BF"/>
        </w:rPr>
        <w:t>Interreg</w:t>
      </w:r>
      <w:proofErr w:type="spellEnd"/>
      <w:r w:rsidR="002478D8">
        <w:rPr>
          <w:rFonts w:ascii="Open Sans" w:eastAsia="Times New Roman" w:hAnsi="Open Sans" w:cs="Open Sans"/>
          <w:color w:val="17365D" w:themeColor="text2" w:themeShade="BF"/>
        </w:rPr>
        <w:t xml:space="preserve"> funding part </w:t>
      </w:r>
      <w:r w:rsidRPr="00677822">
        <w:rPr>
          <w:rFonts w:ascii="Open Sans" w:eastAsia="Times New Roman" w:hAnsi="Open Sans" w:cs="Open Sans"/>
          <w:color w:val="17365D" w:themeColor="text2" w:themeShade="BF"/>
        </w:rPr>
        <w:t xml:space="preserve">is approximately up to 10 months, </w:t>
      </w:r>
      <w:r w:rsidR="00091506">
        <w:rPr>
          <w:rFonts w:ascii="Open Sans" w:eastAsia="Times New Roman" w:hAnsi="Open Sans" w:cs="Open Sans"/>
          <w:color w:val="17365D" w:themeColor="text2" w:themeShade="BF"/>
        </w:rPr>
        <w:t>P</w:t>
      </w:r>
      <w:r w:rsidRPr="00677822">
        <w:rPr>
          <w:rFonts w:ascii="Open Sans" w:eastAsia="Times New Roman" w:hAnsi="Open Sans" w:cs="Open Sans"/>
          <w:color w:val="17365D" w:themeColor="text2" w:themeShade="BF"/>
        </w:rPr>
        <w:t xml:space="preserve">roject </w:t>
      </w:r>
      <w:r w:rsidR="00091506">
        <w:rPr>
          <w:rFonts w:ascii="Open Sans" w:eastAsia="Times New Roman" w:hAnsi="Open Sans" w:cs="Open Sans"/>
          <w:color w:val="17365D" w:themeColor="text2" w:themeShade="BF"/>
        </w:rPr>
        <w:t>P</w:t>
      </w:r>
      <w:r w:rsidRPr="00677822">
        <w:rPr>
          <w:rFonts w:ascii="Open Sans" w:eastAsia="Times New Roman" w:hAnsi="Open Sans" w:cs="Open Sans"/>
          <w:color w:val="17365D" w:themeColor="text2" w:themeShade="BF"/>
        </w:rPr>
        <w:t xml:space="preserve">artners have to </w:t>
      </w:r>
      <w:r w:rsidR="002478D8">
        <w:rPr>
          <w:rFonts w:ascii="Open Sans" w:eastAsia="Times New Roman" w:hAnsi="Open Sans" w:cs="Open Sans"/>
          <w:color w:val="17365D" w:themeColor="text2" w:themeShade="BF"/>
        </w:rPr>
        <w:t xml:space="preserve">have </w:t>
      </w:r>
      <w:r w:rsidR="002478D8">
        <w:rPr>
          <w:rFonts w:ascii="Open Sans" w:eastAsia="Times New Roman" w:hAnsi="Open Sans" w:cs="Open Sans"/>
          <w:color w:val="17365D" w:themeColor="text2" w:themeShade="BF"/>
        </w:rPr>
        <w:lastRenderedPageBreak/>
        <w:t>sufficient cash-flow</w:t>
      </w:r>
      <w:r w:rsidRPr="00677822">
        <w:rPr>
          <w:rFonts w:ascii="Open Sans" w:eastAsia="Times New Roman" w:hAnsi="Open Sans" w:cs="Open Sans"/>
          <w:color w:val="17365D" w:themeColor="text2" w:themeShade="BF"/>
        </w:rPr>
        <w:t xml:space="preserve"> </w:t>
      </w:r>
      <w:r w:rsidR="002478D8">
        <w:rPr>
          <w:rFonts w:ascii="Open Sans" w:eastAsia="Times New Roman" w:hAnsi="Open Sans" w:cs="Open Sans"/>
          <w:color w:val="17365D" w:themeColor="text2" w:themeShade="BF"/>
        </w:rPr>
        <w:t xml:space="preserve">throughout the whole project implementation </w:t>
      </w:r>
      <w:r w:rsidRPr="00677822">
        <w:rPr>
          <w:rFonts w:ascii="Open Sans" w:eastAsia="Times New Roman" w:hAnsi="Open Sans" w:cs="Open Sans"/>
          <w:color w:val="17365D" w:themeColor="text2" w:themeShade="BF"/>
        </w:rPr>
        <w:t xml:space="preserve">to </w:t>
      </w:r>
      <w:r w:rsidR="003855FE">
        <w:rPr>
          <w:rFonts w:ascii="Open Sans" w:eastAsia="Times New Roman" w:hAnsi="Open Sans" w:cs="Open Sans"/>
          <w:color w:val="17365D" w:themeColor="text2" w:themeShade="BF"/>
        </w:rPr>
        <w:t>be able to finance</w:t>
      </w:r>
      <w:r w:rsidRPr="00677822">
        <w:rPr>
          <w:rFonts w:ascii="Open Sans" w:eastAsia="Times New Roman" w:hAnsi="Open Sans" w:cs="Open Sans"/>
          <w:color w:val="17365D" w:themeColor="text2" w:themeShade="BF"/>
        </w:rPr>
        <w:t xml:space="preserve"> </w:t>
      </w:r>
      <w:r w:rsidR="003855FE">
        <w:rPr>
          <w:rFonts w:ascii="Open Sans" w:eastAsia="Times New Roman" w:hAnsi="Open Sans" w:cs="Open Sans"/>
          <w:color w:val="17365D" w:themeColor="text2" w:themeShade="BF"/>
        </w:rPr>
        <w:t xml:space="preserve">their </w:t>
      </w:r>
      <w:r w:rsidRPr="00677822">
        <w:rPr>
          <w:rFonts w:ascii="Open Sans" w:eastAsia="Times New Roman" w:hAnsi="Open Sans" w:cs="Open Sans"/>
          <w:color w:val="17365D" w:themeColor="text2" w:themeShade="BF"/>
        </w:rPr>
        <w:t>project</w:t>
      </w:r>
      <w:r w:rsidR="0086594D">
        <w:rPr>
          <w:rFonts w:ascii="Open Sans" w:eastAsia="Times New Roman" w:hAnsi="Open Sans" w:cs="Open Sans"/>
          <w:color w:val="17365D" w:themeColor="text2" w:themeShade="BF"/>
        </w:rPr>
        <w:t xml:space="preserve"> </w:t>
      </w:r>
      <w:r w:rsidR="003855FE">
        <w:rPr>
          <w:rFonts w:ascii="Open Sans" w:eastAsia="Times New Roman" w:hAnsi="Open Sans" w:cs="Open Sans"/>
          <w:color w:val="17365D" w:themeColor="text2" w:themeShade="BF"/>
        </w:rPr>
        <w:t>activities</w:t>
      </w:r>
      <w:r w:rsidRPr="00677822">
        <w:rPr>
          <w:rFonts w:ascii="Open Sans" w:eastAsia="Times New Roman" w:hAnsi="Open Sans" w:cs="Open Sans"/>
          <w:color w:val="17365D" w:themeColor="text2" w:themeShade="BF"/>
        </w:rPr>
        <w:t xml:space="preserve">.  </w:t>
      </w:r>
    </w:p>
    <w:p w14:paraId="62DF5388" w14:textId="324346A9" w:rsidR="00DA2CBF" w:rsidRDefault="00DA2CBF" w:rsidP="00512CE6">
      <w:pPr>
        <w:spacing w:before="120" w:after="0"/>
        <w:ind w:right="339"/>
        <w:jc w:val="left"/>
        <w:rPr>
          <w:rFonts w:ascii="Open Sans" w:eastAsia="Times New Roman" w:hAnsi="Open Sans" w:cs="Open Sans"/>
          <w:color w:val="17365D" w:themeColor="text2" w:themeShade="BF"/>
        </w:rPr>
      </w:pPr>
      <w:r w:rsidRPr="00DA2CBF">
        <w:rPr>
          <w:rFonts w:ascii="Open Sans" w:eastAsia="Times New Roman" w:hAnsi="Open Sans" w:cs="Open Sans"/>
          <w:color w:val="17365D" w:themeColor="text2" w:themeShade="BF"/>
        </w:rPr>
        <w:t xml:space="preserve">Under the </w:t>
      </w:r>
      <w:r>
        <w:rPr>
          <w:rFonts w:ascii="Open Sans" w:eastAsia="Times New Roman" w:hAnsi="Open Sans" w:cs="Open Sans"/>
          <w:color w:val="17365D" w:themeColor="text2" w:themeShade="BF"/>
        </w:rPr>
        <w:t xml:space="preserve">Danube Region </w:t>
      </w:r>
      <w:r w:rsidR="003855FE">
        <w:rPr>
          <w:rFonts w:ascii="Open Sans" w:eastAsia="Times New Roman" w:hAnsi="Open Sans" w:cs="Open Sans"/>
          <w:color w:val="17365D" w:themeColor="text2" w:themeShade="BF"/>
        </w:rPr>
        <w:t>Programme</w:t>
      </w:r>
      <w:r w:rsidRPr="00DA2CBF">
        <w:rPr>
          <w:rFonts w:ascii="Open Sans" w:eastAsia="Times New Roman" w:hAnsi="Open Sans" w:cs="Open Sans"/>
          <w:color w:val="17365D" w:themeColor="text2" w:themeShade="BF"/>
        </w:rPr>
        <w:t xml:space="preserve">, projects are co-financed by </w:t>
      </w:r>
      <w:proofErr w:type="spellStart"/>
      <w:r>
        <w:rPr>
          <w:rFonts w:ascii="Open Sans" w:eastAsia="Times New Roman" w:hAnsi="Open Sans" w:cs="Open Sans"/>
          <w:color w:val="17365D" w:themeColor="text2" w:themeShade="BF"/>
        </w:rPr>
        <w:t>Interreg</w:t>
      </w:r>
      <w:proofErr w:type="spellEnd"/>
      <w:r>
        <w:rPr>
          <w:rFonts w:ascii="Open Sans" w:eastAsia="Times New Roman" w:hAnsi="Open Sans" w:cs="Open Sans"/>
          <w:color w:val="17365D" w:themeColor="text2" w:themeShade="BF"/>
        </w:rPr>
        <w:t xml:space="preserve"> funds</w:t>
      </w:r>
      <w:r w:rsidRPr="00DA2CBF">
        <w:rPr>
          <w:rFonts w:ascii="Open Sans" w:eastAsia="Times New Roman" w:hAnsi="Open Sans" w:cs="Open Sans"/>
          <w:color w:val="17365D" w:themeColor="text2" w:themeShade="BF"/>
        </w:rPr>
        <w:t xml:space="preserve">. The co-financing rate per </w:t>
      </w:r>
      <w:r w:rsidR="003855FE">
        <w:rPr>
          <w:rFonts w:ascii="Open Sans" w:eastAsia="Times New Roman" w:hAnsi="Open Sans" w:cs="Open Sans"/>
          <w:color w:val="17365D" w:themeColor="text2" w:themeShade="BF"/>
        </w:rPr>
        <w:t xml:space="preserve">directly financed </w:t>
      </w:r>
      <w:r w:rsidRPr="00DA2CBF">
        <w:rPr>
          <w:rFonts w:ascii="Open Sans" w:eastAsia="Times New Roman" w:hAnsi="Open Sans" w:cs="Open Sans"/>
          <w:color w:val="17365D" w:themeColor="text2" w:themeShade="BF"/>
        </w:rPr>
        <w:t>partner is up to 8</w:t>
      </w:r>
      <w:r>
        <w:rPr>
          <w:rFonts w:ascii="Open Sans" w:eastAsia="Times New Roman" w:hAnsi="Open Sans" w:cs="Open Sans"/>
          <w:color w:val="17365D" w:themeColor="text2" w:themeShade="BF"/>
        </w:rPr>
        <w:t>0</w:t>
      </w:r>
      <w:r w:rsidRPr="00DA2CBF">
        <w:rPr>
          <w:rFonts w:ascii="Open Sans" w:eastAsia="Times New Roman" w:hAnsi="Open Sans" w:cs="Open Sans"/>
          <w:color w:val="17365D" w:themeColor="text2" w:themeShade="BF"/>
        </w:rPr>
        <w:t xml:space="preserve">% </w:t>
      </w:r>
      <w:r>
        <w:rPr>
          <w:rFonts w:ascii="Open Sans" w:eastAsia="Times New Roman" w:hAnsi="Open Sans" w:cs="Open Sans"/>
          <w:color w:val="17365D" w:themeColor="text2" w:themeShade="BF"/>
        </w:rPr>
        <w:t>EU contribution</w:t>
      </w:r>
      <w:r w:rsidRPr="00DA2CBF">
        <w:rPr>
          <w:rFonts w:ascii="Open Sans" w:eastAsia="Times New Roman" w:hAnsi="Open Sans" w:cs="Open Sans"/>
          <w:color w:val="17365D" w:themeColor="text2" w:themeShade="BF"/>
        </w:rPr>
        <w:t>. The remaining budget (</w:t>
      </w:r>
      <w:r>
        <w:rPr>
          <w:rFonts w:ascii="Open Sans" w:eastAsia="Times New Roman" w:hAnsi="Open Sans" w:cs="Open Sans"/>
          <w:color w:val="17365D" w:themeColor="text2" w:themeShade="BF"/>
        </w:rPr>
        <w:t>20</w:t>
      </w:r>
      <w:r w:rsidRPr="00DA2CBF">
        <w:rPr>
          <w:rFonts w:ascii="Open Sans" w:eastAsia="Times New Roman" w:hAnsi="Open Sans" w:cs="Open Sans"/>
          <w:color w:val="17365D" w:themeColor="text2" w:themeShade="BF"/>
        </w:rPr>
        <w:t xml:space="preserve">%) can be covered by state contribution (where applicable) and/or own sources (can be public or private) of the </w:t>
      </w:r>
      <w:r w:rsidR="003855FE" w:rsidRPr="003855FE">
        <w:rPr>
          <w:rFonts w:ascii="Open Sans" w:eastAsia="Times New Roman" w:hAnsi="Open Sans" w:cs="Open Sans"/>
          <w:color w:val="17365D" w:themeColor="text2" w:themeShade="BF"/>
        </w:rPr>
        <w:t xml:space="preserve">directly financed partner </w:t>
      </w:r>
      <w:r w:rsidRPr="00DA2CBF">
        <w:rPr>
          <w:rFonts w:ascii="Open Sans" w:eastAsia="Times New Roman" w:hAnsi="Open Sans" w:cs="Open Sans"/>
          <w:color w:val="17365D" w:themeColor="text2" w:themeShade="BF"/>
        </w:rPr>
        <w:t xml:space="preserve">and/or other contribution (e.g. regional/local/other sources). </w:t>
      </w:r>
    </w:p>
    <w:p w14:paraId="0985B671" w14:textId="672CB07E" w:rsidR="008D5EEB" w:rsidRDefault="008D5EEB" w:rsidP="002478D8">
      <w:pPr>
        <w:spacing w:before="120" w:after="0"/>
        <w:ind w:right="339"/>
        <w:rPr>
          <w:rFonts w:ascii="Open Sans" w:eastAsia="Times New Roman" w:hAnsi="Open Sans" w:cs="Open Sans"/>
          <w:color w:val="17365D" w:themeColor="text2" w:themeShade="BF"/>
        </w:rPr>
      </w:pPr>
      <w:r>
        <w:rPr>
          <w:rFonts w:ascii="Open Sans" w:eastAsia="Times New Roman" w:hAnsi="Open Sans" w:cs="Open Sans"/>
          <w:noProof/>
          <w:color w:val="17365D" w:themeColor="text2" w:themeShade="BF"/>
          <w:lang w:val="hu-HU" w:eastAsia="hu-HU"/>
        </w:rPr>
        <mc:AlternateContent>
          <mc:Choice Requires="wps">
            <w:drawing>
              <wp:anchor distT="0" distB="0" distL="114300" distR="114300" simplePos="0" relativeHeight="251709440" behindDoc="0" locked="0" layoutInCell="1" allowOverlap="1" wp14:anchorId="478C3975" wp14:editId="7E6BAA35">
                <wp:simplePos x="0" y="0"/>
                <wp:positionH relativeFrom="column">
                  <wp:posOffset>185420</wp:posOffset>
                </wp:positionH>
                <wp:positionV relativeFrom="paragraph">
                  <wp:posOffset>125730</wp:posOffset>
                </wp:positionV>
                <wp:extent cx="5303520" cy="2219325"/>
                <wp:effectExtent l="19050" t="19050" r="11430" b="28575"/>
                <wp:wrapNone/>
                <wp:docPr id="296" name="Round Diagonal Corner Rectangle 296"/>
                <wp:cNvGraphicFramePr/>
                <a:graphic xmlns:a="http://schemas.openxmlformats.org/drawingml/2006/main">
                  <a:graphicData uri="http://schemas.microsoft.com/office/word/2010/wordprocessingShape">
                    <wps:wsp>
                      <wps:cNvSpPr/>
                      <wps:spPr>
                        <a:xfrm>
                          <a:off x="0" y="0"/>
                          <a:ext cx="5303520" cy="2219325"/>
                        </a:xfrm>
                        <a:prstGeom prst="round2DiagRect">
                          <a:avLst/>
                        </a:prstGeom>
                        <a:noFill/>
                        <a:ln w="38100">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3E4963" w14:textId="5F36D40D" w:rsidR="00FD108F" w:rsidRDefault="00FD108F" w:rsidP="004C4BD4">
                            <w:pPr>
                              <w:jc w:val="center"/>
                              <w:rPr>
                                <w:rFonts w:ascii="Open Sans" w:hAnsi="Open Sans" w:cs="Open Sans"/>
                                <w:iCs/>
                              </w:rPr>
                            </w:pPr>
                            <w:r w:rsidRPr="00DA2CBF">
                              <w:rPr>
                                <w:rFonts w:ascii="Open Sans" w:hAnsi="Open Sans" w:cs="Open Sans"/>
                                <w:b/>
                                <w:u w:val="single"/>
                              </w:rPr>
                              <w:t>Please note:</w:t>
                            </w:r>
                            <w:r w:rsidRPr="00DA2CBF">
                              <w:rPr>
                                <w:rFonts w:ascii="Open Sans" w:hAnsi="Open Sans" w:cs="Open Sans"/>
                                <w:b/>
                              </w:rPr>
                              <w:t xml:space="preserve"> </w:t>
                            </w:r>
                            <w:r w:rsidRPr="003855FE">
                              <w:rPr>
                                <w:rFonts w:ascii="Open Sans" w:hAnsi="Open Sans" w:cs="Open Sans"/>
                                <w:i/>
                              </w:rPr>
                              <w:t>State contribution</w:t>
                            </w:r>
                            <w:r w:rsidRPr="00DA2CBF">
                              <w:rPr>
                                <w:rFonts w:ascii="Open Sans" w:hAnsi="Open Sans" w:cs="Open Sans"/>
                              </w:rPr>
                              <w:t xml:space="preserve"> has to be indicated in the AF only in case t</w:t>
                            </w:r>
                            <w:r w:rsidRPr="00DA2CBF">
                              <w:rPr>
                                <w:rFonts w:ascii="Open Sans" w:hAnsi="Open Sans" w:cs="Open Sans"/>
                                <w:iCs/>
                              </w:rPr>
                              <w:t xml:space="preserve">he Partner State provides national public contribution at state level </w:t>
                            </w:r>
                            <w:r>
                              <w:rPr>
                                <w:rFonts w:ascii="Open Sans" w:hAnsi="Open Sans" w:cs="Open Sans"/>
                                <w:iCs/>
                              </w:rPr>
                              <w:t xml:space="preserve">to a </w:t>
                            </w:r>
                            <w:r w:rsidRPr="003855FE">
                              <w:rPr>
                                <w:rFonts w:ascii="Open Sans" w:hAnsi="Open Sans" w:cs="Open Sans"/>
                                <w:iCs/>
                              </w:rPr>
                              <w:t xml:space="preserve">directly financed partner </w:t>
                            </w:r>
                            <w:r>
                              <w:rPr>
                                <w:rFonts w:ascii="Open Sans" w:hAnsi="Open Sans" w:cs="Open Sans"/>
                                <w:iCs/>
                              </w:rPr>
                              <w:t xml:space="preserve">specifically </w:t>
                            </w:r>
                            <w:r w:rsidRPr="00DA2CBF">
                              <w:rPr>
                                <w:rFonts w:ascii="Open Sans" w:hAnsi="Open Sans" w:cs="Open Sans"/>
                                <w:iCs/>
                              </w:rPr>
                              <w:t xml:space="preserve">for the </w:t>
                            </w:r>
                            <w:r>
                              <w:rPr>
                                <w:rFonts w:ascii="Open Sans" w:hAnsi="Open Sans" w:cs="Open Sans"/>
                                <w:iCs/>
                              </w:rPr>
                              <w:t xml:space="preserve">implementation of the </w:t>
                            </w:r>
                            <w:r w:rsidRPr="00DA2CBF">
                              <w:rPr>
                                <w:rFonts w:ascii="Open Sans" w:hAnsi="Open Sans" w:cs="Open Sans"/>
                                <w:iCs/>
                              </w:rPr>
                              <w:t>projects selected by the Monitoring Committee, and therefore the amount is covered in total or partially by the state.</w:t>
                            </w:r>
                          </w:p>
                          <w:p w14:paraId="6E14A38A" w14:textId="42A32FBA" w:rsidR="00FD108F" w:rsidRPr="008D5EEB" w:rsidRDefault="00FD108F" w:rsidP="004C4BD4">
                            <w:pPr>
                              <w:jc w:val="center"/>
                              <w:rPr>
                                <w:rFonts w:ascii="Open Sans" w:hAnsi="Open Sans" w:cs="Open Sans"/>
                              </w:rPr>
                            </w:pPr>
                            <w:r>
                              <w:rPr>
                                <w:rFonts w:ascii="Open Sans" w:hAnsi="Open Sans" w:cs="Open Sans"/>
                                <w:iCs/>
                              </w:rPr>
                              <w:t xml:space="preserve">Own sources of a </w:t>
                            </w:r>
                            <w:r w:rsidRPr="008D5EEB">
                              <w:rPr>
                                <w:rFonts w:ascii="Open Sans" w:hAnsi="Open Sans" w:cs="Open Sans"/>
                                <w:iCs/>
                              </w:rPr>
                              <w:t>directly financed partner</w:t>
                            </w:r>
                            <w:r>
                              <w:rPr>
                                <w:rFonts w:ascii="Open Sans" w:hAnsi="Open Sans" w:cs="Open Sans"/>
                                <w:iCs/>
                              </w:rPr>
                              <w:t xml:space="preserve">, whose institutional budget is state financed </w:t>
                            </w:r>
                            <w:r w:rsidRPr="008D5EEB">
                              <w:rPr>
                                <w:rFonts w:ascii="Open Sans" w:hAnsi="Open Sans" w:cs="Open Sans"/>
                                <w:iCs/>
                              </w:rPr>
                              <w:t>is considered</w:t>
                            </w:r>
                            <w:r>
                              <w:rPr>
                                <w:rFonts w:ascii="Open Sans" w:hAnsi="Open Sans" w:cs="Open Sans"/>
                                <w:iCs/>
                              </w:rPr>
                              <w:t xml:space="preserve"> as </w:t>
                            </w:r>
                            <w:r>
                              <w:rPr>
                                <w:rFonts w:ascii="Open Sans" w:hAnsi="Open Sans" w:cs="Open Sans"/>
                                <w:i/>
                                <w:iCs/>
                              </w:rPr>
                              <w:t>public contribution</w:t>
                            </w:r>
                            <w:r>
                              <w:rPr>
                                <w:rFonts w:ascii="Open Sans" w:hAnsi="Open Sans" w:cs="Open Sans"/>
                                <w:iCs/>
                              </w:rPr>
                              <w:t>, but not s</w:t>
                            </w:r>
                            <w:r w:rsidRPr="008D5EEB">
                              <w:rPr>
                                <w:rFonts w:ascii="Open Sans" w:hAnsi="Open Sans" w:cs="Open Sans"/>
                                <w:i/>
                                <w:iCs/>
                              </w:rPr>
                              <w:t>tate contribution</w:t>
                            </w:r>
                          </w:p>
                          <w:p w14:paraId="182C2A33" w14:textId="77777777" w:rsidR="00FD108F" w:rsidRDefault="00FD108F" w:rsidP="004C4BD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96" o:spid="_x0000_s1031" style="position:absolute;left:0;text-align:left;margin-left:14.6pt;margin-top:9.9pt;width:417.6pt;height:174.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303520,22193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" adj="-11796480,,5400" path="m369895,l5303520,r,l5303520,1849430v,204287,-165608,369895,-369895,369895l,2219325r,l,369895c,165608,165608,,369895,xe" filled="f" strokecolor="#c6d9f1 [671]" strokeweight="3pt">
                <v:stroke joinstyle="miter"/>
                <v:formulas/>
                <v:path arrowok="t" o:connecttype="custom" o:connectlocs="369895,0;5303520,0;5303520,0;5303520,1849430;4933625,2219325;0,2219325;0,2219325;0,369895;369895,0" o:connectangles="0,0,0,0,0,0,0,0,0" textboxrect="0,0,5303520,2219325"/>
                <v:textbox>
                  <w:txbxContent>
                    <w:p w14:paraId="623E4963" w14:textId="5F36D40D" w:rsidR="00FD108F" w:rsidRDefault="00FD108F" w:rsidP="004C4BD4">
                      <w:pPr>
                        <w:jc w:val="center"/>
                        <w:rPr>
                          <w:rFonts w:ascii="Open Sans" w:hAnsi="Open Sans" w:cs="Open Sans"/>
                          <w:iCs/>
                        </w:rPr>
                      </w:pPr>
                      <w:r w:rsidRPr="00DA2CBF">
                        <w:rPr>
                          <w:rFonts w:ascii="Open Sans" w:hAnsi="Open Sans" w:cs="Open Sans"/>
                          <w:b/>
                          <w:u w:val="single"/>
                        </w:rPr>
                        <w:t>Please note:</w:t>
                      </w:r>
                      <w:r w:rsidRPr="00DA2CBF">
                        <w:rPr>
                          <w:rFonts w:ascii="Open Sans" w:hAnsi="Open Sans" w:cs="Open Sans"/>
                          <w:b/>
                        </w:rPr>
                        <w:t xml:space="preserve"> </w:t>
                      </w:r>
                      <w:r w:rsidRPr="003855FE">
                        <w:rPr>
                          <w:rFonts w:ascii="Open Sans" w:hAnsi="Open Sans" w:cs="Open Sans"/>
                          <w:i/>
                        </w:rPr>
                        <w:t>State contribution</w:t>
                      </w:r>
                      <w:r w:rsidRPr="00DA2CBF">
                        <w:rPr>
                          <w:rFonts w:ascii="Open Sans" w:hAnsi="Open Sans" w:cs="Open Sans"/>
                        </w:rPr>
                        <w:t xml:space="preserve"> has to be indicated in the AF only in case t</w:t>
                      </w:r>
                      <w:r w:rsidRPr="00DA2CBF">
                        <w:rPr>
                          <w:rFonts w:ascii="Open Sans" w:hAnsi="Open Sans" w:cs="Open Sans"/>
                          <w:iCs/>
                        </w:rPr>
                        <w:t xml:space="preserve">he Partner State provides national public contribution at state level </w:t>
                      </w:r>
                      <w:r>
                        <w:rPr>
                          <w:rFonts w:ascii="Open Sans" w:hAnsi="Open Sans" w:cs="Open Sans"/>
                          <w:iCs/>
                        </w:rPr>
                        <w:t xml:space="preserve">to a </w:t>
                      </w:r>
                      <w:r w:rsidRPr="003855FE">
                        <w:rPr>
                          <w:rFonts w:ascii="Open Sans" w:hAnsi="Open Sans" w:cs="Open Sans"/>
                          <w:iCs/>
                        </w:rPr>
                        <w:t xml:space="preserve">directly financed partner </w:t>
                      </w:r>
                      <w:r>
                        <w:rPr>
                          <w:rFonts w:ascii="Open Sans" w:hAnsi="Open Sans" w:cs="Open Sans"/>
                          <w:iCs/>
                        </w:rPr>
                        <w:t xml:space="preserve">specifically </w:t>
                      </w:r>
                      <w:r w:rsidRPr="00DA2CBF">
                        <w:rPr>
                          <w:rFonts w:ascii="Open Sans" w:hAnsi="Open Sans" w:cs="Open Sans"/>
                          <w:iCs/>
                        </w:rPr>
                        <w:t xml:space="preserve">for the </w:t>
                      </w:r>
                      <w:r>
                        <w:rPr>
                          <w:rFonts w:ascii="Open Sans" w:hAnsi="Open Sans" w:cs="Open Sans"/>
                          <w:iCs/>
                        </w:rPr>
                        <w:t xml:space="preserve">implementation of the </w:t>
                      </w:r>
                      <w:r w:rsidRPr="00DA2CBF">
                        <w:rPr>
                          <w:rFonts w:ascii="Open Sans" w:hAnsi="Open Sans" w:cs="Open Sans"/>
                          <w:iCs/>
                        </w:rPr>
                        <w:t>projects selected by the Monitoring Committee, and therefore the amount is covered in total or partially by the state.</w:t>
                      </w:r>
                    </w:p>
                    <w:p w14:paraId="6E14A38A" w14:textId="42A32FBA" w:rsidR="00FD108F" w:rsidRPr="008D5EEB" w:rsidRDefault="00FD108F" w:rsidP="004C4BD4">
                      <w:pPr>
                        <w:jc w:val="center"/>
                        <w:rPr>
                          <w:rFonts w:ascii="Open Sans" w:hAnsi="Open Sans" w:cs="Open Sans"/>
                        </w:rPr>
                      </w:pPr>
                      <w:r>
                        <w:rPr>
                          <w:rFonts w:ascii="Open Sans" w:hAnsi="Open Sans" w:cs="Open Sans"/>
                          <w:iCs/>
                        </w:rPr>
                        <w:t xml:space="preserve">Own sources of a </w:t>
                      </w:r>
                      <w:r w:rsidRPr="008D5EEB">
                        <w:rPr>
                          <w:rFonts w:ascii="Open Sans" w:hAnsi="Open Sans" w:cs="Open Sans"/>
                          <w:iCs/>
                        </w:rPr>
                        <w:t>directly financed partner</w:t>
                      </w:r>
                      <w:r>
                        <w:rPr>
                          <w:rFonts w:ascii="Open Sans" w:hAnsi="Open Sans" w:cs="Open Sans"/>
                          <w:iCs/>
                        </w:rPr>
                        <w:t xml:space="preserve">, whose institutional budget is state financed </w:t>
                      </w:r>
                      <w:r w:rsidRPr="008D5EEB">
                        <w:rPr>
                          <w:rFonts w:ascii="Open Sans" w:hAnsi="Open Sans" w:cs="Open Sans"/>
                          <w:iCs/>
                        </w:rPr>
                        <w:t>is considered</w:t>
                      </w:r>
                      <w:r>
                        <w:rPr>
                          <w:rFonts w:ascii="Open Sans" w:hAnsi="Open Sans" w:cs="Open Sans"/>
                          <w:iCs/>
                        </w:rPr>
                        <w:t xml:space="preserve"> as </w:t>
                      </w:r>
                      <w:r>
                        <w:rPr>
                          <w:rFonts w:ascii="Open Sans" w:hAnsi="Open Sans" w:cs="Open Sans"/>
                          <w:i/>
                          <w:iCs/>
                        </w:rPr>
                        <w:t>public contribution</w:t>
                      </w:r>
                      <w:r>
                        <w:rPr>
                          <w:rFonts w:ascii="Open Sans" w:hAnsi="Open Sans" w:cs="Open Sans"/>
                          <w:iCs/>
                        </w:rPr>
                        <w:t>, but not s</w:t>
                      </w:r>
                      <w:r w:rsidRPr="008D5EEB">
                        <w:rPr>
                          <w:rFonts w:ascii="Open Sans" w:hAnsi="Open Sans" w:cs="Open Sans"/>
                          <w:i/>
                          <w:iCs/>
                        </w:rPr>
                        <w:t>tate contribution</w:t>
                      </w:r>
                    </w:p>
                    <w:p w14:paraId="182C2A33" w14:textId="77777777" w:rsidR="00FD108F" w:rsidRDefault="00FD108F" w:rsidP="004C4BD4">
                      <w:pPr>
                        <w:jc w:val="center"/>
                      </w:pPr>
                    </w:p>
                  </w:txbxContent>
                </v:textbox>
              </v:shape>
            </w:pict>
          </mc:Fallback>
        </mc:AlternateContent>
      </w:r>
    </w:p>
    <w:p w14:paraId="69B4C0D3" w14:textId="77777777" w:rsidR="008D5EEB" w:rsidRDefault="008D5EEB" w:rsidP="002478D8">
      <w:pPr>
        <w:spacing w:before="120" w:after="0"/>
        <w:ind w:right="339"/>
        <w:rPr>
          <w:rFonts w:ascii="Open Sans" w:eastAsia="Times New Roman" w:hAnsi="Open Sans" w:cs="Open Sans"/>
          <w:color w:val="17365D" w:themeColor="text2" w:themeShade="BF"/>
        </w:rPr>
      </w:pPr>
    </w:p>
    <w:p w14:paraId="56564C32" w14:textId="77777777" w:rsidR="008D5EEB" w:rsidRDefault="008D5EEB" w:rsidP="002478D8">
      <w:pPr>
        <w:spacing w:before="120" w:after="0"/>
        <w:ind w:right="339"/>
        <w:rPr>
          <w:rFonts w:ascii="Open Sans" w:eastAsia="Times New Roman" w:hAnsi="Open Sans" w:cs="Open Sans"/>
          <w:color w:val="17365D" w:themeColor="text2" w:themeShade="BF"/>
        </w:rPr>
      </w:pPr>
    </w:p>
    <w:p w14:paraId="199494EC" w14:textId="148C5885" w:rsidR="00DA2CBF" w:rsidRPr="00DA2CBF" w:rsidRDefault="00DA2CBF" w:rsidP="00DA2CBF">
      <w:pPr>
        <w:spacing w:before="120" w:after="0"/>
        <w:ind w:right="339"/>
        <w:jc w:val="left"/>
        <w:rPr>
          <w:rFonts w:ascii="Open Sans" w:eastAsia="Times New Roman" w:hAnsi="Open Sans" w:cs="Open Sans"/>
          <w:color w:val="17365D" w:themeColor="text2" w:themeShade="BF"/>
        </w:rPr>
      </w:pPr>
    </w:p>
    <w:p w14:paraId="2C9479D9" w14:textId="20D89412" w:rsidR="00DA2CBF" w:rsidRPr="00DA2CBF" w:rsidRDefault="00DA2CBF" w:rsidP="00DA2CBF">
      <w:pPr>
        <w:spacing w:before="120" w:after="0"/>
        <w:ind w:right="339"/>
        <w:jc w:val="left"/>
        <w:rPr>
          <w:rFonts w:ascii="Open Sans" w:eastAsia="Times New Roman" w:hAnsi="Open Sans" w:cs="Open Sans"/>
          <w:color w:val="17365D" w:themeColor="text2" w:themeShade="BF"/>
        </w:rPr>
      </w:pPr>
    </w:p>
    <w:p w14:paraId="571353D2" w14:textId="10FEC083" w:rsidR="00DA2CBF" w:rsidRPr="00DA2CBF" w:rsidRDefault="004C4BD4" w:rsidP="004C4BD4">
      <w:pPr>
        <w:tabs>
          <w:tab w:val="left" w:pos="3204"/>
        </w:tabs>
        <w:spacing w:before="120" w:after="0"/>
        <w:ind w:right="339"/>
        <w:jc w:val="left"/>
        <w:rPr>
          <w:rFonts w:ascii="Open Sans" w:eastAsia="Times New Roman" w:hAnsi="Open Sans" w:cs="Open Sans"/>
          <w:color w:val="17365D" w:themeColor="text2" w:themeShade="BF"/>
        </w:rPr>
      </w:pPr>
      <w:r>
        <w:rPr>
          <w:rFonts w:ascii="Open Sans" w:eastAsia="Times New Roman" w:hAnsi="Open Sans" w:cs="Open Sans"/>
          <w:color w:val="17365D" w:themeColor="text2" w:themeShade="BF"/>
        </w:rPr>
        <w:tab/>
      </w:r>
    </w:p>
    <w:p w14:paraId="1B837EE6" w14:textId="77777777" w:rsidR="00DA2CBF" w:rsidRPr="00DA2CBF" w:rsidRDefault="00DA2CBF" w:rsidP="00DA2CBF">
      <w:pPr>
        <w:spacing w:before="120" w:after="0"/>
        <w:ind w:right="339"/>
        <w:jc w:val="left"/>
        <w:rPr>
          <w:rFonts w:ascii="Open Sans" w:eastAsia="Times New Roman" w:hAnsi="Open Sans" w:cs="Open Sans"/>
          <w:color w:val="17365D" w:themeColor="text2" w:themeShade="BF"/>
        </w:rPr>
      </w:pPr>
    </w:p>
    <w:p w14:paraId="58AAFDCB" w14:textId="77777777" w:rsidR="00DA2CBF" w:rsidRDefault="00DA2CBF" w:rsidP="00DA2CBF">
      <w:pPr>
        <w:spacing w:before="120" w:after="0"/>
        <w:ind w:right="339"/>
        <w:jc w:val="left"/>
        <w:rPr>
          <w:rFonts w:ascii="Open Sans" w:eastAsia="Times New Roman" w:hAnsi="Open Sans" w:cs="Open Sans"/>
          <w:color w:val="17365D" w:themeColor="text2" w:themeShade="BF"/>
        </w:rPr>
      </w:pPr>
    </w:p>
    <w:p w14:paraId="1EA80EB4" w14:textId="59FA9FE1" w:rsidR="00DA2CBF" w:rsidRDefault="00DA2CBF" w:rsidP="00512CE6">
      <w:pPr>
        <w:spacing w:before="120" w:after="0"/>
        <w:ind w:right="339"/>
        <w:jc w:val="left"/>
        <w:rPr>
          <w:rFonts w:ascii="Open Sans" w:eastAsia="Times New Roman" w:hAnsi="Open Sans" w:cs="Open Sans"/>
          <w:color w:val="17365D" w:themeColor="text2" w:themeShade="BF"/>
        </w:rPr>
      </w:pPr>
      <w:r w:rsidRPr="00DA2CBF">
        <w:rPr>
          <w:rFonts w:ascii="Open Sans" w:eastAsia="Times New Roman" w:hAnsi="Open Sans" w:cs="Open Sans"/>
          <w:color w:val="17365D" w:themeColor="text2" w:themeShade="BF"/>
        </w:rPr>
        <w:t xml:space="preserve">Each Partner State applies a different system in providing state public contribution. An overview on the national co-financing system of the </w:t>
      </w:r>
      <w:r w:rsidR="008D5EEB">
        <w:rPr>
          <w:rFonts w:ascii="Open Sans" w:eastAsia="Times New Roman" w:hAnsi="Open Sans" w:cs="Open Sans"/>
          <w:color w:val="17365D" w:themeColor="text2" w:themeShade="BF"/>
        </w:rPr>
        <w:t>DRP</w:t>
      </w:r>
      <w:r w:rsidR="008D5EEB" w:rsidRPr="00DA2CBF">
        <w:rPr>
          <w:rFonts w:ascii="Open Sans" w:eastAsia="Times New Roman" w:hAnsi="Open Sans" w:cs="Open Sans"/>
          <w:color w:val="17365D" w:themeColor="text2" w:themeShade="BF"/>
        </w:rPr>
        <w:t xml:space="preserve"> </w:t>
      </w:r>
      <w:r w:rsidRPr="00DA2CBF">
        <w:rPr>
          <w:rFonts w:ascii="Open Sans" w:eastAsia="Times New Roman" w:hAnsi="Open Sans" w:cs="Open Sans"/>
          <w:color w:val="17365D" w:themeColor="text2" w:themeShade="BF"/>
        </w:rPr>
        <w:t xml:space="preserve">Partner States is available on the Programme website. However, as more detailed information might be available at national level, Partner States, through the </w:t>
      </w:r>
      <w:r>
        <w:rPr>
          <w:rFonts w:ascii="Open Sans" w:eastAsia="Times New Roman" w:hAnsi="Open Sans" w:cs="Open Sans"/>
          <w:color w:val="17365D" w:themeColor="text2" w:themeShade="BF"/>
        </w:rPr>
        <w:t>DRP</w:t>
      </w:r>
      <w:r w:rsidRPr="00DA2CBF">
        <w:rPr>
          <w:rFonts w:ascii="Open Sans" w:eastAsia="Times New Roman" w:hAnsi="Open Sans" w:cs="Open Sans"/>
          <w:color w:val="17365D" w:themeColor="text2" w:themeShade="BF"/>
        </w:rPr>
        <w:t xml:space="preserve"> NCP, should be contacted in order to clarify the position.</w:t>
      </w:r>
    </w:p>
    <w:p w14:paraId="4A3110AF" w14:textId="77777777" w:rsidR="008D5EEB" w:rsidRPr="00DA2CBF" w:rsidRDefault="008D5EEB" w:rsidP="008D5EEB">
      <w:pPr>
        <w:spacing w:before="120" w:after="0"/>
        <w:ind w:right="339"/>
        <w:rPr>
          <w:rFonts w:ascii="Open Sans" w:eastAsia="Times New Roman" w:hAnsi="Open Sans" w:cs="Open Sans"/>
          <w:color w:val="17365D" w:themeColor="text2" w:themeShade="BF"/>
        </w:rPr>
      </w:pPr>
    </w:p>
    <w:p w14:paraId="573FAC3C" w14:textId="33056035" w:rsidR="00B77776" w:rsidRDefault="00B77776" w:rsidP="00B77776">
      <w:pPr>
        <w:pStyle w:val="Heading3"/>
      </w:pPr>
      <w:bookmarkStart w:id="11" w:name="_Toc95124089"/>
      <w:bookmarkStart w:id="12" w:name="_Toc467667569"/>
      <w:bookmarkStart w:id="13" w:name="_Toc526344257"/>
      <w:r>
        <w:t>II.</w:t>
      </w:r>
      <w:r w:rsidR="005B34AD" w:rsidDel="00A40525">
        <w:t xml:space="preserve"> </w:t>
      </w:r>
      <w:r w:rsidR="00A40525">
        <w:t>1.</w:t>
      </w:r>
      <w:r w:rsidR="005B34AD">
        <w:t>6</w:t>
      </w:r>
      <w:r>
        <w:t xml:space="preserve"> Cooperation criteria</w:t>
      </w:r>
      <w:bookmarkEnd w:id="11"/>
    </w:p>
    <w:p w14:paraId="55D52859" w14:textId="77777777" w:rsidR="00B77776" w:rsidRDefault="00B77776" w:rsidP="00512CE6">
      <w:pPr>
        <w:pStyle w:val="Bodytext"/>
        <w:jc w:val="left"/>
      </w:pPr>
      <w:r w:rsidRPr="00B77776">
        <w:t>In order to be eligible, projects must contribute to at least three out of the following four cooperation criteria.</w:t>
      </w:r>
    </w:p>
    <w:p w14:paraId="385133C6" w14:textId="77777777" w:rsidR="00B77776" w:rsidRPr="00B77776" w:rsidRDefault="00B77776" w:rsidP="00253A9A">
      <w:pPr>
        <w:pStyle w:val="Bodytext"/>
        <w:numPr>
          <w:ilvl w:val="0"/>
          <w:numId w:val="43"/>
        </w:numPr>
        <w:jc w:val="left"/>
      </w:pPr>
      <w:r w:rsidRPr="00B77776">
        <w:t xml:space="preserve">Joint development (compulsory) – i.e. partners have to be involved in an integrated way in developing ideas, priorities and actions in the project development process. </w:t>
      </w:r>
    </w:p>
    <w:p w14:paraId="5A79F1FA" w14:textId="2AD9376F" w:rsidR="00B77776" w:rsidRPr="00B77776" w:rsidRDefault="00B77776" w:rsidP="00253A9A">
      <w:pPr>
        <w:pStyle w:val="Bodytext"/>
        <w:numPr>
          <w:ilvl w:val="0"/>
          <w:numId w:val="43"/>
        </w:numPr>
        <w:jc w:val="left"/>
      </w:pPr>
      <w:r w:rsidRPr="00B77776">
        <w:t xml:space="preserve">Joint implementation (compulsory) – i.e. project activities must be carried out by partners in a cooperative way that ensures clear content-based links and be coordinated by the </w:t>
      </w:r>
      <w:r w:rsidR="00683E7A">
        <w:t>L</w:t>
      </w:r>
      <w:r w:rsidRPr="00B77776">
        <w:t xml:space="preserve">ead </w:t>
      </w:r>
      <w:r w:rsidR="00683E7A">
        <w:t>P</w:t>
      </w:r>
      <w:r w:rsidRPr="00B77776">
        <w:t xml:space="preserve">artner. </w:t>
      </w:r>
    </w:p>
    <w:p w14:paraId="2735A39D" w14:textId="434C3110" w:rsidR="00B77776" w:rsidRPr="00B77776" w:rsidRDefault="00B77776" w:rsidP="00253A9A">
      <w:pPr>
        <w:pStyle w:val="Bodytext"/>
        <w:numPr>
          <w:ilvl w:val="0"/>
          <w:numId w:val="43"/>
        </w:numPr>
        <w:jc w:val="left"/>
      </w:pPr>
      <w:r w:rsidRPr="00B77776">
        <w:lastRenderedPageBreak/>
        <w:t xml:space="preserve">Joint financing– i.e. the joint project budget shall be organised in line with activities carried out by each </w:t>
      </w:r>
      <w:r w:rsidR="003653B9">
        <w:t>P</w:t>
      </w:r>
      <w:r w:rsidRPr="00B77776">
        <w:t xml:space="preserve">roject </w:t>
      </w:r>
      <w:r w:rsidR="003653B9">
        <w:t>P</w:t>
      </w:r>
      <w:r w:rsidRPr="00B77776">
        <w:t xml:space="preserve">artner. The LP is responsible for the administration and reporting towards the programme bodies as well as the distribution of the funds to the partners. </w:t>
      </w:r>
    </w:p>
    <w:p w14:paraId="3DCB0C0E" w14:textId="4F14E42A" w:rsidR="00B77776" w:rsidRPr="00B77776" w:rsidRDefault="00B77776" w:rsidP="00253A9A">
      <w:pPr>
        <w:pStyle w:val="Bodytext"/>
        <w:numPr>
          <w:ilvl w:val="0"/>
          <w:numId w:val="43"/>
        </w:numPr>
        <w:jc w:val="left"/>
      </w:pPr>
      <w:r w:rsidRPr="00B77776">
        <w:t>Joint staffing – i.e. the project should not duplicate functions within the partnership. In particular, project management functions should be appointed only once at project level.</w:t>
      </w:r>
    </w:p>
    <w:p w14:paraId="164A7EB2" w14:textId="5BF18AA0" w:rsidR="00B77776" w:rsidRDefault="00B77776" w:rsidP="003D02C4">
      <w:pPr>
        <w:pStyle w:val="Heading2"/>
      </w:pPr>
      <w:bookmarkStart w:id="14" w:name="_Toc95124090"/>
      <w:r>
        <w:t>II.</w:t>
      </w:r>
      <w:r w:rsidR="005B34AD">
        <w:t>2</w:t>
      </w:r>
      <w:r>
        <w:t xml:space="preserve"> Projects</w:t>
      </w:r>
      <w:r w:rsidR="00431BD1">
        <w:t xml:space="preserve">’ </w:t>
      </w:r>
      <w:r>
        <w:t>duration</w:t>
      </w:r>
      <w:bookmarkEnd w:id="14"/>
    </w:p>
    <w:p w14:paraId="30FDC4F3" w14:textId="2233F1AC" w:rsidR="00B77776" w:rsidRPr="003E71A0" w:rsidRDefault="00B77776" w:rsidP="00512CE6">
      <w:pPr>
        <w:jc w:val="left"/>
        <w:rPr>
          <w:rFonts w:ascii="Open Sans" w:hAnsi="Open Sans" w:cs="Open Sans"/>
          <w:color w:val="17365D" w:themeColor="text2" w:themeShade="BF"/>
        </w:rPr>
      </w:pPr>
      <w:r w:rsidRPr="003E71A0">
        <w:rPr>
          <w:rFonts w:ascii="Open Sans" w:hAnsi="Open Sans" w:cs="Open Sans"/>
          <w:color w:val="17365D" w:themeColor="text2" w:themeShade="BF"/>
        </w:rPr>
        <w:t>The maximum duration of the projects is fixed in the call announcement. However all projects financed by DRP have to be finalised by 31 December 2028.</w:t>
      </w:r>
    </w:p>
    <w:bookmarkEnd w:id="12"/>
    <w:bookmarkEnd w:id="13"/>
    <w:p w14:paraId="55F63BD2" w14:textId="4D7BD7F4" w:rsidR="00753846" w:rsidRPr="00524610" w:rsidRDefault="00512CE6" w:rsidP="00512CE6">
      <w:pPr>
        <w:pStyle w:val="Bodytext"/>
      </w:pPr>
      <w:r w:rsidRPr="00B77776">
        <w:rPr>
          <w:rFonts w:eastAsia="Times New Roman"/>
          <w:noProof/>
          <w:lang w:val="hu-HU" w:eastAsia="hu-HU"/>
        </w:rPr>
        <mc:AlternateContent>
          <mc:Choice Requires="wps">
            <w:drawing>
              <wp:anchor distT="0" distB="0" distL="114300" distR="114300" simplePos="0" relativeHeight="251680768" behindDoc="1" locked="0" layoutInCell="1" allowOverlap="1" wp14:anchorId="5CA7AE02" wp14:editId="11D7CFB0">
                <wp:simplePos x="0" y="0"/>
                <wp:positionH relativeFrom="column">
                  <wp:posOffset>-130810</wp:posOffset>
                </wp:positionH>
                <wp:positionV relativeFrom="paragraph">
                  <wp:posOffset>86995</wp:posOffset>
                </wp:positionV>
                <wp:extent cx="5845810" cy="1943100"/>
                <wp:effectExtent l="19050" t="19050" r="40640" b="38100"/>
                <wp:wrapNone/>
                <wp:docPr id="28" name="Round Diagonal Corner Rectangle 28"/>
                <wp:cNvGraphicFramePr/>
                <a:graphic xmlns:a="http://schemas.openxmlformats.org/drawingml/2006/main">
                  <a:graphicData uri="http://schemas.microsoft.com/office/word/2010/wordprocessingShape">
                    <wps:wsp>
                      <wps:cNvSpPr/>
                      <wps:spPr>
                        <a:xfrm>
                          <a:off x="0" y="0"/>
                          <a:ext cx="5845810" cy="1943100"/>
                        </a:xfrm>
                        <a:prstGeom prst="round2DiagRect">
                          <a:avLst/>
                        </a:prstGeom>
                        <a:ln w="57150">
                          <a:solidFill>
                            <a:schemeClr val="tx2">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14:paraId="0C40B904" w14:textId="7089087A" w:rsidR="00FD108F" w:rsidRPr="00917413" w:rsidRDefault="00FD108F" w:rsidP="00512CE6">
                            <w:pPr>
                              <w:suppressAutoHyphens/>
                              <w:jc w:val="left"/>
                              <w:rPr>
                                <w:rFonts w:ascii="Open Sans" w:hAnsi="Open Sans" w:cs="Open Sans"/>
                                <w:color w:val="17365D" w:themeColor="text2" w:themeShade="BF"/>
                                <w:lang w:eastAsia="en-GB"/>
                              </w:rPr>
                            </w:pPr>
                            <w:r w:rsidRPr="00917413">
                              <w:rPr>
                                <w:rFonts w:ascii="Open Sans" w:hAnsi="Open Sans" w:cs="Open Sans"/>
                                <w:b/>
                                <w:snapToGrid w:val="0"/>
                                <w:color w:val="17365D" w:themeColor="text2" w:themeShade="BF"/>
                                <w:u w:val="single"/>
                              </w:rPr>
                              <w:t>ATTENTION:</w:t>
                            </w:r>
                            <w:r w:rsidRPr="00917413">
                              <w:rPr>
                                <w:rFonts w:ascii="Open Sans" w:hAnsi="Open Sans" w:cs="Open Sans"/>
                                <w:snapToGrid w:val="0"/>
                                <w:color w:val="17365D" w:themeColor="text2" w:themeShade="BF"/>
                              </w:rPr>
                              <w:t xml:space="preserve"> The orientation on research, technology and innovation encompasses a significant entrepreneurial development aspect. </w:t>
                            </w:r>
                            <w:r w:rsidRPr="00917413">
                              <w:rPr>
                                <w:rFonts w:ascii="Open Sans" w:hAnsi="Open Sans" w:cs="Open Sans"/>
                                <w:b/>
                                <w:snapToGrid w:val="0"/>
                                <w:color w:val="17365D" w:themeColor="text2" w:themeShade="BF"/>
                              </w:rPr>
                              <w:t xml:space="preserve">As a consequence, projects focusing on purely academic cooperation or basic research activities </w:t>
                            </w:r>
                            <w:r w:rsidRPr="00917413">
                              <w:rPr>
                                <w:rFonts w:ascii="Open Sans" w:hAnsi="Open Sans" w:cs="Open Sans"/>
                                <w:b/>
                                <w:color w:val="17365D" w:themeColor="text2" w:themeShade="BF"/>
                                <w:lang w:eastAsia="en-GB"/>
                              </w:rPr>
                              <w:t>or aiming at mere networking and exchanging of experience and/or not demonstrating the translation of outputs arising from “soft” actions (surveys, studies, networks, etc.) into concrete and sustainable results will not be supported by the DRP.</w:t>
                            </w:r>
                          </w:p>
                          <w:p w14:paraId="2A069077" w14:textId="77777777" w:rsidR="00FD108F" w:rsidRDefault="00FD108F" w:rsidP="00B777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8" o:spid="_x0000_s1032" style="position:absolute;left:0;text-align:left;margin-left:-10.3pt;margin-top:6.85pt;width:460.3pt;height:153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45810,1943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" adj="-11796480,,5400" path="m323856,l5845810,r,l5845810,1619244v,178861,-144995,323856,-323856,323856l,1943100r,l,323856c,144995,144995,,323856,xe" fillcolor="white [3201]" strokecolor="#c6d9f1 [671]" strokeweight="4.5pt">
                <v:stroke joinstyle="miter"/>
                <v:formulas/>
                <v:path arrowok="t" o:connecttype="custom" o:connectlocs="323856,0;5845810,0;5845810,0;5845810,1619244;5521954,1943100;0,1943100;0,1943100;0,323856;323856,0" o:connectangles="0,0,0,0,0,0,0,0,0" textboxrect="0,0,5845810,1943100"/>
                <v:textbox>
                  <w:txbxContent>
                    <w:p w14:paraId="0C40B904" w14:textId="7089087A" w:rsidR="00FD108F" w:rsidRPr="00917413" w:rsidRDefault="00FD108F" w:rsidP="00512CE6">
                      <w:pPr>
                        <w:suppressAutoHyphens/>
                        <w:jc w:val="left"/>
                        <w:rPr>
                          <w:rFonts w:ascii="Open Sans" w:hAnsi="Open Sans" w:cs="Open Sans"/>
                          <w:color w:val="17365D" w:themeColor="text2" w:themeShade="BF"/>
                          <w:lang w:eastAsia="en-GB"/>
                        </w:rPr>
                      </w:pPr>
                      <w:r w:rsidRPr="00917413">
                        <w:rPr>
                          <w:rFonts w:ascii="Open Sans" w:hAnsi="Open Sans" w:cs="Open Sans"/>
                          <w:b/>
                          <w:snapToGrid w:val="0"/>
                          <w:color w:val="17365D" w:themeColor="text2" w:themeShade="BF"/>
                          <w:u w:val="single"/>
                        </w:rPr>
                        <w:t>ATTENTION:</w:t>
                      </w:r>
                      <w:r w:rsidRPr="00917413">
                        <w:rPr>
                          <w:rFonts w:ascii="Open Sans" w:hAnsi="Open Sans" w:cs="Open Sans"/>
                          <w:snapToGrid w:val="0"/>
                          <w:color w:val="17365D" w:themeColor="text2" w:themeShade="BF"/>
                        </w:rPr>
                        <w:t xml:space="preserve"> The orientation on research, technology and innovation encompasses a significant entrepreneurial development aspect. </w:t>
                      </w:r>
                      <w:r w:rsidRPr="00917413">
                        <w:rPr>
                          <w:rFonts w:ascii="Open Sans" w:hAnsi="Open Sans" w:cs="Open Sans"/>
                          <w:b/>
                          <w:snapToGrid w:val="0"/>
                          <w:color w:val="17365D" w:themeColor="text2" w:themeShade="BF"/>
                        </w:rPr>
                        <w:t xml:space="preserve">As a consequence, projects focusing on purely academic cooperation or basic research activities </w:t>
                      </w:r>
                      <w:r w:rsidRPr="00917413">
                        <w:rPr>
                          <w:rFonts w:ascii="Open Sans" w:hAnsi="Open Sans" w:cs="Open Sans"/>
                          <w:b/>
                          <w:color w:val="17365D" w:themeColor="text2" w:themeShade="BF"/>
                          <w:lang w:eastAsia="en-GB"/>
                        </w:rPr>
                        <w:t>or aiming at mere networking and exchanging of experience and/or not demonstrating the translation of outputs arising from “soft” actions (surveys, studies, networks, etc.) into concrete and sustainable results will not be supported by the DRP.</w:t>
                      </w:r>
                    </w:p>
                    <w:p w14:paraId="2A069077" w14:textId="77777777" w:rsidR="00FD108F" w:rsidRDefault="00FD108F" w:rsidP="00B77776">
                      <w:pPr>
                        <w:jc w:val="center"/>
                      </w:pPr>
                    </w:p>
                  </w:txbxContent>
                </v:textbox>
              </v:shape>
            </w:pict>
          </mc:Fallback>
        </mc:AlternateContent>
      </w:r>
    </w:p>
    <w:p w14:paraId="5133C029" w14:textId="4A23763D" w:rsidR="00B77776" w:rsidRPr="00B77776" w:rsidRDefault="00B77776" w:rsidP="00524610">
      <w:pPr>
        <w:spacing w:before="120" w:after="0"/>
        <w:ind w:left="644" w:right="339"/>
        <w:jc w:val="left"/>
        <w:rPr>
          <w:rFonts w:ascii="Open Sans" w:eastAsia="Times New Roman" w:hAnsi="Open Sans" w:cs="Open Sans"/>
          <w:color w:val="17365D" w:themeColor="text2" w:themeShade="BF"/>
        </w:rPr>
      </w:pPr>
      <w:r w:rsidRPr="00B77776">
        <w:rPr>
          <w:rFonts w:ascii="Open Sans" w:eastAsia="Times New Roman" w:hAnsi="Open Sans" w:cs="Open Sans"/>
          <w:color w:val="17365D" w:themeColor="text2" w:themeShade="BF"/>
        </w:rPr>
        <w:tab/>
      </w:r>
    </w:p>
    <w:p w14:paraId="495FC15B" w14:textId="77777777" w:rsidR="00B77776" w:rsidRPr="00B77776" w:rsidRDefault="00B77776" w:rsidP="00B77776">
      <w:pPr>
        <w:spacing w:before="120" w:after="0"/>
        <w:ind w:right="339"/>
        <w:jc w:val="left"/>
        <w:rPr>
          <w:rFonts w:ascii="Open Sans" w:eastAsia="Times New Roman" w:hAnsi="Open Sans" w:cs="Open Sans"/>
          <w:color w:val="17365D" w:themeColor="text2" w:themeShade="BF"/>
        </w:rPr>
      </w:pPr>
    </w:p>
    <w:p w14:paraId="79899F70" w14:textId="77777777" w:rsidR="00B77776" w:rsidRPr="00B77776" w:rsidRDefault="00B77776" w:rsidP="00B77776">
      <w:pPr>
        <w:spacing w:before="120" w:after="0"/>
        <w:ind w:right="339"/>
        <w:jc w:val="left"/>
        <w:rPr>
          <w:rFonts w:ascii="Open Sans" w:eastAsia="Times New Roman" w:hAnsi="Open Sans" w:cs="Open Sans"/>
          <w:color w:val="17365D" w:themeColor="text2" w:themeShade="BF"/>
        </w:rPr>
      </w:pPr>
    </w:p>
    <w:p w14:paraId="359AED16" w14:textId="77777777" w:rsidR="00917413" w:rsidRDefault="00917413" w:rsidP="00B77776">
      <w:pPr>
        <w:spacing w:before="120" w:after="0"/>
        <w:ind w:right="339"/>
        <w:jc w:val="left"/>
        <w:rPr>
          <w:rFonts w:ascii="Open Sans" w:eastAsia="Times New Roman" w:hAnsi="Open Sans" w:cs="Open Sans"/>
          <w:color w:val="17365D" w:themeColor="text2" w:themeShade="BF"/>
        </w:rPr>
      </w:pPr>
    </w:p>
    <w:p w14:paraId="5755E9CE" w14:textId="77777777" w:rsidR="00524610" w:rsidRDefault="00524610" w:rsidP="00B77776">
      <w:pPr>
        <w:spacing w:before="120" w:after="0"/>
        <w:ind w:right="339"/>
        <w:jc w:val="left"/>
        <w:rPr>
          <w:rFonts w:ascii="Open Sans" w:eastAsia="Times New Roman" w:hAnsi="Open Sans" w:cs="Open Sans"/>
          <w:color w:val="17365D" w:themeColor="text2" w:themeShade="BF"/>
        </w:rPr>
      </w:pPr>
    </w:p>
    <w:p w14:paraId="036DA154" w14:textId="77777777" w:rsidR="00091506" w:rsidRDefault="00091506" w:rsidP="00524610">
      <w:pPr>
        <w:spacing w:before="120" w:after="0"/>
        <w:ind w:right="339"/>
        <w:rPr>
          <w:rFonts w:ascii="Open Sans" w:eastAsia="Times New Roman" w:hAnsi="Open Sans" w:cs="Open Sans"/>
          <w:color w:val="17365D" w:themeColor="text2" w:themeShade="BF"/>
        </w:rPr>
      </w:pPr>
    </w:p>
    <w:p w14:paraId="3EF2F260" w14:textId="77777777" w:rsidR="00CF34EC" w:rsidRPr="00CF34EC" w:rsidRDefault="00CF34EC" w:rsidP="00CF34EC">
      <w:pPr>
        <w:spacing w:before="120" w:after="0"/>
        <w:ind w:right="339"/>
        <w:jc w:val="left"/>
        <w:rPr>
          <w:rFonts w:ascii="Open Sans" w:eastAsia="Times New Roman" w:hAnsi="Open Sans" w:cs="Open Sans"/>
          <w:color w:val="17365D" w:themeColor="text2" w:themeShade="BF"/>
        </w:rPr>
      </w:pPr>
    </w:p>
    <w:p w14:paraId="49CC5C41" w14:textId="057E6CA2" w:rsidR="0053545F" w:rsidRDefault="007567DC" w:rsidP="00512CE6">
      <w:pPr>
        <w:pStyle w:val="Heading2"/>
      </w:pPr>
      <w:bookmarkStart w:id="15" w:name="_Toc95124091"/>
      <w:r>
        <w:t>II.</w:t>
      </w:r>
      <w:r w:rsidR="005B34AD">
        <w:t>3</w:t>
      </w:r>
      <w:r>
        <w:t xml:space="preserve"> Activities outside programme area</w:t>
      </w:r>
      <w:bookmarkEnd w:id="15"/>
    </w:p>
    <w:p w14:paraId="79AED842" w14:textId="59065478" w:rsidR="007567DC" w:rsidRPr="00CF34EC" w:rsidRDefault="007567DC" w:rsidP="00512CE6">
      <w:pPr>
        <w:jc w:val="left"/>
        <w:rPr>
          <w:rFonts w:ascii="Open Sans" w:hAnsi="Open Sans" w:cs="Open Sans"/>
          <w:color w:val="17365D" w:themeColor="text2" w:themeShade="BF"/>
        </w:rPr>
      </w:pPr>
      <w:r w:rsidRPr="00CF34EC">
        <w:rPr>
          <w:rFonts w:ascii="Open Sans" w:hAnsi="Open Sans" w:cs="Open Sans"/>
          <w:color w:val="17365D" w:themeColor="text2" w:themeShade="BF"/>
        </w:rPr>
        <w:t xml:space="preserve">Project </w:t>
      </w:r>
      <w:r w:rsidR="003653B9">
        <w:rPr>
          <w:rFonts w:ascii="Open Sans" w:hAnsi="Open Sans" w:cs="Open Sans"/>
          <w:color w:val="17365D" w:themeColor="text2" w:themeShade="BF"/>
        </w:rPr>
        <w:t>P</w:t>
      </w:r>
      <w:r w:rsidRPr="00CF34EC">
        <w:rPr>
          <w:rFonts w:ascii="Open Sans" w:hAnsi="Open Sans" w:cs="Open Sans"/>
          <w:color w:val="17365D" w:themeColor="text2" w:themeShade="BF"/>
        </w:rPr>
        <w:t xml:space="preserve">artners may implement activities outside the Programme area under the following conditions: </w:t>
      </w:r>
    </w:p>
    <w:p w14:paraId="0A1D95FF" w14:textId="453D0A5D" w:rsidR="00CF34EC" w:rsidRPr="00CF34EC" w:rsidRDefault="007567DC" w:rsidP="00253A9A">
      <w:pPr>
        <w:pStyle w:val="ListParagraph"/>
        <w:numPr>
          <w:ilvl w:val="0"/>
          <w:numId w:val="44"/>
        </w:numPr>
      </w:pPr>
      <w:r w:rsidRPr="00CF34EC">
        <w:t>The activity contributes to</w:t>
      </w:r>
      <w:r w:rsidR="00CF34EC" w:rsidRPr="00CF34EC">
        <w:t xml:space="preserve"> the objective of the Programme</w:t>
      </w:r>
    </w:p>
    <w:p w14:paraId="7E78C9DA" w14:textId="582D9204" w:rsidR="00CF34EC" w:rsidRDefault="007567DC" w:rsidP="00253A9A">
      <w:pPr>
        <w:pStyle w:val="ListParagraph"/>
        <w:numPr>
          <w:ilvl w:val="0"/>
          <w:numId w:val="44"/>
        </w:numPr>
      </w:pPr>
      <w:r w:rsidRPr="00CF34EC">
        <w:t xml:space="preserve">The activity is essential </w:t>
      </w:r>
      <w:r w:rsidR="00CF34EC" w:rsidRPr="00CF34EC">
        <w:t>and is in the benefit of the programme area</w:t>
      </w:r>
      <w:r w:rsidRPr="00CF34EC">
        <w:t xml:space="preserve">. </w:t>
      </w:r>
    </w:p>
    <w:p w14:paraId="69716F0C" w14:textId="6DCD6277" w:rsidR="00CF34EC" w:rsidRPr="00CF34EC" w:rsidRDefault="00CF34EC" w:rsidP="00512CE6">
      <w:pPr>
        <w:jc w:val="left"/>
        <w:rPr>
          <w:rFonts w:ascii="Open Sans" w:hAnsi="Open Sans" w:cs="Open Sans"/>
          <w:color w:val="17365D" w:themeColor="text2" w:themeShade="BF"/>
        </w:rPr>
      </w:pPr>
      <w:r>
        <w:rPr>
          <w:rFonts w:ascii="Open Sans" w:hAnsi="Open Sans" w:cs="Open Sans"/>
          <w:color w:val="17365D" w:themeColor="text2" w:themeShade="BF"/>
        </w:rPr>
        <w:t>These activities have to be included and described in the Application Form.</w:t>
      </w:r>
    </w:p>
    <w:p w14:paraId="0949230C" w14:textId="77777777" w:rsidR="00CF34EC" w:rsidRDefault="00CF34EC" w:rsidP="0053545F">
      <w:pPr>
        <w:pStyle w:val="Heading3"/>
      </w:pPr>
    </w:p>
    <w:p w14:paraId="59FE760E" w14:textId="315D86C3" w:rsidR="00021CD8" w:rsidRDefault="0053545F" w:rsidP="003D02C4">
      <w:pPr>
        <w:pStyle w:val="Heading2"/>
      </w:pPr>
      <w:bookmarkStart w:id="16" w:name="_Toc95124092"/>
      <w:r>
        <w:t>II.</w:t>
      </w:r>
      <w:r w:rsidR="005B34AD">
        <w:t>4</w:t>
      </w:r>
      <w:r>
        <w:t xml:space="preserve"> Horizontal principles</w:t>
      </w:r>
      <w:bookmarkEnd w:id="16"/>
    </w:p>
    <w:p w14:paraId="3FFC0939" w14:textId="7FCE0C82" w:rsidR="0053545F" w:rsidRDefault="003464E3" w:rsidP="00512CE6">
      <w:pPr>
        <w:pStyle w:val="Sublisting"/>
      </w:pPr>
      <w:r>
        <w:t>II.</w:t>
      </w:r>
      <w:r w:rsidR="005B34AD">
        <w:t>4</w:t>
      </w:r>
      <w:r w:rsidR="00A40525">
        <w:t>.1</w:t>
      </w:r>
      <w:r>
        <w:t xml:space="preserve">.1 </w:t>
      </w:r>
      <w:r w:rsidR="0053545F" w:rsidRPr="003464E3">
        <w:t>EU Charter of fundamental rights, gender equality, non-discrimination, sustainable development</w:t>
      </w:r>
    </w:p>
    <w:p w14:paraId="149623F2" w14:textId="77777777" w:rsidR="003464E3" w:rsidRDefault="003464E3" w:rsidP="00512CE6">
      <w:pPr>
        <w:pStyle w:val="Sublisting"/>
      </w:pPr>
    </w:p>
    <w:p w14:paraId="609856F8" w14:textId="784E6CB3" w:rsidR="003464E3" w:rsidRDefault="003464E3" w:rsidP="00512CE6">
      <w:pPr>
        <w:ind w:right="139"/>
        <w:jc w:val="left"/>
        <w:rPr>
          <w:rFonts w:ascii="Open Sans" w:eastAsia="Segoe UI Light" w:hAnsi="Open Sans" w:cs="Open Sans"/>
          <w:color w:val="17365D"/>
        </w:rPr>
      </w:pPr>
      <w:r w:rsidRPr="003464E3">
        <w:rPr>
          <w:rFonts w:ascii="Open Sans" w:eastAsia="Segoe UI Light" w:hAnsi="Open Sans" w:cs="Open Sans"/>
          <w:color w:val="17365D"/>
        </w:rPr>
        <w:t xml:space="preserve">Projects financed by the programme </w:t>
      </w:r>
      <w:r>
        <w:rPr>
          <w:rFonts w:ascii="Open Sans" w:eastAsia="Segoe UI Light" w:hAnsi="Open Sans" w:cs="Open Sans"/>
          <w:color w:val="17365D"/>
        </w:rPr>
        <w:t>have to</w:t>
      </w:r>
      <w:r w:rsidRPr="003464E3">
        <w:rPr>
          <w:rFonts w:ascii="Open Sans" w:eastAsia="Segoe UI Light" w:hAnsi="Open Sans" w:cs="Open Sans"/>
          <w:color w:val="17365D"/>
        </w:rPr>
        <w:t xml:space="preserve"> respect the horizontal principles of equal opportunity, non-discrimination (including based on national or ethnic origin, colour, religion, age or mental or physical disability), gender equality, sustainable development and accessibility (green public procurement, nature-based solutions, lifecycle costing criteria, standards going beyond regulatory requirements, avoiding negative environmental impacts, climate proofing and ‘energy efficiency first principle’)</w:t>
      </w:r>
      <w:r>
        <w:rPr>
          <w:rFonts w:ascii="Open Sans" w:eastAsia="Segoe UI Light" w:hAnsi="Open Sans" w:cs="Open Sans"/>
          <w:color w:val="17365D"/>
        </w:rPr>
        <w:t xml:space="preserve"> </w:t>
      </w:r>
      <w:r w:rsidRPr="003464E3">
        <w:rPr>
          <w:rFonts w:ascii="Open Sans" w:eastAsia="Segoe UI Light" w:hAnsi="Open Sans" w:cs="Open Sans"/>
          <w:color w:val="17365D"/>
        </w:rPr>
        <w:t xml:space="preserve">during project design and implementation and will </w:t>
      </w:r>
      <w:r>
        <w:rPr>
          <w:rFonts w:ascii="Open Sans" w:eastAsia="Segoe UI Light" w:hAnsi="Open Sans" w:cs="Open Sans"/>
          <w:color w:val="17365D"/>
        </w:rPr>
        <w:t xml:space="preserve">have to </w:t>
      </w:r>
      <w:r w:rsidRPr="003464E3">
        <w:rPr>
          <w:rFonts w:ascii="Open Sans" w:eastAsia="Segoe UI Light" w:hAnsi="Open Sans" w:cs="Open Sans"/>
          <w:color w:val="17365D"/>
        </w:rPr>
        <w:t xml:space="preserve">embed them in the work plan. </w:t>
      </w:r>
      <w:r w:rsidR="00801D02">
        <w:rPr>
          <w:rFonts w:ascii="Open Sans" w:eastAsia="Segoe UI Light" w:hAnsi="Open Sans" w:cs="Open Sans"/>
          <w:color w:val="17365D"/>
        </w:rPr>
        <w:t>I</w:t>
      </w:r>
      <w:r w:rsidRPr="003464E3">
        <w:rPr>
          <w:rFonts w:ascii="Open Sans" w:eastAsia="Segoe UI Light" w:hAnsi="Open Sans" w:cs="Open Sans"/>
          <w:color w:val="17365D"/>
        </w:rPr>
        <w:t xml:space="preserve">n the application phase the Lead </w:t>
      </w:r>
      <w:r w:rsidR="00C22A85">
        <w:rPr>
          <w:rFonts w:ascii="Open Sans" w:eastAsia="Segoe UI Light" w:hAnsi="Open Sans" w:cs="Open Sans"/>
          <w:color w:val="17365D"/>
        </w:rPr>
        <w:t>P</w:t>
      </w:r>
      <w:r w:rsidR="00C22A85" w:rsidRPr="003464E3">
        <w:rPr>
          <w:rFonts w:ascii="Open Sans" w:eastAsia="Segoe UI Light" w:hAnsi="Open Sans" w:cs="Open Sans"/>
          <w:color w:val="17365D"/>
        </w:rPr>
        <w:t xml:space="preserve">artners </w:t>
      </w:r>
      <w:r w:rsidRPr="003464E3">
        <w:rPr>
          <w:rFonts w:ascii="Open Sans" w:eastAsia="Segoe UI Light" w:hAnsi="Open Sans" w:cs="Open Sans"/>
          <w:color w:val="17365D"/>
        </w:rPr>
        <w:t>will be requested to explain in the Application Form how</w:t>
      </w:r>
      <w:r>
        <w:rPr>
          <w:rFonts w:ascii="Open Sans" w:eastAsia="Segoe UI Light" w:hAnsi="Open Sans" w:cs="Open Sans"/>
          <w:color w:val="17365D"/>
        </w:rPr>
        <w:t xml:space="preserve"> these</w:t>
      </w:r>
      <w:r w:rsidRPr="003464E3">
        <w:rPr>
          <w:rFonts w:ascii="Open Sans" w:eastAsia="Segoe UI Light" w:hAnsi="Open Sans" w:cs="Open Sans"/>
          <w:color w:val="17365D"/>
        </w:rPr>
        <w:t xml:space="preserve"> horizontal principles are followed and how they are integrated in the activities (and this </w:t>
      </w:r>
      <w:r>
        <w:rPr>
          <w:rFonts w:ascii="Open Sans" w:eastAsia="Segoe UI Light" w:hAnsi="Open Sans" w:cs="Open Sans"/>
          <w:color w:val="17365D"/>
        </w:rPr>
        <w:t>will be</w:t>
      </w:r>
      <w:r w:rsidRPr="003464E3">
        <w:rPr>
          <w:rFonts w:ascii="Open Sans" w:eastAsia="Segoe UI Light" w:hAnsi="Open Sans" w:cs="Open Sans"/>
          <w:color w:val="17365D"/>
        </w:rPr>
        <w:t xml:space="preserve"> subject to </w:t>
      </w:r>
      <w:r>
        <w:rPr>
          <w:rFonts w:ascii="Open Sans" w:eastAsia="Segoe UI Light" w:hAnsi="Open Sans" w:cs="Open Sans"/>
          <w:color w:val="17365D"/>
        </w:rPr>
        <w:t xml:space="preserve">quality </w:t>
      </w:r>
      <w:r w:rsidRPr="003464E3">
        <w:rPr>
          <w:rFonts w:ascii="Open Sans" w:eastAsia="Segoe UI Light" w:hAnsi="Open Sans" w:cs="Open Sans"/>
          <w:color w:val="17365D"/>
        </w:rPr>
        <w:t xml:space="preserve">assessment), while during implementation the partnership has to report in each </w:t>
      </w:r>
      <w:r w:rsidR="00C22A85">
        <w:rPr>
          <w:rFonts w:ascii="Open Sans" w:eastAsia="Segoe UI Light" w:hAnsi="Open Sans" w:cs="Open Sans"/>
          <w:color w:val="17365D"/>
        </w:rPr>
        <w:t>Project P</w:t>
      </w:r>
      <w:r w:rsidR="00C22A85" w:rsidRPr="003464E3">
        <w:rPr>
          <w:rFonts w:ascii="Open Sans" w:eastAsia="Segoe UI Light" w:hAnsi="Open Sans" w:cs="Open Sans"/>
          <w:color w:val="17365D"/>
        </w:rPr>
        <w:t xml:space="preserve">rogress </w:t>
      </w:r>
      <w:r w:rsidR="00C22A85">
        <w:rPr>
          <w:rFonts w:ascii="Open Sans" w:eastAsia="Segoe UI Light" w:hAnsi="Open Sans" w:cs="Open Sans"/>
          <w:color w:val="17365D"/>
        </w:rPr>
        <w:t>R</w:t>
      </w:r>
      <w:r w:rsidRPr="003464E3">
        <w:rPr>
          <w:rFonts w:ascii="Open Sans" w:eastAsia="Segoe UI Light" w:hAnsi="Open Sans" w:cs="Open Sans"/>
          <w:color w:val="17365D"/>
        </w:rPr>
        <w:t xml:space="preserve">eport how the horizontal principles have been applied in practice providing evidence in this respect. </w:t>
      </w:r>
    </w:p>
    <w:p w14:paraId="5EEDB788" w14:textId="5272ED7E" w:rsidR="003464E3" w:rsidRDefault="00C56E23" w:rsidP="00512CE6">
      <w:pPr>
        <w:pStyle w:val="Sublisting"/>
      </w:pPr>
      <w:r>
        <w:t>II.</w:t>
      </w:r>
      <w:r w:rsidR="005B34AD">
        <w:t>4</w:t>
      </w:r>
      <w:r>
        <w:t xml:space="preserve">.2. </w:t>
      </w:r>
      <w:r w:rsidRPr="00C56E23">
        <w:t>Strategic</w:t>
      </w:r>
      <w:r>
        <w:t xml:space="preserve"> Environmental Assessment (SEA), c</w:t>
      </w:r>
      <w:r w:rsidRPr="00C56E23">
        <w:t>ontribution to climate and biodiversity objectives</w:t>
      </w:r>
    </w:p>
    <w:p w14:paraId="133623F9" w14:textId="19E3F575" w:rsidR="003464E3" w:rsidRDefault="00C56E23" w:rsidP="00512CE6">
      <w:pPr>
        <w:jc w:val="left"/>
        <w:rPr>
          <w:rFonts w:ascii="Open Sans" w:hAnsi="Open Sans" w:cs="Open Sans"/>
          <w:color w:val="17365D" w:themeColor="text2" w:themeShade="BF"/>
        </w:rPr>
      </w:pPr>
      <w:r w:rsidRPr="00C56E23">
        <w:rPr>
          <w:rFonts w:ascii="Open Sans" w:hAnsi="Open Sans" w:cs="Open Sans"/>
          <w:color w:val="17365D" w:themeColor="text2" w:themeShade="BF"/>
        </w:rPr>
        <w:t xml:space="preserve">During the programme implementation the responsible </w:t>
      </w:r>
      <w:r w:rsidR="003653B9">
        <w:rPr>
          <w:rFonts w:ascii="Open Sans" w:hAnsi="Open Sans" w:cs="Open Sans"/>
          <w:color w:val="17365D" w:themeColor="text2" w:themeShade="BF"/>
        </w:rPr>
        <w:t>P</w:t>
      </w:r>
      <w:r w:rsidRPr="00C56E23">
        <w:rPr>
          <w:rFonts w:ascii="Open Sans" w:hAnsi="Open Sans" w:cs="Open Sans"/>
          <w:color w:val="17365D" w:themeColor="text2" w:themeShade="BF"/>
        </w:rPr>
        <w:t xml:space="preserve">roject </w:t>
      </w:r>
      <w:r w:rsidR="003653B9">
        <w:rPr>
          <w:rFonts w:ascii="Open Sans" w:hAnsi="Open Sans" w:cs="Open Sans"/>
          <w:color w:val="17365D" w:themeColor="text2" w:themeShade="BF"/>
        </w:rPr>
        <w:t>P</w:t>
      </w:r>
      <w:r w:rsidRPr="00C56E23">
        <w:rPr>
          <w:rFonts w:ascii="Open Sans" w:hAnsi="Open Sans" w:cs="Open Sans"/>
          <w:color w:val="17365D" w:themeColor="text2" w:themeShade="BF"/>
        </w:rPr>
        <w:t xml:space="preserve">artners are requested to carry out SEA procedure in accordance with their respective national regulations in case a cooperation project supported by the Programme intends to develop a strategy or plan at transnational, national or local level in a thematic field with potential significant impact on the environment including nature, as well as on health, which falls into the scope of the SEA Directive and/or that of the UN Protocol on strategic environmental assessment of the Espoo Convention. The responsible </w:t>
      </w:r>
      <w:r w:rsidR="003653B9">
        <w:rPr>
          <w:rFonts w:ascii="Open Sans" w:hAnsi="Open Sans" w:cs="Open Sans"/>
          <w:color w:val="17365D" w:themeColor="text2" w:themeShade="BF"/>
        </w:rPr>
        <w:t>P</w:t>
      </w:r>
      <w:r w:rsidRPr="00C56E23">
        <w:rPr>
          <w:rFonts w:ascii="Open Sans" w:hAnsi="Open Sans" w:cs="Open Sans"/>
          <w:color w:val="17365D" w:themeColor="text2" w:themeShade="BF"/>
        </w:rPr>
        <w:t xml:space="preserve">roject </w:t>
      </w:r>
      <w:r w:rsidR="003653B9">
        <w:rPr>
          <w:rFonts w:ascii="Open Sans" w:hAnsi="Open Sans" w:cs="Open Sans"/>
          <w:color w:val="17365D" w:themeColor="text2" w:themeShade="BF"/>
        </w:rPr>
        <w:t>P</w:t>
      </w:r>
      <w:r w:rsidRPr="00C56E23">
        <w:rPr>
          <w:rFonts w:ascii="Open Sans" w:hAnsi="Open Sans" w:cs="Open Sans"/>
          <w:color w:val="17365D" w:themeColor="text2" w:themeShade="BF"/>
        </w:rPr>
        <w:t xml:space="preserve">artners shall also follow their respective national regulations on the </w:t>
      </w:r>
      <w:r w:rsidR="00C22A85">
        <w:rPr>
          <w:rFonts w:ascii="Open Sans" w:hAnsi="Open Sans" w:cs="Open Sans"/>
          <w:color w:val="17365D" w:themeColor="text2" w:themeShade="BF"/>
        </w:rPr>
        <w:t>E</w:t>
      </w:r>
      <w:r w:rsidR="00C22A85" w:rsidRPr="00C56E23">
        <w:rPr>
          <w:rFonts w:ascii="Open Sans" w:hAnsi="Open Sans" w:cs="Open Sans"/>
          <w:color w:val="17365D" w:themeColor="text2" w:themeShade="BF"/>
        </w:rPr>
        <w:t xml:space="preserve">nvironmental </w:t>
      </w:r>
      <w:r w:rsidR="00C22A85">
        <w:rPr>
          <w:rFonts w:ascii="Open Sans" w:hAnsi="Open Sans" w:cs="Open Sans"/>
          <w:color w:val="17365D" w:themeColor="text2" w:themeShade="BF"/>
        </w:rPr>
        <w:t>I</w:t>
      </w:r>
      <w:r w:rsidR="00C22A85" w:rsidRPr="00C56E23">
        <w:rPr>
          <w:rFonts w:ascii="Open Sans" w:hAnsi="Open Sans" w:cs="Open Sans"/>
          <w:color w:val="17365D" w:themeColor="text2" w:themeShade="BF"/>
        </w:rPr>
        <w:t xml:space="preserve">mpact </w:t>
      </w:r>
      <w:r w:rsidR="00C22A85">
        <w:rPr>
          <w:rFonts w:ascii="Open Sans" w:hAnsi="Open Sans" w:cs="Open Sans"/>
          <w:color w:val="17365D" w:themeColor="text2" w:themeShade="BF"/>
        </w:rPr>
        <w:t>A</w:t>
      </w:r>
      <w:r w:rsidR="00C22A85" w:rsidRPr="00C56E23">
        <w:rPr>
          <w:rFonts w:ascii="Open Sans" w:hAnsi="Open Sans" w:cs="Open Sans"/>
          <w:color w:val="17365D" w:themeColor="text2" w:themeShade="BF"/>
        </w:rPr>
        <w:t xml:space="preserve">ssessment </w:t>
      </w:r>
      <w:r w:rsidRPr="00C56E23">
        <w:rPr>
          <w:rFonts w:ascii="Open Sans" w:hAnsi="Open Sans" w:cs="Open Sans"/>
          <w:color w:val="17365D" w:themeColor="text2" w:themeShade="BF"/>
        </w:rPr>
        <w:t>within the environmental licensing procedure in case a cooperation project intends to plan, implement investments with potential significant adverse environmental impacts, on nature and protected areas falling into the scope of the EIA Directive and/or that of the UN Espoo Convention on environmental impact assessment in a transboundary context.</w:t>
      </w:r>
    </w:p>
    <w:p w14:paraId="55D2327D" w14:textId="77777777" w:rsidR="00CF34EC" w:rsidRDefault="00CF34EC" w:rsidP="00512CE6">
      <w:pPr>
        <w:pStyle w:val="Sublisting"/>
      </w:pPr>
    </w:p>
    <w:p w14:paraId="0A49414D" w14:textId="5C8A1DD4" w:rsidR="00C56E23" w:rsidRPr="00C56E23" w:rsidRDefault="00C56E23" w:rsidP="00512CE6">
      <w:pPr>
        <w:pStyle w:val="Sublisting"/>
      </w:pPr>
      <w:r>
        <w:lastRenderedPageBreak/>
        <w:t>II.</w:t>
      </w:r>
      <w:r w:rsidR="005B34AD">
        <w:t>4</w:t>
      </w:r>
      <w:r>
        <w:t>.3 New European Bauhaus</w:t>
      </w:r>
      <w:r w:rsidR="00CD2148">
        <w:rPr>
          <w:rStyle w:val="FootnoteReference"/>
        </w:rPr>
        <w:footnoteReference w:id="6"/>
      </w:r>
      <w:r>
        <w:t xml:space="preserve"> </w:t>
      </w:r>
    </w:p>
    <w:p w14:paraId="375ACFBC" w14:textId="408D9F87" w:rsidR="00C56E23" w:rsidRDefault="00C56E23" w:rsidP="00512CE6">
      <w:pPr>
        <w:jc w:val="left"/>
        <w:rPr>
          <w:rFonts w:ascii="Open Sans" w:hAnsi="Open Sans" w:cs="Open Sans"/>
          <w:color w:val="17365D" w:themeColor="text2" w:themeShade="BF"/>
        </w:rPr>
      </w:pPr>
      <w:r>
        <w:rPr>
          <w:rFonts w:ascii="Open Sans" w:hAnsi="Open Sans" w:cs="Open Sans"/>
          <w:color w:val="17365D" w:themeColor="text2" w:themeShade="BF"/>
        </w:rPr>
        <w:t xml:space="preserve">During project development the partners should create synergies with the New European Bauhaus initiative and integrate </w:t>
      </w:r>
      <w:r w:rsidR="00CD2148">
        <w:rPr>
          <w:rFonts w:ascii="Open Sans" w:hAnsi="Open Sans" w:cs="Open Sans"/>
          <w:color w:val="17365D" w:themeColor="text2" w:themeShade="BF"/>
        </w:rPr>
        <w:t>its</w:t>
      </w:r>
      <w:r>
        <w:rPr>
          <w:rFonts w:ascii="Open Sans" w:hAnsi="Open Sans" w:cs="Open Sans"/>
          <w:color w:val="17365D" w:themeColor="text2" w:themeShade="BF"/>
        </w:rPr>
        <w:t xml:space="preserve"> core values </w:t>
      </w:r>
      <w:r w:rsidR="00CD2148">
        <w:rPr>
          <w:rFonts w:ascii="Open Sans" w:hAnsi="Open Sans" w:cs="Open Sans"/>
          <w:color w:val="17365D" w:themeColor="text2" w:themeShade="BF"/>
        </w:rPr>
        <w:t xml:space="preserve">that are in line with the programme </w:t>
      </w:r>
      <w:r w:rsidR="00091506">
        <w:rPr>
          <w:rFonts w:ascii="Open Sans" w:hAnsi="Open Sans" w:cs="Open Sans"/>
          <w:color w:val="17365D" w:themeColor="text2" w:themeShade="BF"/>
        </w:rPr>
        <w:t>S</w:t>
      </w:r>
      <w:r w:rsidR="00CD2148">
        <w:rPr>
          <w:rFonts w:ascii="Open Sans" w:hAnsi="Open Sans" w:cs="Open Sans"/>
          <w:color w:val="17365D" w:themeColor="text2" w:themeShade="BF"/>
        </w:rPr>
        <w:t xml:space="preserve">pecific </w:t>
      </w:r>
      <w:r w:rsidR="00091506">
        <w:rPr>
          <w:rFonts w:ascii="Open Sans" w:hAnsi="Open Sans" w:cs="Open Sans"/>
          <w:color w:val="17365D" w:themeColor="text2" w:themeShade="BF"/>
        </w:rPr>
        <w:t>O</w:t>
      </w:r>
      <w:r w:rsidR="00CD2148">
        <w:rPr>
          <w:rFonts w:ascii="Open Sans" w:hAnsi="Open Sans" w:cs="Open Sans"/>
          <w:color w:val="17365D" w:themeColor="text2" w:themeShade="BF"/>
        </w:rPr>
        <w:t xml:space="preserve">bjectives </w:t>
      </w:r>
      <w:r>
        <w:rPr>
          <w:rFonts w:ascii="Open Sans" w:hAnsi="Open Sans" w:cs="Open Sans"/>
          <w:color w:val="17365D" w:themeColor="text2" w:themeShade="BF"/>
        </w:rPr>
        <w:t>in their proposals.</w:t>
      </w:r>
      <w:r w:rsidR="00CD2148">
        <w:rPr>
          <w:rFonts w:ascii="Open Sans" w:hAnsi="Open Sans" w:cs="Open Sans"/>
          <w:color w:val="17365D" w:themeColor="text2" w:themeShade="BF"/>
        </w:rPr>
        <w:t xml:space="preserve"> </w:t>
      </w:r>
    </w:p>
    <w:p w14:paraId="13C47AC7" w14:textId="4087BB21" w:rsidR="00C56E23" w:rsidRPr="00C56E23" w:rsidRDefault="00C56E23" w:rsidP="00512CE6">
      <w:pPr>
        <w:pStyle w:val="Heading2"/>
      </w:pPr>
      <w:bookmarkStart w:id="17" w:name="_Toc95124093"/>
      <w:r w:rsidRPr="00C56E23">
        <w:t>II.</w:t>
      </w:r>
      <w:r w:rsidR="005B34AD">
        <w:t>5</w:t>
      </w:r>
      <w:r w:rsidRPr="00C56E23">
        <w:t xml:space="preserve"> Durability of operations</w:t>
      </w:r>
      <w:bookmarkEnd w:id="17"/>
    </w:p>
    <w:p w14:paraId="2F92680D" w14:textId="11D9A42C" w:rsidR="00C56E23" w:rsidRPr="00C56E23" w:rsidRDefault="00C56E23" w:rsidP="00512CE6">
      <w:pPr>
        <w:jc w:val="left"/>
        <w:rPr>
          <w:rFonts w:ascii="Open Sans" w:hAnsi="Open Sans" w:cs="Open Sans"/>
          <w:color w:val="17365D" w:themeColor="text2" w:themeShade="BF"/>
        </w:rPr>
      </w:pPr>
      <w:r w:rsidRPr="00C56E23">
        <w:rPr>
          <w:rFonts w:ascii="Open Sans" w:hAnsi="Open Sans" w:cs="Open Sans"/>
          <w:color w:val="17365D" w:themeColor="text2" w:themeShade="BF"/>
        </w:rPr>
        <w:t xml:space="preserve">Durability of project outputs and results is crucial for ensuring territorial impact and long-term benefits which continue after the project end, in order to reach the project`s overall objectives. Therefore, projects have to ensure that outputs obtained and results achieved are durable and suitable to be continued after project closure. This may include follow-up activities, handover to the policy level, ownership, financing through other initiatives or funds, leverage of investments, etc. In order to achieve durability, projects need to adopt from the beginning a long-term, strategic perspective that leads to desired results for the target groups over an extended time frame. In order to achieve such long-term benefits, it is essential to consider needs of key stakeholders as well as the institutional context already when designing the project. In particular, key stakeholders should be actively involved from the early stages of the project development. The ownership of the investment in the project is to be retained within the </w:t>
      </w:r>
      <w:r w:rsidR="003653B9">
        <w:rPr>
          <w:rFonts w:ascii="Open Sans" w:hAnsi="Open Sans" w:cs="Open Sans"/>
          <w:color w:val="17365D" w:themeColor="text2" w:themeShade="BF"/>
        </w:rPr>
        <w:t>P</w:t>
      </w:r>
      <w:r w:rsidRPr="00C56E23">
        <w:rPr>
          <w:rFonts w:ascii="Open Sans" w:hAnsi="Open Sans" w:cs="Open Sans"/>
          <w:color w:val="17365D" w:themeColor="text2" w:themeShade="BF"/>
        </w:rPr>
        <w:t xml:space="preserve">roject </w:t>
      </w:r>
      <w:r w:rsidR="003653B9">
        <w:rPr>
          <w:rFonts w:ascii="Open Sans" w:hAnsi="Open Sans" w:cs="Open Sans"/>
          <w:color w:val="17365D" w:themeColor="text2" w:themeShade="BF"/>
        </w:rPr>
        <w:t>P</w:t>
      </w:r>
      <w:r w:rsidRPr="00C56E23">
        <w:rPr>
          <w:rFonts w:ascii="Open Sans" w:hAnsi="Open Sans" w:cs="Open Sans"/>
          <w:color w:val="17365D" w:themeColor="text2" w:themeShade="BF"/>
        </w:rPr>
        <w:t>artner. The durability of the investment is to be ensured for 5 years following the final payment to the beneficiary.</w:t>
      </w:r>
    </w:p>
    <w:p w14:paraId="1F4AEA57" w14:textId="1F475FF7" w:rsidR="00CD2148" w:rsidRDefault="00CD2148" w:rsidP="00512CE6">
      <w:pPr>
        <w:pStyle w:val="Heading2"/>
      </w:pPr>
      <w:bookmarkStart w:id="18" w:name="_Toc95124094"/>
      <w:r>
        <w:t>II.</w:t>
      </w:r>
      <w:r w:rsidR="005B34AD">
        <w:t>6</w:t>
      </w:r>
      <w:r>
        <w:t xml:space="preserve"> Public Procurement</w:t>
      </w:r>
      <w:r w:rsidR="007837C5" w:rsidRPr="003D02C4">
        <w:footnoteReference w:id="7"/>
      </w:r>
      <w:bookmarkEnd w:id="18"/>
    </w:p>
    <w:p w14:paraId="5331CACE" w14:textId="1E263D73" w:rsidR="00CD2148" w:rsidRPr="00CD2148" w:rsidRDefault="00CD2148" w:rsidP="00512CE6">
      <w:pPr>
        <w:jc w:val="left"/>
        <w:rPr>
          <w:rFonts w:ascii="Open Sans" w:eastAsia="Cambria" w:hAnsi="Open Sans" w:cs="Open Sans"/>
          <w:iCs/>
          <w:color w:val="17365D"/>
        </w:rPr>
      </w:pPr>
      <w:r w:rsidRPr="00CD2148">
        <w:rPr>
          <w:rFonts w:ascii="Open Sans" w:eastAsia="Cambria" w:hAnsi="Open Sans" w:cs="Open Sans"/>
          <w:iCs/>
          <w:color w:val="17365D"/>
        </w:rPr>
        <w:t xml:space="preserve">Beneficiaries </w:t>
      </w:r>
      <w:r w:rsidR="007837C5">
        <w:rPr>
          <w:rFonts w:ascii="Open Sans" w:eastAsia="Cambria" w:hAnsi="Open Sans" w:cs="Open Sans"/>
          <w:iCs/>
          <w:color w:val="17365D"/>
        </w:rPr>
        <w:t>are</w:t>
      </w:r>
      <w:r w:rsidRPr="00CD2148">
        <w:rPr>
          <w:rFonts w:ascii="Open Sans" w:eastAsia="Cambria" w:hAnsi="Open Sans" w:cs="Open Sans"/>
          <w:iCs/>
          <w:color w:val="17365D"/>
        </w:rPr>
        <w:t xml:space="preserve"> encouraged to use more quality-related and lifecycle cost criteria. When feasible, environmental (e.g. green public procurement criteria) and social considerations as well as innovation incentives should be incorporated into public procurement procedures.</w:t>
      </w:r>
    </w:p>
    <w:p w14:paraId="626BA9A8" w14:textId="4A2BCF78" w:rsidR="004D4C71" w:rsidRDefault="00A40525" w:rsidP="00821B67">
      <w:pPr>
        <w:pStyle w:val="Heading2"/>
      </w:pPr>
      <w:bookmarkStart w:id="19" w:name="_Toc95124095"/>
      <w:r>
        <w:t>I</w:t>
      </w:r>
      <w:r w:rsidR="00821B67">
        <w:t>I.</w:t>
      </w:r>
      <w:r w:rsidR="00340694">
        <w:t xml:space="preserve">7  </w:t>
      </w:r>
      <w:r w:rsidR="00821B67">
        <w:t>Intervention logic</w:t>
      </w:r>
      <w:r w:rsidR="00475EDB" w:rsidRPr="00B05008">
        <w:rPr>
          <w:b w:val="0"/>
          <w:sz w:val="12"/>
          <w:szCs w:val="12"/>
        </w:rPr>
        <w:footnoteReference w:id="8"/>
      </w:r>
      <w:bookmarkEnd w:id="19"/>
    </w:p>
    <w:p w14:paraId="2073E4E2" w14:textId="34277904" w:rsidR="002F20F3" w:rsidRPr="00A23C14" w:rsidRDefault="002F20F3" w:rsidP="00B05008">
      <w:pPr>
        <w:suppressAutoHyphens/>
        <w:jc w:val="left"/>
        <w:rPr>
          <w:rFonts w:ascii="Open Sans" w:hAnsi="Open Sans" w:cs="Open Sans"/>
          <w:color w:val="17365D" w:themeColor="text2" w:themeShade="BF"/>
          <w:lang w:eastAsia="de-DE"/>
        </w:rPr>
      </w:pPr>
      <w:r w:rsidRPr="00A23C14">
        <w:rPr>
          <w:rFonts w:ascii="Open Sans" w:hAnsi="Open Sans" w:cs="Open Sans"/>
          <w:color w:val="17365D" w:themeColor="text2" w:themeShade="BF"/>
          <w:lang w:eastAsia="de-DE"/>
        </w:rPr>
        <w:t xml:space="preserve">The core principle of Danube </w:t>
      </w:r>
      <w:r>
        <w:rPr>
          <w:rFonts w:ascii="Open Sans" w:hAnsi="Open Sans" w:cs="Open Sans"/>
          <w:color w:val="17365D" w:themeColor="text2" w:themeShade="BF"/>
          <w:lang w:eastAsia="de-DE"/>
        </w:rPr>
        <w:t>Region</w:t>
      </w:r>
      <w:r w:rsidRPr="00A23C14">
        <w:rPr>
          <w:rFonts w:ascii="Open Sans" w:hAnsi="Open Sans" w:cs="Open Sans"/>
          <w:color w:val="17365D" w:themeColor="text2" w:themeShade="BF"/>
          <w:lang w:eastAsia="de-DE"/>
        </w:rPr>
        <w:t xml:space="preserve"> Programme is result-orientation, the basis for the result-orientation approach being the </w:t>
      </w:r>
      <w:r w:rsidRPr="00A23C14">
        <w:rPr>
          <w:rFonts w:ascii="Open Sans" w:hAnsi="Open Sans" w:cs="Open Sans"/>
          <w:b/>
          <w:color w:val="17365D" w:themeColor="text2" w:themeShade="BF"/>
          <w:lang w:eastAsia="de-DE"/>
        </w:rPr>
        <w:t>“change”.</w:t>
      </w:r>
      <w:r w:rsidRPr="00A23C14">
        <w:rPr>
          <w:rFonts w:ascii="Open Sans" w:hAnsi="Open Sans" w:cs="Open Sans"/>
          <w:color w:val="17365D" w:themeColor="text2" w:themeShade="BF"/>
          <w:lang w:eastAsia="de-DE"/>
        </w:rPr>
        <w:t xml:space="preserve"> Therefore, all the projects that will be approved and implemented need to embrace the same principle. The intervention logic should reflect the path of the project and the necessary steps that will lead to change. It should be clear, simple and easy to monitor and implement.</w:t>
      </w:r>
    </w:p>
    <w:p w14:paraId="19207354" w14:textId="15903F8D" w:rsidR="002F20F3" w:rsidRDefault="002F20F3" w:rsidP="00B05008">
      <w:pPr>
        <w:jc w:val="left"/>
        <w:rPr>
          <w:rFonts w:ascii="Open Sans" w:hAnsi="Open Sans" w:cs="Open Sans"/>
          <w:color w:val="17365D" w:themeColor="text2" w:themeShade="BF"/>
          <w:lang w:eastAsia="de-DE"/>
        </w:rPr>
      </w:pPr>
      <w:r w:rsidRPr="00A23C14">
        <w:rPr>
          <w:rFonts w:ascii="Open Sans" w:hAnsi="Open Sans" w:cs="Open Sans"/>
          <w:color w:val="17365D" w:themeColor="text2" w:themeShade="BF"/>
          <w:lang w:eastAsia="de-DE"/>
        </w:rPr>
        <w:lastRenderedPageBreak/>
        <w:t xml:space="preserve">The coherence of the project intervention logic (projects main and </w:t>
      </w:r>
      <w:r w:rsidR="00B05008">
        <w:rPr>
          <w:rFonts w:ascii="Open Sans" w:hAnsi="Open Sans" w:cs="Open Sans"/>
          <w:color w:val="17365D" w:themeColor="text2" w:themeShade="BF"/>
          <w:lang w:eastAsia="de-DE"/>
        </w:rPr>
        <w:t>s</w:t>
      </w:r>
      <w:r w:rsidRPr="00A23C14">
        <w:rPr>
          <w:rFonts w:ascii="Open Sans" w:hAnsi="Open Sans" w:cs="Open Sans"/>
          <w:color w:val="17365D" w:themeColor="text2" w:themeShade="BF"/>
          <w:lang w:eastAsia="de-DE"/>
        </w:rPr>
        <w:t xml:space="preserve">pecific </w:t>
      </w:r>
      <w:r w:rsidR="00B05008">
        <w:rPr>
          <w:rFonts w:ascii="Open Sans" w:hAnsi="Open Sans" w:cs="Open Sans"/>
          <w:color w:val="17365D" w:themeColor="text2" w:themeShade="BF"/>
          <w:lang w:eastAsia="de-DE"/>
        </w:rPr>
        <w:t>o</w:t>
      </w:r>
      <w:r w:rsidRPr="00A23C14">
        <w:rPr>
          <w:rFonts w:ascii="Open Sans" w:hAnsi="Open Sans" w:cs="Open Sans"/>
          <w:color w:val="17365D" w:themeColor="text2" w:themeShade="BF"/>
          <w:lang w:eastAsia="de-DE"/>
        </w:rPr>
        <w:t>bjectives, activities, outputs and results) with the programme intervention logic (</w:t>
      </w:r>
      <w:r w:rsidR="00B05008">
        <w:rPr>
          <w:rFonts w:ascii="Open Sans" w:hAnsi="Open Sans" w:cs="Open Sans"/>
          <w:color w:val="17365D" w:themeColor="text2" w:themeShade="BF"/>
          <w:lang w:eastAsia="de-DE"/>
        </w:rPr>
        <w:t>s</w:t>
      </w:r>
      <w:r w:rsidRPr="00A23C14">
        <w:rPr>
          <w:rFonts w:ascii="Open Sans" w:hAnsi="Open Sans" w:cs="Open Sans"/>
          <w:color w:val="17365D" w:themeColor="text2" w:themeShade="BF"/>
          <w:lang w:eastAsia="de-DE"/>
        </w:rPr>
        <w:t xml:space="preserve">pecific </w:t>
      </w:r>
      <w:r w:rsidR="00B05008">
        <w:rPr>
          <w:rFonts w:ascii="Open Sans" w:hAnsi="Open Sans" w:cs="Open Sans"/>
          <w:color w:val="17365D" w:themeColor="text2" w:themeShade="BF"/>
          <w:lang w:eastAsia="de-DE"/>
        </w:rPr>
        <w:t>o</w:t>
      </w:r>
      <w:r w:rsidRPr="00A23C14">
        <w:rPr>
          <w:rFonts w:ascii="Open Sans" w:hAnsi="Open Sans" w:cs="Open Sans"/>
          <w:color w:val="17365D" w:themeColor="text2" w:themeShade="BF"/>
          <w:lang w:eastAsia="de-DE"/>
        </w:rPr>
        <w:t>bjectives, outputs and results) is a pre-condition for a project to be funded under D</w:t>
      </w:r>
      <w:r>
        <w:rPr>
          <w:rFonts w:ascii="Open Sans" w:hAnsi="Open Sans" w:cs="Open Sans"/>
          <w:color w:val="17365D" w:themeColor="text2" w:themeShade="BF"/>
          <w:lang w:eastAsia="de-DE"/>
        </w:rPr>
        <w:t>R</w:t>
      </w:r>
      <w:r w:rsidRPr="00A23C14">
        <w:rPr>
          <w:rFonts w:ascii="Open Sans" w:hAnsi="Open Sans" w:cs="Open Sans"/>
          <w:color w:val="17365D" w:themeColor="text2" w:themeShade="BF"/>
          <w:lang w:eastAsia="de-DE"/>
        </w:rPr>
        <w:t>P. Projects not showing a clear link to a programme specific objective and/or not contributing to the respective programme results will not be funded in the programme’s framework.</w:t>
      </w:r>
    </w:p>
    <w:p w14:paraId="50C818E3" w14:textId="4CDE9D61" w:rsidR="002F20F3" w:rsidRDefault="00CF036C" w:rsidP="00D56517">
      <w:pPr>
        <w:spacing w:before="200"/>
        <w:rPr>
          <w:rFonts w:ascii="Open Sans" w:hAnsi="Open Sans" w:cs="Open Sans"/>
          <w:color w:val="17365D" w:themeColor="text2" w:themeShade="BF"/>
          <w:lang w:eastAsia="de-DE"/>
        </w:rPr>
      </w:pPr>
      <w:r w:rsidRPr="002476E9">
        <w:rPr>
          <w:rFonts w:ascii="Open Sans" w:hAnsi="Open Sans" w:cs="Open Sans"/>
          <w:noProof/>
          <w:color w:val="FFC000"/>
          <w:lang w:val="hu-HU" w:eastAsia="hu-HU"/>
        </w:rPr>
        <mc:AlternateContent>
          <mc:Choice Requires="wps">
            <w:drawing>
              <wp:anchor distT="0" distB="0" distL="114300" distR="114300" simplePos="0" relativeHeight="251682816" behindDoc="0" locked="0" layoutInCell="1" allowOverlap="1" wp14:anchorId="57301976" wp14:editId="5F46F74B">
                <wp:simplePos x="0" y="0"/>
                <wp:positionH relativeFrom="column">
                  <wp:posOffset>2536190</wp:posOffset>
                </wp:positionH>
                <wp:positionV relativeFrom="paragraph">
                  <wp:posOffset>1659890</wp:posOffset>
                </wp:positionV>
                <wp:extent cx="617220" cy="7620"/>
                <wp:effectExtent l="57150" t="76200" r="68580" b="68580"/>
                <wp:wrapNone/>
                <wp:docPr id="29" name="Straight Arrow Connector 29"/>
                <wp:cNvGraphicFramePr/>
                <a:graphic xmlns:a="http://schemas.openxmlformats.org/drawingml/2006/main">
                  <a:graphicData uri="http://schemas.microsoft.com/office/word/2010/wordprocessingShape">
                    <wps:wsp>
                      <wps:cNvCnPr/>
                      <wps:spPr>
                        <a:xfrm flipV="1">
                          <a:off x="0" y="0"/>
                          <a:ext cx="617220" cy="7620"/>
                        </a:xfrm>
                        <a:prstGeom prst="straightConnector1">
                          <a:avLst/>
                        </a:prstGeom>
                        <a:ln>
                          <a:solidFill>
                            <a:srgbClr val="FFC000"/>
                          </a:solidFill>
                          <a:tailEnd type="arrow"/>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9" o:spid="_x0000_s1026" type="#_x0000_t32" style="position:absolute;margin-left:199.7pt;margin-top:130.7pt;width:48.6pt;height:.6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" strokecolor="#ffc000" strokeweight=".5pt">
                <v:stroke endarrow="open" joinstyle="miter"/>
              </v:shape>
            </w:pict>
          </mc:Fallback>
        </mc:AlternateContent>
      </w:r>
      <w:r>
        <w:rPr>
          <w:rFonts w:ascii="Open Sans" w:hAnsi="Open Sans" w:cs="Open Sans"/>
          <w:noProof/>
          <w:color w:val="17365D" w:themeColor="text2" w:themeShade="BF"/>
          <w:lang w:val="hu-HU" w:eastAsia="hu-HU"/>
        </w:rPr>
        <mc:AlternateContent>
          <mc:Choice Requires="wps">
            <w:drawing>
              <wp:anchor distT="0" distB="0" distL="114300" distR="114300" simplePos="0" relativeHeight="251683840" behindDoc="0" locked="0" layoutInCell="1" allowOverlap="1" wp14:anchorId="65BF4A14" wp14:editId="4C61167F">
                <wp:simplePos x="0" y="0"/>
                <wp:positionH relativeFrom="column">
                  <wp:posOffset>2498090</wp:posOffset>
                </wp:positionH>
                <wp:positionV relativeFrom="paragraph">
                  <wp:posOffset>2711450</wp:posOffset>
                </wp:positionV>
                <wp:extent cx="632460" cy="0"/>
                <wp:effectExtent l="0" t="76200" r="72390" b="76200"/>
                <wp:wrapNone/>
                <wp:docPr id="30" name="Straight Arrow Connector 30"/>
                <wp:cNvGraphicFramePr/>
                <a:graphic xmlns:a="http://schemas.openxmlformats.org/drawingml/2006/main">
                  <a:graphicData uri="http://schemas.microsoft.com/office/word/2010/wordprocessingShape">
                    <wps:wsp>
                      <wps:cNvCnPr/>
                      <wps:spPr>
                        <a:xfrm>
                          <a:off x="0" y="0"/>
                          <a:ext cx="632460" cy="0"/>
                        </a:xfrm>
                        <a:prstGeom prst="straightConnector1">
                          <a:avLst/>
                        </a:prstGeom>
                        <a:ln>
                          <a:solidFill>
                            <a:srgbClr val="FFC000"/>
                          </a:solidFill>
                          <a:tailEnd type="arrow"/>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0" o:spid="_x0000_s1026" type="#_x0000_t32" style="position:absolute;margin-left:196.7pt;margin-top:213.5pt;width:49.8pt;height: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" strokecolor="#ffc000" strokeweight=".5pt">
                <v:stroke endarrow="open" joinstyle="miter"/>
              </v:shape>
            </w:pict>
          </mc:Fallback>
        </mc:AlternateContent>
      </w:r>
      <w:r w:rsidR="002476E9">
        <w:rPr>
          <w:rFonts w:ascii="Open Sans" w:hAnsi="Open Sans" w:cs="Open Sans"/>
          <w:noProof/>
          <w:color w:val="17365D" w:themeColor="text2" w:themeShade="BF"/>
          <w:lang w:val="hu-HU" w:eastAsia="hu-HU"/>
        </w:rPr>
        <mc:AlternateContent>
          <mc:Choice Requires="wps">
            <w:drawing>
              <wp:anchor distT="0" distB="0" distL="114300" distR="114300" simplePos="0" relativeHeight="251684864" behindDoc="0" locked="0" layoutInCell="1" allowOverlap="1" wp14:anchorId="1DD34F89" wp14:editId="13487F43">
                <wp:simplePos x="0" y="0"/>
                <wp:positionH relativeFrom="column">
                  <wp:posOffset>2399030</wp:posOffset>
                </wp:positionH>
                <wp:positionV relativeFrom="paragraph">
                  <wp:posOffset>3290570</wp:posOffset>
                </wp:positionV>
                <wp:extent cx="691515" cy="7620"/>
                <wp:effectExtent l="57150" t="57150" r="51435" b="68580"/>
                <wp:wrapNone/>
                <wp:docPr id="31" name="Straight Arrow Connector 31"/>
                <wp:cNvGraphicFramePr/>
                <a:graphic xmlns:a="http://schemas.openxmlformats.org/drawingml/2006/main">
                  <a:graphicData uri="http://schemas.microsoft.com/office/word/2010/wordprocessingShape">
                    <wps:wsp>
                      <wps:cNvCnPr/>
                      <wps:spPr>
                        <a:xfrm flipV="1">
                          <a:off x="0" y="0"/>
                          <a:ext cx="691515" cy="7620"/>
                        </a:xfrm>
                        <a:prstGeom prst="straightConnector1">
                          <a:avLst/>
                        </a:prstGeom>
                        <a:ln>
                          <a:solidFill>
                            <a:srgbClr val="FFC000"/>
                          </a:solidFill>
                          <a:tailEnd type="arrow"/>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1" o:spid="_x0000_s1026" type="#_x0000_t32" style="position:absolute;margin-left:188.9pt;margin-top:259.1pt;width:54.45pt;height:.6pt;flip:y;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" strokecolor="#ffc000" strokeweight=".5pt">
                <v:stroke endarrow="open" joinstyle="miter"/>
              </v:shape>
            </w:pict>
          </mc:Fallback>
        </mc:AlternateContent>
      </w:r>
      <w:r w:rsidR="002476E9">
        <w:rPr>
          <w:rFonts w:ascii="Open Sans" w:hAnsi="Open Sans" w:cs="Open Sans"/>
          <w:noProof/>
          <w:color w:val="17365D" w:themeColor="text2" w:themeShade="BF"/>
          <w:lang w:val="hu-HU" w:eastAsia="hu-HU"/>
        </w:rPr>
        <mc:AlternateContent>
          <mc:Choice Requires="wps">
            <w:drawing>
              <wp:anchor distT="0" distB="0" distL="114300" distR="114300" simplePos="0" relativeHeight="251681792" behindDoc="0" locked="0" layoutInCell="1" allowOverlap="1" wp14:anchorId="7F5DBAE4" wp14:editId="4CB946A3">
                <wp:simplePos x="0" y="0"/>
                <wp:positionH relativeFrom="column">
                  <wp:posOffset>2498090</wp:posOffset>
                </wp:positionH>
                <wp:positionV relativeFrom="paragraph">
                  <wp:posOffset>516890</wp:posOffset>
                </wp:positionV>
                <wp:extent cx="381000" cy="0"/>
                <wp:effectExtent l="0" t="76200" r="57150" b="76200"/>
                <wp:wrapNone/>
                <wp:docPr id="27" name="Straight Arrow Connector 27"/>
                <wp:cNvGraphicFramePr/>
                <a:graphic xmlns:a="http://schemas.openxmlformats.org/drawingml/2006/main">
                  <a:graphicData uri="http://schemas.microsoft.com/office/word/2010/wordprocessingShape">
                    <wps:wsp>
                      <wps:cNvCnPr/>
                      <wps:spPr>
                        <a:xfrm>
                          <a:off x="0" y="0"/>
                          <a:ext cx="381000" cy="0"/>
                        </a:xfrm>
                        <a:prstGeom prst="straightConnector1">
                          <a:avLst/>
                        </a:prstGeom>
                        <a:ln>
                          <a:solidFill>
                            <a:srgbClr val="FFC000"/>
                          </a:solidFill>
                          <a:tailEnd type="arrow"/>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209CB00D" id="Straight Arrow Connector 27" o:spid="_x0000_s1026" type="#_x0000_t32" style="position:absolute;margin-left:196.7pt;margin-top:40.7pt;width:30pt;height:0;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" strokecolor="#ffc000" strokeweight=".5pt">
                <v:stroke endarrow="open" joinstyle="miter"/>
              </v:shape>
            </w:pict>
          </mc:Fallback>
        </mc:AlternateContent>
      </w:r>
      <w:r w:rsidR="004B21F5">
        <w:rPr>
          <w:rFonts w:ascii="Open Sans" w:hAnsi="Open Sans" w:cs="Open Sans"/>
          <w:noProof/>
          <w:color w:val="17365D" w:themeColor="text2" w:themeShade="BF"/>
          <w:lang w:val="hu-HU" w:eastAsia="hu-HU"/>
        </w:rPr>
        <w:drawing>
          <wp:inline distT="0" distB="0" distL="0" distR="0" wp14:anchorId="348A2756" wp14:editId="14C2B0DC">
            <wp:extent cx="5478780" cy="3787140"/>
            <wp:effectExtent l="57150" t="57150" r="45720" b="22860"/>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4F8A0237" w14:textId="77777777" w:rsidR="00753846" w:rsidRDefault="00753846" w:rsidP="00C22A85">
      <w:pPr>
        <w:rPr>
          <w:rFonts w:ascii="Open Sans" w:hAnsi="Open Sans" w:cs="Open Sans"/>
          <w:lang w:val="hu-HU" w:eastAsia="de-AT"/>
        </w:rPr>
      </w:pPr>
    </w:p>
    <w:p w14:paraId="2BCBA45C" w14:textId="077E48D7" w:rsidR="00D56517" w:rsidRPr="00D56517" w:rsidRDefault="00D56517" w:rsidP="00B05008">
      <w:pPr>
        <w:jc w:val="left"/>
        <w:rPr>
          <w:rFonts w:ascii="Open Sans" w:hAnsi="Open Sans" w:cs="Open Sans"/>
          <w:lang w:val="hu-HU" w:eastAsia="de-AT"/>
        </w:rPr>
      </w:pPr>
      <w:r w:rsidRPr="00D56517">
        <w:rPr>
          <w:rFonts w:ascii="Open Sans" w:hAnsi="Open Sans" w:cs="Open Sans"/>
          <w:lang w:val="hu-HU" w:eastAsia="de-AT"/>
        </w:rPr>
        <w:t xml:space="preserve">Coherence of the project intervention logic with the programme intervention logic of the targeted programme SO and the related programme results is a pre-condition for a project to be approved and funded </w:t>
      </w:r>
      <w:r>
        <w:rPr>
          <w:rFonts w:ascii="Open Sans" w:hAnsi="Open Sans" w:cs="Open Sans"/>
          <w:lang w:val="hu-HU" w:eastAsia="de-AT"/>
        </w:rPr>
        <w:t>by DRP.</w:t>
      </w:r>
      <w:r w:rsidRPr="00D56517">
        <w:rPr>
          <w:rFonts w:ascii="Open Sans" w:hAnsi="Open Sans" w:cs="Open Sans"/>
          <w:lang w:val="hu-HU" w:eastAsia="de-AT"/>
        </w:rPr>
        <w:t xml:space="preserve"> </w:t>
      </w:r>
    </w:p>
    <w:p w14:paraId="294263CC" w14:textId="12BD07E5" w:rsidR="00821B67" w:rsidRPr="00D56517" w:rsidRDefault="00D56517" w:rsidP="00B05008">
      <w:pPr>
        <w:jc w:val="left"/>
        <w:rPr>
          <w:rFonts w:ascii="Open Sans" w:hAnsi="Open Sans" w:cs="Open Sans"/>
          <w:lang w:eastAsia="de-AT"/>
        </w:rPr>
      </w:pPr>
      <w:r w:rsidRPr="00D56517">
        <w:rPr>
          <w:rFonts w:ascii="Open Sans" w:hAnsi="Open Sans" w:cs="Open Sans"/>
          <w:lang w:val="hu-HU" w:eastAsia="de-AT"/>
        </w:rPr>
        <w:t>The intervention logic should clearly describe objectives, planned activities, outputs and expected results of the project. These terms are defined as follows:</w:t>
      </w:r>
    </w:p>
    <w:p w14:paraId="4D3D02EB" w14:textId="190E0AB0" w:rsidR="00775B40" w:rsidRPr="00775B40" w:rsidRDefault="00775B40" w:rsidP="00B05008">
      <w:pPr>
        <w:ind w:left="567"/>
        <w:jc w:val="left"/>
        <w:rPr>
          <w:rFonts w:ascii="Open Sans" w:hAnsi="Open Sans" w:cs="Open Sans"/>
          <w:lang w:eastAsia="de-AT"/>
        </w:rPr>
      </w:pPr>
      <w:r w:rsidRPr="00775B40">
        <w:rPr>
          <w:rFonts w:ascii="Open Sans" w:hAnsi="Open Sans" w:cs="Open Sans"/>
          <w:u w:val="single"/>
          <w:lang w:eastAsia="de-AT"/>
        </w:rPr>
        <w:t>Project main objective</w:t>
      </w:r>
      <w:r>
        <w:rPr>
          <w:rFonts w:ascii="Open Sans" w:hAnsi="Open Sans" w:cs="Open Sans"/>
          <w:u w:val="single"/>
          <w:lang w:eastAsia="de-AT"/>
        </w:rPr>
        <w:t xml:space="preserve"> </w:t>
      </w:r>
      <w:r w:rsidRPr="00775B40">
        <w:rPr>
          <w:rFonts w:ascii="Open Sans" w:hAnsi="Open Sans" w:cs="Open Sans"/>
          <w:lang w:eastAsia="de-AT"/>
        </w:rPr>
        <w:t>-</w:t>
      </w:r>
      <w:r>
        <w:rPr>
          <w:rFonts w:ascii="Open Sans" w:hAnsi="Open Sans" w:cs="Open Sans"/>
          <w:lang w:eastAsia="de-AT"/>
        </w:rPr>
        <w:t xml:space="preserve"> </w:t>
      </w:r>
      <w:r w:rsidRPr="00775B40">
        <w:rPr>
          <w:rFonts w:ascii="Open Sans" w:hAnsi="Open Sans" w:cs="Open Sans"/>
          <w:lang w:eastAsia="de-AT"/>
        </w:rPr>
        <w:t xml:space="preserve">describes the strategic and long term change that the project seeks to achieve for the benefit of the target groups. </w:t>
      </w:r>
    </w:p>
    <w:p w14:paraId="38A5C0A5" w14:textId="14D08060" w:rsidR="00775B40" w:rsidRPr="00775B40" w:rsidRDefault="00775B40" w:rsidP="00B05008">
      <w:pPr>
        <w:ind w:left="567"/>
        <w:jc w:val="left"/>
        <w:rPr>
          <w:rFonts w:ascii="Open Sans" w:hAnsi="Open Sans" w:cs="Open Sans"/>
          <w:lang w:eastAsia="de-AT"/>
        </w:rPr>
      </w:pPr>
      <w:r w:rsidRPr="00775B40">
        <w:rPr>
          <w:rFonts w:ascii="Open Sans" w:hAnsi="Open Sans" w:cs="Open Sans"/>
          <w:u w:val="single"/>
          <w:lang w:eastAsia="de-AT"/>
        </w:rPr>
        <w:lastRenderedPageBreak/>
        <w:t>Project specific objective</w:t>
      </w:r>
      <w:r w:rsidRPr="00775B40">
        <w:rPr>
          <w:rFonts w:ascii="Open Sans" w:hAnsi="Open Sans" w:cs="Open Sans"/>
          <w:lang w:eastAsia="de-AT"/>
        </w:rPr>
        <w:t xml:space="preserve"> - describes the specific and immediate effects of the project and it can be realistically achieved within the implementation period.</w:t>
      </w:r>
    </w:p>
    <w:p w14:paraId="49DC5A86" w14:textId="0DC2FC73" w:rsidR="00775B40" w:rsidRPr="00775B40" w:rsidRDefault="00775B40" w:rsidP="00B05008">
      <w:pPr>
        <w:ind w:left="567"/>
        <w:jc w:val="left"/>
        <w:rPr>
          <w:rFonts w:ascii="Open Sans" w:hAnsi="Open Sans" w:cs="Open Sans"/>
          <w:lang w:eastAsia="de-AT"/>
        </w:rPr>
      </w:pPr>
      <w:r w:rsidRPr="00FD312E">
        <w:rPr>
          <w:rFonts w:ascii="Open Sans" w:hAnsi="Open Sans" w:cs="Open Sans"/>
          <w:u w:val="single"/>
          <w:lang w:eastAsia="de-AT"/>
        </w:rPr>
        <w:t>Project result</w:t>
      </w:r>
      <w:r w:rsidRPr="00FD312E">
        <w:rPr>
          <w:rFonts w:ascii="Open Sans" w:hAnsi="Open Sans" w:cs="Open Sans"/>
          <w:lang w:eastAsia="de-AT"/>
        </w:rPr>
        <w:t xml:space="preserve"> - constitutes the immediate advantage of carrying out the project, telling us about the benefit of using the project main outputs</w:t>
      </w:r>
      <w:proofErr w:type="gramStart"/>
      <w:r w:rsidRPr="00FD312E">
        <w:rPr>
          <w:rFonts w:ascii="Open Sans" w:hAnsi="Open Sans" w:cs="Open Sans"/>
          <w:lang w:eastAsia="de-AT"/>
        </w:rPr>
        <w:t>..</w:t>
      </w:r>
      <w:proofErr w:type="gramEnd"/>
      <w:r w:rsidRPr="00775B40">
        <w:rPr>
          <w:rFonts w:ascii="Open Sans" w:hAnsi="Open Sans" w:cs="Open Sans"/>
          <w:lang w:eastAsia="de-AT"/>
        </w:rPr>
        <w:t xml:space="preserve"> </w:t>
      </w:r>
    </w:p>
    <w:p w14:paraId="2CA63711" w14:textId="4A7C4DBB" w:rsidR="00775B40" w:rsidRPr="00775B40" w:rsidRDefault="00775B40" w:rsidP="00B05008">
      <w:pPr>
        <w:ind w:left="567"/>
        <w:jc w:val="left"/>
        <w:rPr>
          <w:rFonts w:ascii="Open Sans" w:hAnsi="Open Sans" w:cs="Open Sans"/>
          <w:lang w:eastAsia="de-AT"/>
        </w:rPr>
      </w:pPr>
      <w:r w:rsidRPr="00775B40">
        <w:rPr>
          <w:rFonts w:ascii="Open Sans" w:hAnsi="Open Sans" w:cs="Open Sans"/>
          <w:u w:val="single"/>
          <w:lang w:eastAsia="de-AT"/>
        </w:rPr>
        <w:t>Project output</w:t>
      </w:r>
      <w:r>
        <w:rPr>
          <w:rFonts w:ascii="Open Sans" w:hAnsi="Open Sans" w:cs="Open Sans"/>
          <w:lang w:eastAsia="de-AT"/>
        </w:rPr>
        <w:t xml:space="preserve"> - </w:t>
      </w:r>
      <w:r w:rsidRPr="00775B40">
        <w:rPr>
          <w:rFonts w:ascii="Open Sans" w:hAnsi="Open Sans" w:cs="Open Sans"/>
          <w:lang w:eastAsia="de-AT"/>
        </w:rPr>
        <w:t>tells what has actually been produced for the money given to the project. It can be captured by a programme output indicator, and directly contributes to the achie</w:t>
      </w:r>
      <w:r>
        <w:rPr>
          <w:rFonts w:ascii="Open Sans" w:hAnsi="Open Sans" w:cs="Open Sans"/>
          <w:lang w:eastAsia="de-AT"/>
        </w:rPr>
        <w:t xml:space="preserve">vement of the project results. </w:t>
      </w:r>
    </w:p>
    <w:p w14:paraId="7F9B50C0" w14:textId="39F65464" w:rsidR="00775B40" w:rsidRPr="00775B40" w:rsidRDefault="00775B40" w:rsidP="00B05008">
      <w:pPr>
        <w:ind w:left="567"/>
        <w:jc w:val="left"/>
        <w:rPr>
          <w:rFonts w:ascii="Open Sans" w:hAnsi="Open Sans" w:cs="Open Sans"/>
          <w:lang w:eastAsia="de-AT"/>
        </w:rPr>
      </w:pPr>
      <w:r w:rsidRPr="00775B40">
        <w:rPr>
          <w:rFonts w:ascii="Open Sans" w:hAnsi="Open Sans" w:cs="Open Sans"/>
          <w:u w:val="single"/>
          <w:lang w:eastAsia="de-AT"/>
        </w:rPr>
        <w:t>Project activity</w:t>
      </w:r>
      <w:r>
        <w:rPr>
          <w:rFonts w:ascii="Open Sans" w:hAnsi="Open Sans" w:cs="Open Sans"/>
          <w:lang w:eastAsia="de-AT"/>
        </w:rPr>
        <w:t xml:space="preserve"> - d</w:t>
      </w:r>
      <w:r w:rsidRPr="00775B40">
        <w:rPr>
          <w:rFonts w:ascii="Open Sans" w:hAnsi="Open Sans" w:cs="Open Sans"/>
          <w:lang w:eastAsia="de-AT"/>
        </w:rPr>
        <w:t xml:space="preserve">escribes </w:t>
      </w:r>
      <w:r w:rsidR="00570308">
        <w:rPr>
          <w:rFonts w:ascii="Open Sans" w:hAnsi="Open Sans" w:cs="Open Sans"/>
          <w:lang w:eastAsia="de-AT"/>
        </w:rPr>
        <w:t xml:space="preserve">a </w:t>
      </w:r>
      <w:r w:rsidRPr="00775B40">
        <w:rPr>
          <w:rFonts w:ascii="Open Sans" w:hAnsi="Open Sans" w:cs="Open Sans"/>
          <w:lang w:eastAsia="de-AT"/>
        </w:rPr>
        <w:t xml:space="preserve">specific task performed </w:t>
      </w:r>
      <w:r>
        <w:rPr>
          <w:rFonts w:ascii="Open Sans" w:hAnsi="Open Sans" w:cs="Open Sans"/>
          <w:lang w:eastAsia="de-AT"/>
        </w:rPr>
        <w:t xml:space="preserve">in order to achieve the </w:t>
      </w:r>
      <w:r w:rsidR="00091506">
        <w:rPr>
          <w:rFonts w:ascii="Open Sans" w:hAnsi="Open Sans" w:cs="Open Sans"/>
          <w:lang w:eastAsia="de-AT"/>
        </w:rPr>
        <w:t>S</w:t>
      </w:r>
      <w:r>
        <w:rPr>
          <w:rFonts w:ascii="Open Sans" w:hAnsi="Open Sans" w:cs="Open Sans"/>
          <w:lang w:eastAsia="de-AT"/>
        </w:rPr>
        <w:t xml:space="preserve">pecific </w:t>
      </w:r>
      <w:r w:rsidR="00091506">
        <w:rPr>
          <w:rFonts w:ascii="Open Sans" w:hAnsi="Open Sans" w:cs="Open Sans"/>
          <w:lang w:eastAsia="de-AT"/>
        </w:rPr>
        <w:t>O</w:t>
      </w:r>
      <w:r>
        <w:rPr>
          <w:rFonts w:ascii="Open Sans" w:hAnsi="Open Sans" w:cs="Open Sans"/>
          <w:lang w:eastAsia="de-AT"/>
        </w:rPr>
        <w:t xml:space="preserve">bjectives that contribute to the development of the project outputs, </w:t>
      </w:r>
      <w:r w:rsidRPr="00775B40">
        <w:rPr>
          <w:rFonts w:ascii="Open Sans" w:hAnsi="Open Sans" w:cs="Open Sans"/>
          <w:lang w:eastAsia="de-AT"/>
        </w:rPr>
        <w:t>for which resources are used.</w:t>
      </w:r>
    </w:p>
    <w:p w14:paraId="0C30C1B2" w14:textId="2F114B72" w:rsidR="009120E4" w:rsidRDefault="00775B40" w:rsidP="00B05008">
      <w:pPr>
        <w:ind w:left="567"/>
        <w:jc w:val="left"/>
        <w:rPr>
          <w:rFonts w:ascii="Open Sans" w:hAnsi="Open Sans" w:cs="Open Sans"/>
          <w:lang w:eastAsia="de-AT"/>
        </w:rPr>
      </w:pPr>
      <w:r w:rsidRPr="00775B40">
        <w:rPr>
          <w:rFonts w:ascii="Open Sans" w:hAnsi="Open Sans" w:cs="Open Sans"/>
          <w:u w:val="single"/>
          <w:lang w:eastAsia="de-AT"/>
        </w:rPr>
        <w:t>Project deliverable</w:t>
      </w:r>
      <w:r>
        <w:rPr>
          <w:rFonts w:ascii="Open Sans" w:hAnsi="Open Sans" w:cs="Open Sans"/>
          <w:lang w:eastAsia="de-AT"/>
        </w:rPr>
        <w:t xml:space="preserve"> - i</w:t>
      </w:r>
      <w:r w:rsidRPr="00775B40">
        <w:rPr>
          <w:rFonts w:ascii="Open Sans" w:hAnsi="Open Sans" w:cs="Open Sans"/>
          <w:lang w:eastAsia="de-AT"/>
        </w:rPr>
        <w:t>s a side-product or service of the project that contributes to the development of a project’s main output.</w:t>
      </w:r>
    </w:p>
    <w:p w14:paraId="5DB898D9" w14:textId="0C5B70B1" w:rsidR="00546D14" w:rsidRDefault="005454F2" w:rsidP="00A86189">
      <w:pPr>
        <w:pStyle w:val="Heading3"/>
        <w:rPr>
          <w:lang w:eastAsia="de-AT"/>
        </w:rPr>
      </w:pPr>
      <w:bookmarkStart w:id="20" w:name="_Toc95124096"/>
      <w:r>
        <w:rPr>
          <w:lang w:eastAsia="de-AT"/>
        </w:rPr>
        <w:t>I</w:t>
      </w:r>
      <w:r w:rsidR="00A86189">
        <w:rPr>
          <w:lang w:eastAsia="de-AT"/>
        </w:rPr>
        <w:t>I.</w:t>
      </w:r>
      <w:r w:rsidR="00340694">
        <w:rPr>
          <w:lang w:eastAsia="de-AT"/>
        </w:rPr>
        <w:t>7</w:t>
      </w:r>
      <w:r w:rsidR="00A86189">
        <w:rPr>
          <w:lang w:eastAsia="de-AT"/>
        </w:rPr>
        <w:t>.1 Programme outputs and results indicators</w:t>
      </w:r>
      <w:r w:rsidR="005C2377">
        <w:rPr>
          <w:rStyle w:val="FootnoteReference"/>
          <w:lang w:eastAsia="de-AT"/>
        </w:rPr>
        <w:footnoteReference w:id="9"/>
      </w:r>
      <w:bookmarkEnd w:id="20"/>
    </w:p>
    <w:p w14:paraId="39AEC64F" w14:textId="3EE88426" w:rsidR="00F7203F" w:rsidRDefault="00F7203F" w:rsidP="00F7203F">
      <w:pPr>
        <w:rPr>
          <w:lang w:eastAsia="de-AT"/>
        </w:rPr>
      </w:pPr>
      <w:r>
        <w:rPr>
          <w:noProof/>
          <w:lang w:val="hu-HU" w:eastAsia="hu-HU"/>
        </w:rPr>
        <mc:AlternateContent>
          <mc:Choice Requires="wps">
            <w:drawing>
              <wp:anchor distT="0" distB="0" distL="114300" distR="114300" simplePos="0" relativeHeight="251699200" behindDoc="0" locked="0" layoutInCell="1" allowOverlap="1" wp14:anchorId="70E85F22" wp14:editId="5017FD75">
                <wp:simplePos x="0" y="0"/>
                <wp:positionH relativeFrom="column">
                  <wp:posOffset>52070</wp:posOffset>
                </wp:positionH>
                <wp:positionV relativeFrom="paragraph">
                  <wp:posOffset>-1905</wp:posOffset>
                </wp:positionV>
                <wp:extent cx="5544185" cy="1508760"/>
                <wp:effectExtent l="19050" t="19050" r="18415" b="15240"/>
                <wp:wrapNone/>
                <wp:docPr id="288" name="Round Diagonal Corner Rectangle 288"/>
                <wp:cNvGraphicFramePr/>
                <a:graphic xmlns:a="http://schemas.openxmlformats.org/drawingml/2006/main">
                  <a:graphicData uri="http://schemas.microsoft.com/office/word/2010/wordprocessingShape">
                    <wps:wsp>
                      <wps:cNvSpPr/>
                      <wps:spPr>
                        <a:xfrm>
                          <a:off x="0" y="0"/>
                          <a:ext cx="5544185" cy="1508760"/>
                        </a:xfrm>
                        <a:prstGeom prst="round2DiagRect">
                          <a:avLst/>
                        </a:prstGeom>
                        <a:noFill/>
                        <a:ln w="38100">
                          <a:solidFill>
                            <a:srgbClr val="FF7C8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38E109" w14:textId="35025297" w:rsidR="00FD108F" w:rsidRPr="00D77CA8" w:rsidRDefault="00FD108F" w:rsidP="00F7203F">
                            <w:pPr>
                              <w:jc w:val="center"/>
                              <w:rPr>
                                <w:rFonts w:ascii="Open Sans" w:hAnsi="Open Sans" w:cs="Open Sans"/>
                                <w:color w:val="FF0000"/>
                                <w:lang w:eastAsia="de-DE"/>
                              </w:rPr>
                            </w:pPr>
                            <w:r w:rsidRPr="00D77CA8">
                              <w:rPr>
                                <w:rFonts w:ascii="Open Sans" w:hAnsi="Open Sans" w:cs="Open Sans"/>
                                <w:b/>
                                <w:color w:val="FF0000"/>
                                <w:u w:val="single"/>
                                <w:lang w:eastAsia="de-DE"/>
                              </w:rPr>
                              <w:t>ATTENTION:</w:t>
                            </w:r>
                            <w:r w:rsidRPr="00D77CA8">
                              <w:rPr>
                                <w:rFonts w:ascii="Open Sans" w:hAnsi="Open Sans" w:cs="Open Sans"/>
                                <w:b/>
                                <w:color w:val="FF0000"/>
                                <w:lang w:eastAsia="de-DE"/>
                              </w:rPr>
                              <w:t xml:space="preserve"> </w:t>
                            </w:r>
                            <w:r w:rsidRPr="00D77CA8">
                              <w:rPr>
                                <w:rFonts w:ascii="Open Sans" w:hAnsi="Open Sans" w:cs="Open Sans"/>
                                <w:color w:val="FF0000"/>
                                <w:lang w:eastAsia="de-DE"/>
                              </w:rPr>
                              <w:t xml:space="preserve">Projects have to contribute to </w:t>
                            </w:r>
                            <w:r w:rsidRPr="00F7203F">
                              <w:rPr>
                                <w:rFonts w:ascii="Open Sans" w:hAnsi="Open Sans" w:cs="Open Sans"/>
                                <w:color w:val="FF0000"/>
                                <w:u w:val="single"/>
                                <w:lang w:eastAsia="de-DE"/>
                              </w:rPr>
                              <w:t xml:space="preserve">at least two programme output </w:t>
                            </w:r>
                            <w:r>
                              <w:rPr>
                                <w:rFonts w:ascii="Open Sans" w:hAnsi="Open Sans" w:cs="Open Sans"/>
                                <w:color w:val="FF0000"/>
                                <w:u w:val="single"/>
                                <w:lang w:eastAsia="de-DE"/>
                              </w:rPr>
                              <w:t xml:space="preserve">and result </w:t>
                            </w:r>
                            <w:r w:rsidRPr="00F7203F">
                              <w:rPr>
                                <w:rFonts w:ascii="Open Sans" w:hAnsi="Open Sans" w:cs="Open Sans"/>
                                <w:color w:val="FF0000"/>
                                <w:u w:val="single"/>
                                <w:lang w:eastAsia="de-DE"/>
                              </w:rPr>
                              <w:t>indicators to be considered eligible</w:t>
                            </w:r>
                            <w:r w:rsidRPr="00D77CA8">
                              <w:rPr>
                                <w:rFonts w:ascii="Open Sans" w:hAnsi="Open Sans" w:cs="Open Sans"/>
                                <w:color w:val="FF0000"/>
                                <w:lang w:eastAsia="de-DE"/>
                              </w:rPr>
                              <w:t xml:space="preserve"> (unless different rules are set in a specific call).</w:t>
                            </w:r>
                          </w:p>
                          <w:p w14:paraId="761DF13B" w14:textId="560ECB3F" w:rsidR="00FD108F" w:rsidRPr="00D77CA8" w:rsidRDefault="00FD108F" w:rsidP="00F7203F">
                            <w:pPr>
                              <w:jc w:val="center"/>
                              <w:rPr>
                                <w:rFonts w:ascii="Open Sans" w:hAnsi="Open Sans" w:cs="Open Sans"/>
                              </w:rPr>
                            </w:pPr>
                            <w:r>
                              <w:rPr>
                                <w:rFonts w:ascii="Open Sans" w:hAnsi="Open Sans" w:cs="Open Sans"/>
                                <w:color w:val="FF0000"/>
                                <w:u w:val="single"/>
                                <w:lang w:eastAsia="de-DE"/>
                              </w:rPr>
                              <w:t xml:space="preserve">One of these shall be </w:t>
                            </w:r>
                            <w:r w:rsidRPr="002E05B8">
                              <w:rPr>
                                <w:rFonts w:ascii="Open Sans" w:hAnsi="Open Sans" w:cs="Open Sans"/>
                                <w:i/>
                                <w:color w:val="FF0000"/>
                                <w:u w:val="single"/>
                                <w:lang w:eastAsia="de-DE"/>
                              </w:rPr>
                              <w:t>Output RCO 87 - Organisations cooperating across borders</w:t>
                            </w:r>
                            <w:r>
                              <w:rPr>
                                <w:rFonts w:ascii="Open Sans" w:hAnsi="Open Sans" w:cs="Open Sans"/>
                                <w:i/>
                                <w:color w:val="FF0000"/>
                                <w:u w:val="single"/>
                                <w:lang w:eastAsia="de-DE"/>
                              </w:rPr>
                              <w:t>,</w:t>
                            </w:r>
                            <w:r w:rsidRPr="00D77CA8">
                              <w:rPr>
                                <w:rFonts w:ascii="Open Sans" w:hAnsi="Open Sans" w:cs="Open Sans"/>
                                <w:color w:val="FF0000"/>
                                <w:lang w:eastAsia="de-DE"/>
                              </w:rPr>
                              <w:t xml:space="preserve"> </w:t>
                            </w:r>
                            <w:r>
                              <w:rPr>
                                <w:rFonts w:ascii="Open Sans" w:hAnsi="Open Sans" w:cs="Open Sans"/>
                                <w:color w:val="FF0000"/>
                                <w:lang w:eastAsia="de-DE"/>
                              </w:rPr>
                              <w:t xml:space="preserve">which </w:t>
                            </w:r>
                            <w:r w:rsidRPr="00D77CA8">
                              <w:rPr>
                                <w:rFonts w:ascii="Open Sans" w:hAnsi="Open Sans" w:cs="Open Sans"/>
                                <w:color w:val="FF0000"/>
                                <w:lang w:eastAsia="de-DE"/>
                              </w:rPr>
                              <w:t>is mandatory for all the projects</w:t>
                            </w:r>
                          </w:p>
                          <w:p w14:paraId="75BC51E7" w14:textId="77777777" w:rsidR="00FD108F" w:rsidRDefault="00FD108F" w:rsidP="00F720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88" o:spid="_x0000_s1033" style="position:absolute;left:0;text-align:left;margin-left:4.1pt;margin-top:-.15pt;width:436.55pt;height:118.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544185,1508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" adj="-11796480,,5400" path="m251465,l5544185,r,l5544185,1257295v,138880,-112585,251465,-251465,251465l,1508760r,l,251465c,112585,112585,,251465,xe" filled="f" strokecolor="#ff7c80" strokeweight="3pt">
                <v:stroke joinstyle="miter"/>
                <v:formulas/>
                <v:path arrowok="t" o:connecttype="custom" o:connectlocs="251465,0;5544185,0;5544185,0;5544185,1257295;5292720,1508760;0,1508760;0,1508760;0,251465;251465,0" o:connectangles="0,0,0,0,0,0,0,0,0" textboxrect="0,0,5544185,1508760"/>
                <v:textbox>
                  <w:txbxContent>
                    <w:p w14:paraId="5938E109" w14:textId="35025297" w:rsidR="00FD108F" w:rsidRPr="00D77CA8" w:rsidRDefault="00FD108F" w:rsidP="00F7203F">
                      <w:pPr>
                        <w:jc w:val="center"/>
                        <w:rPr>
                          <w:rFonts w:ascii="Open Sans" w:hAnsi="Open Sans" w:cs="Open Sans"/>
                          <w:color w:val="FF0000"/>
                          <w:lang w:eastAsia="de-DE"/>
                        </w:rPr>
                      </w:pPr>
                      <w:r w:rsidRPr="00D77CA8">
                        <w:rPr>
                          <w:rFonts w:ascii="Open Sans" w:hAnsi="Open Sans" w:cs="Open Sans"/>
                          <w:b/>
                          <w:color w:val="FF0000"/>
                          <w:u w:val="single"/>
                          <w:lang w:eastAsia="de-DE"/>
                        </w:rPr>
                        <w:t>ATTENTION:</w:t>
                      </w:r>
                      <w:r w:rsidRPr="00D77CA8">
                        <w:rPr>
                          <w:rFonts w:ascii="Open Sans" w:hAnsi="Open Sans" w:cs="Open Sans"/>
                          <w:b/>
                          <w:color w:val="FF0000"/>
                          <w:lang w:eastAsia="de-DE"/>
                        </w:rPr>
                        <w:t xml:space="preserve"> </w:t>
                      </w:r>
                      <w:r w:rsidRPr="00D77CA8">
                        <w:rPr>
                          <w:rFonts w:ascii="Open Sans" w:hAnsi="Open Sans" w:cs="Open Sans"/>
                          <w:color w:val="FF0000"/>
                          <w:lang w:eastAsia="de-DE"/>
                        </w:rPr>
                        <w:t xml:space="preserve">Projects have to contribute to </w:t>
                      </w:r>
                      <w:r w:rsidRPr="00F7203F">
                        <w:rPr>
                          <w:rFonts w:ascii="Open Sans" w:hAnsi="Open Sans" w:cs="Open Sans"/>
                          <w:color w:val="FF0000"/>
                          <w:u w:val="single"/>
                          <w:lang w:eastAsia="de-DE"/>
                        </w:rPr>
                        <w:t xml:space="preserve">at least two programme output </w:t>
                      </w:r>
                      <w:r>
                        <w:rPr>
                          <w:rFonts w:ascii="Open Sans" w:hAnsi="Open Sans" w:cs="Open Sans"/>
                          <w:color w:val="FF0000"/>
                          <w:u w:val="single"/>
                          <w:lang w:eastAsia="de-DE"/>
                        </w:rPr>
                        <w:t xml:space="preserve">and result </w:t>
                      </w:r>
                      <w:r w:rsidRPr="00F7203F">
                        <w:rPr>
                          <w:rFonts w:ascii="Open Sans" w:hAnsi="Open Sans" w:cs="Open Sans"/>
                          <w:color w:val="FF0000"/>
                          <w:u w:val="single"/>
                          <w:lang w:eastAsia="de-DE"/>
                        </w:rPr>
                        <w:t>indicators to be considered eligible</w:t>
                      </w:r>
                      <w:r w:rsidRPr="00D77CA8">
                        <w:rPr>
                          <w:rFonts w:ascii="Open Sans" w:hAnsi="Open Sans" w:cs="Open Sans"/>
                          <w:color w:val="FF0000"/>
                          <w:lang w:eastAsia="de-DE"/>
                        </w:rPr>
                        <w:t xml:space="preserve"> (unless different rules are set in a specific call).</w:t>
                      </w:r>
                    </w:p>
                    <w:p w14:paraId="761DF13B" w14:textId="560ECB3F" w:rsidR="00FD108F" w:rsidRPr="00D77CA8" w:rsidRDefault="00FD108F" w:rsidP="00F7203F">
                      <w:pPr>
                        <w:jc w:val="center"/>
                        <w:rPr>
                          <w:rFonts w:ascii="Open Sans" w:hAnsi="Open Sans" w:cs="Open Sans"/>
                        </w:rPr>
                      </w:pPr>
                      <w:r>
                        <w:rPr>
                          <w:rFonts w:ascii="Open Sans" w:hAnsi="Open Sans" w:cs="Open Sans"/>
                          <w:color w:val="FF0000"/>
                          <w:u w:val="single"/>
                          <w:lang w:eastAsia="de-DE"/>
                        </w:rPr>
                        <w:t xml:space="preserve">One of these shall be </w:t>
                      </w:r>
                      <w:r w:rsidRPr="002E05B8">
                        <w:rPr>
                          <w:rFonts w:ascii="Open Sans" w:hAnsi="Open Sans" w:cs="Open Sans"/>
                          <w:i/>
                          <w:color w:val="FF0000"/>
                          <w:u w:val="single"/>
                          <w:lang w:eastAsia="de-DE"/>
                        </w:rPr>
                        <w:t>Output RCO 87 - Organisations cooperating across borders</w:t>
                      </w:r>
                      <w:r>
                        <w:rPr>
                          <w:rFonts w:ascii="Open Sans" w:hAnsi="Open Sans" w:cs="Open Sans"/>
                          <w:i/>
                          <w:color w:val="FF0000"/>
                          <w:u w:val="single"/>
                          <w:lang w:eastAsia="de-DE"/>
                        </w:rPr>
                        <w:t>,</w:t>
                      </w:r>
                      <w:r w:rsidRPr="00D77CA8">
                        <w:rPr>
                          <w:rFonts w:ascii="Open Sans" w:hAnsi="Open Sans" w:cs="Open Sans"/>
                          <w:color w:val="FF0000"/>
                          <w:lang w:eastAsia="de-DE"/>
                        </w:rPr>
                        <w:t xml:space="preserve"> </w:t>
                      </w:r>
                      <w:r>
                        <w:rPr>
                          <w:rFonts w:ascii="Open Sans" w:hAnsi="Open Sans" w:cs="Open Sans"/>
                          <w:color w:val="FF0000"/>
                          <w:lang w:eastAsia="de-DE"/>
                        </w:rPr>
                        <w:t xml:space="preserve">which </w:t>
                      </w:r>
                      <w:r w:rsidRPr="00D77CA8">
                        <w:rPr>
                          <w:rFonts w:ascii="Open Sans" w:hAnsi="Open Sans" w:cs="Open Sans"/>
                          <w:color w:val="FF0000"/>
                          <w:lang w:eastAsia="de-DE"/>
                        </w:rPr>
                        <w:t>is mandatory for all the projects</w:t>
                      </w:r>
                    </w:p>
                    <w:p w14:paraId="75BC51E7" w14:textId="77777777" w:rsidR="00FD108F" w:rsidRDefault="00FD108F" w:rsidP="00F7203F">
                      <w:pPr>
                        <w:jc w:val="center"/>
                      </w:pPr>
                    </w:p>
                  </w:txbxContent>
                </v:textbox>
              </v:shape>
            </w:pict>
          </mc:Fallback>
        </mc:AlternateContent>
      </w:r>
    </w:p>
    <w:p w14:paraId="00FA9F5E" w14:textId="344B116E" w:rsidR="00F7203F" w:rsidRDefault="00F7203F" w:rsidP="00F7203F">
      <w:pPr>
        <w:rPr>
          <w:lang w:eastAsia="de-AT"/>
        </w:rPr>
      </w:pPr>
    </w:p>
    <w:p w14:paraId="29C08462" w14:textId="77777777" w:rsidR="00F7203F" w:rsidRDefault="00F7203F" w:rsidP="00F7203F">
      <w:pPr>
        <w:rPr>
          <w:lang w:eastAsia="de-AT"/>
        </w:rPr>
      </w:pPr>
    </w:p>
    <w:p w14:paraId="59A37606" w14:textId="77777777" w:rsidR="00F7203F" w:rsidRDefault="00F7203F" w:rsidP="00F7203F">
      <w:pPr>
        <w:rPr>
          <w:lang w:eastAsia="de-AT"/>
        </w:rPr>
      </w:pPr>
    </w:p>
    <w:p w14:paraId="6EF3A206" w14:textId="77777777" w:rsidR="00F7203F" w:rsidRDefault="00F7203F" w:rsidP="00F7203F">
      <w:pPr>
        <w:rPr>
          <w:lang w:eastAsia="de-AT"/>
        </w:rPr>
      </w:pPr>
    </w:p>
    <w:p w14:paraId="139BC09C" w14:textId="77777777" w:rsidR="00F7203F" w:rsidRPr="00F7203F" w:rsidRDefault="00F7203F" w:rsidP="00F7203F">
      <w:pPr>
        <w:rPr>
          <w:lang w:eastAsia="de-AT"/>
        </w:rPr>
      </w:pPr>
    </w:p>
    <w:tbl>
      <w:tblPr>
        <w:tblStyle w:val="TableGrid2"/>
        <w:tblW w:w="9180" w:type="dxa"/>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Look w:val="04A0" w:firstRow="1" w:lastRow="0" w:firstColumn="1" w:lastColumn="0" w:noHBand="0" w:noVBand="1"/>
      </w:tblPr>
      <w:tblGrid>
        <w:gridCol w:w="1916"/>
        <w:gridCol w:w="2587"/>
        <w:gridCol w:w="2129"/>
        <w:gridCol w:w="2548"/>
      </w:tblGrid>
      <w:tr w:rsidR="009502B2" w:rsidRPr="00502B7B" w14:paraId="6B220468" w14:textId="77777777" w:rsidTr="0034394A">
        <w:tc>
          <w:tcPr>
            <w:tcW w:w="1916" w:type="dxa"/>
          </w:tcPr>
          <w:p w14:paraId="3B911492" w14:textId="77777777" w:rsidR="00D1419D" w:rsidRPr="00D1419D" w:rsidRDefault="00D1419D" w:rsidP="00D1419D">
            <w:pPr>
              <w:jc w:val="center"/>
              <w:rPr>
                <w:rFonts w:ascii="Open Sans" w:hAnsi="Open Sans" w:cs="Open Sans"/>
                <w:b/>
                <w:color w:val="17365D"/>
                <w:lang w:eastAsia="de-DE"/>
              </w:rPr>
            </w:pPr>
            <w:r w:rsidRPr="00D1419D">
              <w:rPr>
                <w:rFonts w:ascii="Open Sans" w:hAnsi="Open Sans" w:cs="Open Sans"/>
                <w:b/>
                <w:color w:val="17365D"/>
                <w:lang w:eastAsia="de-DE"/>
              </w:rPr>
              <w:t>Output indicator</w:t>
            </w:r>
          </w:p>
        </w:tc>
        <w:tc>
          <w:tcPr>
            <w:tcW w:w="2587" w:type="dxa"/>
          </w:tcPr>
          <w:p w14:paraId="47CEE999" w14:textId="77777777" w:rsidR="00D1419D" w:rsidRPr="00D1419D" w:rsidRDefault="00D1419D" w:rsidP="00D1419D">
            <w:pPr>
              <w:jc w:val="center"/>
              <w:rPr>
                <w:rFonts w:ascii="Open Sans" w:hAnsi="Open Sans" w:cs="Open Sans"/>
                <w:b/>
                <w:color w:val="17365D"/>
                <w:lang w:eastAsia="de-DE"/>
              </w:rPr>
            </w:pPr>
            <w:r w:rsidRPr="00D1419D">
              <w:rPr>
                <w:rFonts w:ascii="Open Sans" w:hAnsi="Open Sans" w:cs="Open Sans"/>
                <w:b/>
                <w:color w:val="17365D"/>
                <w:lang w:eastAsia="de-DE"/>
              </w:rPr>
              <w:t>Definition of indicator</w:t>
            </w:r>
          </w:p>
        </w:tc>
        <w:tc>
          <w:tcPr>
            <w:tcW w:w="2129" w:type="dxa"/>
            <w:shd w:val="clear" w:color="auto" w:fill="DBE5F1" w:themeFill="accent3" w:themeFillTint="33"/>
          </w:tcPr>
          <w:p w14:paraId="67E47423" w14:textId="77777777" w:rsidR="00D1419D" w:rsidRPr="00D1419D" w:rsidRDefault="00D1419D" w:rsidP="00D1419D">
            <w:pPr>
              <w:jc w:val="center"/>
              <w:rPr>
                <w:rFonts w:ascii="Open Sans" w:hAnsi="Open Sans" w:cs="Open Sans"/>
                <w:b/>
                <w:color w:val="17365D"/>
                <w:lang w:eastAsia="de-DE"/>
              </w:rPr>
            </w:pPr>
            <w:r w:rsidRPr="00D1419D">
              <w:rPr>
                <w:rFonts w:ascii="Open Sans" w:hAnsi="Open Sans" w:cs="Open Sans"/>
                <w:b/>
                <w:color w:val="17365D"/>
                <w:lang w:eastAsia="de-DE"/>
              </w:rPr>
              <w:t>Result indicator</w:t>
            </w:r>
          </w:p>
        </w:tc>
        <w:tc>
          <w:tcPr>
            <w:tcW w:w="2548" w:type="dxa"/>
            <w:shd w:val="clear" w:color="auto" w:fill="DBE5F1" w:themeFill="accent3" w:themeFillTint="33"/>
          </w:tcPr>
          <w:p w14:paraId="42484F96" w14:textId="77777777" w:rsidR="00D1419D" w:rsidRPr="00D1419D" w:rsidRDefault="00D1419D" w:rsidP="00D1419D">
            <w:pPr>
              <w:jc w:val="center"/>
              <w:rPr>
                <w:rFonts w:ascii="Open Sans" w:hAnsi="Open Sans" w:cs="Open Sans"/>
                <w:b/>
                <w:color w:val="17365D"/>
                <w:lang w:eastAsia="de-DE"/>
              </w:rPr>
            </w:pPr>
            <w:r w:rsidRPr="00D1419D">
              <w:rPr>
                <w:rFonts w:ascii="Open Sans" w:hAnsi="Open Sans" w:cs="Open Sans"/>
                <w:b/>
                <w:color w:val="17365D"/>
                <w:lang w:eastAsia="de-DE"/>
              </w:rPr>
              <w:t>Definition of the indicator</w:t>
            </w:r>
          </w:p>
        </w:tc>
      </w:tr>
      <w:tr w:rsidR="009502B2" w:rsidRPr="00502B7B" w14:paraId="19BB60E5" w14:textId="77777777" w:rsidTr="0034394A">
        <w:tc>
          <w:tcPr>
            <w:tcW w:w="1916" w:type="dxa"/>
          </w:tcPr>
          <w:p w14:paraId="130FFE99" w14:textId="77777777" w:rsidR="00D1419D" w:rsidRPr="00D1419D" w:rsidRDefault="00D1419D" w:rsidP="00D1419D">
            <w:pPr>
              <w:jc w:val="center"/>
              <w:rPr>
                <w:rFonts w:ascii="Open Sans" w:hAnsi="Open Sans" w:cs="Open Sans"/>
                <w:b/>
                <w:color w:val="17365D"/>
                <w:lang w:eastAsia="de-DE"/>
              </w:rPr>
            </w:pPr>
            <w:r w:rsidRPr="00D1419D">
              <w:rPr>
                <w:rFonts w:ascii="Open Sans" w:hAnsi="Open Sans" w:cs="Open Sans"/>
                <w:noProof/>
                <w:color w:val="17365D"/>
                <w:lang w:val="hu-HU" w:eastAsia="hu-HU"/>
              </w:rPr>
              <mc:AlternateContent>
                <mc:Choice Requires="wps">
                  <w:drawing>
                    <wp:anchor distT="0" distB="0" distL="114300" distR="114300" simplePos="0" relativeHeight="251686912" behindDoc="0" locked="0" layoutInCell="1" allowOverlap="1" wp14:anchorId="2F2C7D59" wp14:editId="58D181A4">
                      <wp:simplePos x="0" y="0"/>
                      <wp:positionH relativeFrom="column">
                        <wp:posOffset>1005205</wp:posOffset>
                      </wp:positionH>
                      <wp:positionV relativeFrom="paragraph">
                        <wp:posOffset>168910</wp:posOffset>
                      </wp:positionV>
                      <wp:extent cx="190500" cy="0"/>
                      <wp:effectExtent l="0" t="76200" r="19050" b="114300"/>
                      <wp:wrapNone/>
                      <wp:docPr id="23" name="Straight Arrow Connector 23"/>
                      <wp:cNvGraphicFramePr/>
                      <a:graphic xmlns:a="http://schemas.openxmlformats.org/drawingml/2006/main">
                        <a:graphicData uri="http://schemas.microsoft.com/office/word/2010/wordprocessingShape">
                          <wps:wsp>
                            <wps:cNvCnPr/>
                            <wps:spPr>
                              <a:xfrm>
                                <a:off x="0" y="0"/>
                                <a:ext cx="190500" cy="0"/>
                              </a:xfrm>
                              <a:prstGeom prst="straightConnector1">
                                <a:avLst/>
                              </a:prstGeom>
                              <a:noFill/>
                              <a:ln w="6350" cap="flat" cmpd="sng" algn="ctr">
                                <a:solidFill>
                                  <a:srgbClr val="3C7486"/>
                                </a:solidFill>
                                <a:prstDash val="solid"/>
                                <a:miter lim="800000"/>
                                <a:tailEnd type="arrow"/>
                              </a:ln>
                              <a:effectLst/>
                            </wps:spPr>
                            <wps:bodyPr/>
                          </wps:wsp>
                        </a:graphicData>
                      </a:graphic>
                      <wp14:sizeRelH relativeFrom="margin">
                        <wp14:pctWidth>0</wp14:pctWidth>
                      </wp14:sizeRelH>
                    </wp:anchor>
                  </w:drawing>
                </mc:Choice>
                <mc:Fallback xmlns:w15="http://schemas.microsoft.com/office/word/2012/wordml">
                  <w:pict>
                    <v:shape w14:anchorId="3F708B84" id="Straight Arrow Connector 23" o:spid="_x0000_s1026" type="#_x0000_t32" style="position:absolute;margin-left:79.15pt;margin-top:13.3pt;width:15pt;height:0;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" strokecolor="#3c7486" strokeweight=".5pt">
                      <v:stroke endarrow="open" joinstyle="miter"/>
                    </v:shape>
                  </w:pict>
                </mc:Fallback>
              </mc:AlternateContent>
            </w:r>
            <w:r w:rsidRPr="00D1419D">
              <w:rPr>
                <w:rFonts w:ascii="Open Sans" w:hAnsi="Open Sans" w:cs="Open Sans"/>
                <w:color w:val="17365D"/>
                <w:lang w:eastAsia="de-DE"/>
              </w:rPr>
              <w:t>RCO 83 Strategies and action plans jointly developed</w:t>
            </w:r>
          </w:p>
        </w:tc>
        <w:tc>
          <w:tcPr>
            <w:tcW w:w="2587" w:type="dxa"/>
          </w:tcPr>
          <w:p w14:paraId="67A6EDF3" w14:textId="77777777" w:rsidR="00D1419D" w:rsidRPr="00D1419D" w:rsidRDefault="00D1419D" w:rsidP="00D1419D">
            <w:pPr>
              <w:rPr>
                <w:rFonts w:ascii="Open Sans" w:hAnsi="Open Sans" w:cs="Open Sans"/>
                <w:color w:val="17365D"/>
                <w:lang w:eastAsia="de-DE"/>
              </w:rPr>
            </w:pPr>
            <w:r w:rsidRPr="00D1419D">
              <w:rPr>
                <w:rFonts w:ascii="Open Sans" w:hAnsi="Open Sans" w:cs="Open Sans"/>
                <w:color w:val="17365D"/>
                <w:lang w:eastAsia="de-DE"/>
              </w:rPr>
              <w:t xml:space="preserve">The indicator counts the number of joint strategies or action plans developed by supported projects. A jointly developed strategy aims at establishing a targeted way to achieve a goal </w:t>
            </w:r>
            <w:r w:rsidRPr="00D1419D">
              <w:rPr>
                <w:rFonts w:ascii="Open Sans" w:hAnsi="Open Sans" w:cs="Open Sans"/>
                <w:color w:val="17365D"/>
                <w:lang w:eastAsia="de-DE"/>
              </w:rPr>
              <w:lastRenderedPageBreak/>
              <w:t>oriented process in a specific domain. An action plan translates an existing jointly developed strategy into actions.</w:t>
            </w:r>
          </w:p>
          <w:p w14:paraId="0A03703A" w14:textId="2AFEF086" w:rsidR="00D1419D" w:rsidRPr="00D1419D" w:rsidRDefault="00D1419D" w:rsidP="005C2377">
            <w:pPr>
              <w:rPr>
                <w:rFonts w:ascii="Open Sans" w:hAnsi="Open Sans" w:cs="Open Sans"/>
                <w:color w:val="17365D"/>
                <w:lang w:eastAsia="de-DE"/>
              </w:rPr>
            </w:pPr>
            <w:r w:rsidRPr="00D1419D">
              <w:rPr>
                <w:rFonts w:ascii="Open Sans" w:hAnsi="Open Sans" w:cs="Open Sans"/>
                <w:color w:val="17365D"/>
                <w:lang w:eastAsia="de-DE"/>
              </w:rPr>
              <w:t>Jointly developed strategy or action plan implies the involvement of organi</w:t>
            </w:r>
            <w:r w:rsidR="00122EFA">
              <w:rPr>
                <w:rFonts w:ascii="Open Sans" w:hAnsi="Open Sans" w:cs="Open Sans"/>
                <w:color w:val="17365D"/>
                <w:lang w:eastAsia="de-DE"/>
              </w:rPr>
              <w:t>s</w:t>
            </w:r>
            <w:r w:rsidRPr="00D1419D">
              <w:rPr>
                <w:rFonts w:ascii="Open Sans" w:hAnsi="Open Sans" w:cs="Open Sans"/>
                <w:color w:val="17365D"/>
                <w:lang w:eastAsia="de-DE"/>
              </w:rPr>
              <w:t xml:space="preserve">ations from </w:t>
            </w:r>
            <w:r w:rsidR="005C2377">
              <w:rPr>
                <w:rFonts w:ascii="Open Sans" w:hAnsi="Open Sans" w:cs="Open Sans"/>
                <w:color w:val="17365D"/>
                <w:lang w:eastAsia="de-DE"/>
              </w:rPr>
              <w:t>the partnership</w:t>
            </w:r>
            <w:r w:rsidRPr="00D1419D">
              <w:rPr>
                <w:rFonts w:ascii="Open Sans" w:hAnsi="Open Sans" w:cs="Open Sans"/>
                <w:color w:val="17365D"/>
                <w:lang w:eastAsia="de-DE"/>
              </w:rPr>
              <w:t xml:space="preserve"> in the drafting process of the strategy or action plan.</w:t>
            </w:r>
          </w:p>
        </w:tc>
        <w:tc>
          <w:tcPr>
            <w:tcW w:w="2129" w:type="dxa"/>
            <w:shd w:val="clear" w:color="auto" w:fill="DBE5F1" w:themeFill="accent3" w:themeFillTint="33"/>
          </w:tcPr>
          <w:p w14:paraId="40F51898" w14:textId="77777777" w:rsidR="00D1419D" w:rsidRPr="00D1419D" w:rsidRDefault="00D1419D" w:rsidP="00D1419D">
            <w:pPr>
              <w:jc w:val="center"/>
              <w:rPr>
                <w:rFonts w:ascii="Open Sans" w:hAnsi="Open Sans" w:cs="Open Sans"/>
                <w:b/>
                <w:color w:val="17365D"/>
                <w:lang w:eastAsia="de-DE"/>
              </w:rPr>
            </w:pPr>
            <w:r w:rsidRPr="00D1419D">
              <w:rPr>
                <w:rFonts w:ascii="Open Sans" w:hAnsi="Open Sans" w:cs="Open Sans"/>
                <w:noProof/>
                <w:color w:val="17365D"/>
                <w:lang w:val="hu-HU" w:eastAsia="hu-HU"/>
              </w:rPr>
              <w:lastRenderedPageBreak/>
              <mc:AlternateContent>
                <mc:Choice Requires="wps">
                  <w:drawing>
                    <wp:anchor distT="0" distB="0" distL="114300" distR="114300" simplePos="0" relativeHeight="251687936" behindDoc="0" locked="0" layoutInCell="1" allowOverlap="1" wp14:anchorId="78676743" wp14:editId="2349E976">
                      <wp:simplePos x="0" y="0"/>
                      <wp:positionH relativeFrom="column">
                        <wp:posOffset>969645</wp:posOffset>
                      </wp:positionH>
                      <wp:positionV relativeFrom="paragraph">
                        <wp:posOffset>383540</wp:posOffset>
                      </wp:positionV>
                      <wp:extent cx="396240" cy="0"/>
                      <wp:effectExtent l="0" t="76200" r="22860" b="114300"/>
                      <wp:wrapNone/>
                      <wp:docPr id="24" name="Straight Arrow Connector 24"/>
                      <wp:cNvGraphicFramePr/>
                      <a:graphic xmlns:a="http://schemas.openxmlformats.org/drawingml/2006/main">
                        <a:graphicData uri="http://schemas.microsoft.com/office/word/2010/wordprocessingShape">
                          <wps:wsp>
                            <wps:cNvCnPr/>
                            <wps:spPr>
                              <a:xfrm>
                                <a:off x="0" y="0"/>
                                <a:ext cx="396240" cy="0"/>
                              </a:xfrm>
                              <a:prstGeom prst="straightConnector1">
                                <a:avLst/>
                              </a:prstGeom>
                              <a:noFill/>
                              <a:ln w="6350" cap="flat" cmpd="sng" algn="ctr">
                                <a:solidFill>
                                  <a:srgbClr val="3C7486"/>
                                </a:solidFill>
                                <a:prstDash val="solid"/>
                                <a:miter lim="800000"/>
                                <a:tailEnd type="arrow"/>
                              </a:ln>
                              <a:effectLst/>
                            </wps:spPr>
                            <wps:bodyPr/>
                          </wps:wsp>
                        </a:graphicData>
                      </a:graphic>
                    </wp:anchor>
                  </w:drawing>
                </mc:Choice>
                <mc:Fallback xmlns:w15="http://schemas.microsoft.com/office/word/2012/wordml">
                  <w:pict>
                    <v:shape w14:anchorId="26756D5B" id="Straight Arrow Connector 24" o:spid="_x0000_s1026" type="#_x0000_t32" style="position:absolute;margin-left:76.35pt;margin-top:30.2pt;width:31.2pt;height: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" strokecolor="#3c7486" strokeweight=".5pt">
                      <v:stroke endarrow="open" joinstyle="miter"/>
                    </v:shape>
                  </w:pict>
                </mc:Fallback>
              </mc:AlternateContent>
            </w:r>
            <w:r w:rsidRPr="00D1419D">
              <w:rPr>
                <w:rFonts w:ascii="Open Sans" w:hAnsi="Open Sans" w:cs="Open Sans"/>
                <w:color w:val="17365D"/>
                <w:lang w:eastAsia="de-DE"/>
              </w:rPr>
              <w:t>RCR 79 Joint strategies and action plans taken up by organisations</w:t>
            </w:r>
          </w:p>
        </w:tc>
        <w:tc>
          <w:tcPr>
            <w:tcW w:w="2548" w:type="dxa"/>
            <w:shd w:val="clear" w:color="auto" w:fill="DBE5F1" w:themeFill="accent3" w:themeFillTint="33"/>
          </w:tcPr>
          <w:p w14:paraId="15BD498D" w14:textId="115DFD54" w:rsidR="00D1419D" w:rsidRPr="00D1419D" w:rsidRDefault="00D1419D" w:rsidP="00D1419D">
            <w:pPr>
              <w:rPr>
                <w:rFonts w:ascii="Open Sans" w:hAnsi="Open Sans" w:cs="Open Sans"/>
                <w:color w:val="17365D"/>
                <w:lang w:eastAsia="de-DE"/>
              </w:rPr>
            </w:pPr>
            <w:r w:rsidRPr="00D1419D">
              <w:rPr>
                <w:rFonts w:ascii="Open Sans" w:hAnsi="Open Sans" w:cs="Open Sans"/>
                <w:color w:val="17365D"/>
                <w:lang w:eastAsia="de-DE"/>
              </w:rPr>
              <w:t xml:space="preserve">The indicator counts the number of joint strategies and action plans (not individual actions) adopted and implemented by organisations during or after the project </w:t>
            </w:r>
            <w:r w:rsidRPr="00D1419D">
              <w:rPr>
                <w:rFonts w:ascii="Open Sans" w:hAnsi="Open Sans" w:cs="Open Sans"/>
                <w:color w:val="17365D"/>
                <w:lang w:eastAsia="de-DE"/>
              </w:rPr>
              <w:lastRenderedPageBreak/>
              <w:t xml:space="preserve">completion. At the time of reporting this indicator, the implementation of the joint strategy or action plan </w:t>
            </w:r>
            <w:r w:rsidR="00570308">
              <w:rPr>
                <w:rFonts w:ascii="Open Sans" w:hAnsi="Open Sans" w:cs="Open Sans"/>
                <w:color w:val="17365D"/>
                <w:lang w:eastAsia="de-DE"/>
              </w:rPr>
              <w:t xml:space="preserve">does not </w:t>
            </w:r>
            <w:r w:rsidRPr="00D1419D">
              <w:rPr>
                <w:rFonts w:ascii="Open Sans" w:hAnsi="Open Sans" w:cs="Open Sans"/>
                <w:color w:val="17365D"/>
                <w:lang w:eastAsia="de-DE"/>
              </w:rPr>
              <w:t xml:space="preserve">need to be completed but effectively started. The organisations involved in take-up may or may not be direct participants in the supported project. It is not necessary that all actions identified are taken-up for a strategy/action plan to be counted in this context. The value report should be equal to or less than the value for "RCO83 Strategies and action plans jointly developed".  </w:t>
            </w:r>
          </w:p>
        </w:tc>
      </w:tr>
      <w:tr w:rsidR="009502B2" w:rsidRPr="00502B7B" w14:paraId="6FB57468" w14:textId="77777777" w:rsidTr="0034394A">
        <w:tc>
          <w:tcPr>
            <w:tcW w:w="1916" w:type="dxa"/>
          </w:tcPr>
          <w:p w14:paraId="4480ED49" w14:textId="77777777" w:rsidR="00D1419D" w:rsidRPr="00D1419D" w:rsidRDefault="00D1419D" w:rsidP="00D1419D">
            <w:pPr>
              <w:jc w:val="center"/>
              <w:rPr>
                <w:rFonts w:ascii="Open Sans" w:hAnsi="Open Sans" w:cs="Open Sans"/>
                <w:color w:val="17365D"/>
                <w:lang w:eastAsia="de-DE"/>
              </w:rPr>
            </w:pPr>
            <w:r w:rsidRPr="00D1419D">
              <w:rPr>
                <w:rFonts w:ascii="Open Sans" w:hAnsi="Open Sans" w:cs="Open Sans"/>
                <w:noProof/>
                <w:color w:val="17365D"/>
                <w:lang w:val="hu-HU" w:eastAsia="hu-HU"/>
              </w:rPr>
              <w:lastRenderedPageBreak/>
              <mc:AlternateContent>
                <mc:Choice Requires="wps">
                  <w:drawing>
                    <wp:anchor distT="0" distB="0" distL="114300" distR="114300" simplePos="0" relativeHeight="251688960" behindDoc="0" locked="0" layoutInCell="1" allowOverlap="1" wp14:anchorId="159939DE" wp14:editId="324DC5A0">
                      <wp:simplePos x="0" y="0"/>
                      <wp:positionH relativeFrom="column">
                        <wp:posOffset>966470</wp:posOffset>
                      </wp:positionH>
                      <wp:positionV relativeFrom="paragraph">
                        <wp:posOffset>331470</wp:posOffset>
                      </wp:positionV>
                      <wp:extent cx="182880" cy="0"/>
                      <wp:effectExtent l="0" t="76200" r="26670" b="114300"/>
                      <wp:wrapNone/>
                      <wp:docPr id="25" name="Straight Arrow Connector 25"/>
                      <wp:cNvGraphicFramePr/>
                      <a:graphic xmlns:a="http://schemas.openxmlformats.org/drawingml/2006/main">
                        <a:graphicData uri="http://schemas.microsoft.com/office/word/2010/wordprocessingShape">
                          <wps:wsp>
                            <wps:cNvCnPr/>
                            <wps:spPr>
                              <a:xfrm>
                                <a:off x="0" y="0"/>
                                <a:ext cx="182880" cy="0"/>
                              </a:xfrm>
                              <a:prstGeom prst="straightConnector1">
                                <a:avLst/>
                              </a:prstGeom>
                              <a:noFill/>
                              <a:ln w="6350" cap="flat" cmpd="sng" algn="ctr">
                                <a:solidFill>
                                  <a:srgbClr val="3C7486"/>
                                </a:solidFill>
                                <a:prstDash val="solid"/>
                                <a:miter lim="800000"/>
                                <a:tailEnd type="arrow"/>
                              </a:ln>
                              <a:effectLst/>
                            </wps:spPr>
                            <wps:bodyPr/>
                          </wps:wsp>
                        </a:graphicData>
                      </a:graphic>
                    </wp:anchor>
                  </w:drawing>
                </mc:Choice>
                <mc:Fallback xmlns:w15="http://schemas.microsoft.com/office/word/2012/wordml">
                  <w:pict>
                    <v:shape w14:anchorId="695C0AF3" id="Straight Arrow Connector 25" o:spid="_x0000_s1026" type="#_x0000_t32" style="position:absolute;margin-left:76.1pt;margin-top:26.1pt;width:14.4pt;height:0;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" strokecolor="#3c7486" strokeweight=".5pt">
                      <v:stroke endarrow="open" joinstyle="miter"/>
                    </v:shape>
                  </w:pict>
                </mc:Fallback>
              </mc:AlternateContent>
            </w:r>
            <w:r w:rsidRPr="00D1419D">
              <w:rPr>
                <w:rFonts w:ascii="Open Sans" w:hAnsi="Open Sans" w:cs="Open Sans"/>
                <w:color w:val="17365D"/>
                <w:lang w:eastAsia="de-DE"/>
              </w:rPr>
              <w:t xml:space="preserve">RCO 84 Pilot actions developed jointly and implemented in projects </w:t>
            </w:r>
          </w:p>
        </w:tc>
        <w:tc>
          <w:tcPr>
            <w:tcW w:w="2587" w:type="dxa"/>
          </w:tcPr>
          <w:p w14:paraId="211BD6EC" w14:textId="77777777" w:rsidR="00D1419D" w:rsidRPr="00D1419D" w:rsidRDefault="00D1419D" w:rsidP="00D1419D">
            <w:pPr>
              <w:pBdr>
                <w:top w:val="nil"/>
                <w:left w:val="nil"/>
                <w:bottom w:val="nil"/>
                <w:right w:val="nil"/>
                <w:between w:val="nil"/>
              </w:pBdr>
              <w:rPr>
                <w:rFonts w:ascii="Open Sans" w:hAnsi="Open Sans" w:cs="Open Sans"/>
                <w:color w:val="17365D"/>
                <w:lang w:eastAsia="de-DE"/>
              </w:rPr>
            </w:pPr>
            <w:r w:rsidRPr="00D1419D">
              <w:rPr>
                <w:rFonts w:ascii="Open Sans" w:hAnsi="Open Sans" w:cs="Open Sans"/>
                <w:color w:val="17365D"/>
                <w:lang w:eastAsia="de-DE"/>
              </w:rPr>
              <w:t xml:space="preserve">The indicator counts the pilot actions developed jointly and implemented by supported projects. The scope of a jointly developed pilot action could be to test procedures, new instruments, tools, experimentation or the transfer of practices. In order to be counted by this indicator, </w:t>
            </w:r>
          </w:p>
          <w:p w14:paraId="4410E790" w14:textId="20DE6F9B" w:rsidR="00D1419D" w:rsidRPr="00D1419D" w:rsidRDefault="00D1419D" w:rsidP="00D1419D">
            <w:pPr>
              <w:pBdr>
                <w:top w:val="nil"/>
                <w:left w:val="nil"/>
                <w:bottom w:val="nil"/>
                <w:right w:val="nil"/>
                <w:between w:val="nil"/>
              </w:pBdr>
              <w:rPr>
                <w:rFonts w:ascii="Open Sans" w:hAnsi="Open Sans" w:cs="Open Sans"/>
                <w:color w:val="17365D"/>
                <w:lang w:eastAsia="de-DE"/>
              </w:rPr>
            </w:pPr>
            <w:r w:rsidRPr="00D1419D">
              <w:rPr>
                <w:rFonts w:ascii="Open Sans" w:hAnsi="Open Sans" w:cs="Open Sans"/>
                <w:color w:val="17365D"/>
                <w:lang w:eastAsia="de-DE"/>
              </w:rPr>
              <w:t>- the pilot action needs not only to be developed, but also</w:t>
            </w:r>
            <w:r w:rsidR="00570308">
              <w:rPr>
                <w:rFonts w:ascii="Open Sans" w:hAnsi="Open Sans" w:cs="Open Sans"/>
                <w:color w:val="17365D"/>
                <w:lang w:eastAsia="de-DE"/>
              </w:rPr>
              <w:t xml:space="preserve"> to be </w:t>
            </w:r>
            <w:r w:rsidRPr="00D1419D">
              <w:rPr>
                <w:rFonts w:ascii="Open Sans" w:hAnsi="Open Sans" w:cs="Open Sans"/>
                <w:color w:val="17365D"/>
                <w:lang w:eastAsia="de-DE"/>
              </w:rPr>
              <w:t xml:space="preserve"> implemented within the project </w:t>
            </w:r>
          </w:p>
          <w:p w14:paraId="57905242" w14:textId="77777777" w:rsidR="00D1419D" w:rsidRPr="00D1419D" w:rsidRDefault="00D1419D" w:rsidP="00D1419D">
            <w:pPr>
              <w:pBdr>
                <w:top w:val="nil"/>
                <w:left w:val="nil"/>
                <w:bottom w:val="nil"/>
                <w:right w:val="nil"/>
                <w:between w:val="nil"/>
              </w:pBdr>
              <w:rPr>
                <w:rFonts w:ascii="Open Sans" w:hAnsi="Open Sans" w:cs="Open Sans"/>
                <w:color w:val="17365D"/>
                <w:lang w:eastAsia="de-DE"/>
              </w:rPr>
            </w:pPr>
            <w:r w:rsidRPr="00D1419D">
              <w:rPr>
                <w:rFonts w:ascii="Open Sans" w:hAnsi="Open Sans" w:cs="Open Sans"/>
                <w:color w:val="17365D"/>
                <w:lang w:eastAsia="de-DE"/>
              </w:rPr>
              <w:lastRenderedPageBreak/>
              <w:t>and</w:t>
            </w:r>
          </w:p>
          <w:p w14:paraId="56B08ABD" w14:textId="77777777" w:rsidR="00D1419D" w:rsidRPr="00D1419D" w:rsidRDefault="00D1419D" w:rsidP="00D1419D">
            <w:pPr>
              <w:pBdr>
                <w:top w:val="nil"/>
                <w:left w:val="nil"/>
                <w:bottom w:val="nil"/>
                <w:right w:val="nil"/>
                <w:between w:val="nil"/>
              </w:pBdr>
              <w:rPr>
                <w:rFonts w:ascii="Open Sans" w:hAnsi="Open Sans" w:cs="Open Sans"/>
                <w:color w:val="17365D"/>
                <w:lang w:eastAsia="de-DE"/>
              </w:rPr>
            </w:pPr>
            <w:r w:rsidRPr="00D1419D">
              <w:rPr>
                <w:rFonts w:ascii="Open Sans" w:hAnsi="Open Sans" w:cs="Open Sans"/>
                <w:color w:val="17365D"/>
                <w:lang w:eastAsia="de-DE"/>
              </w:rPr>
              <w:t xml:space="preserve">- </w:t>
            </w:r>
            <w:proofErr w:type="gramStart"/>
            <w:r w:rsidRPr="00D1419D">
              <w:rPr>
                <w:rFonts w:ascii="Open Sans" w:hAnsi="Open Sans" w:cs="Open Sans"/>
                <w:color w:val="17365D"/>
                <w:lang w:eastAsia="de-DE"/>
              </w:rPr>
              <w:t>the</w:t>
            </w:r>
            <w:proofErr w:type="gramEnd"/>
            <w:r w:rsidRPr="00D1419D">
              <w:rPr>
                <w:rFonts w:ascii="Open Sans" w:hAnsi="Open Sans" w:cs="Open Sans"/>
                <w:color w:val="17365D"/>
                <w:lang w:eastAsia="de-DE"/>
              </w:rPr>
              <w:t xml:space="preserve"> implementation of the pilot action should be finalised by the end of the project. </w:t>
            </w:r>
          </w:p>
          <w:p w14:paraId="4DC7498E" w14:textId="5DCC3F47" w:rsidR="00D1419D" w:rsidRPr="00D1419D" w:rsidRDefault="00D1419D" w:rsidP="009502B2">
            <w:pPr>
              <w:pBdr>
                <w:top w:val="nil"/>
                <w:left w:val="nil"/>
                <w:bottom w:val="nil"/>
                <w:right w:val="nil"/>
                <w:between w:val="nil"/>
              </w:pBdr>
              <w:rPr>
                <w:rFonts w:ascii="Open Sans" w:hAnsi="Open Sans" w:cs="Open Sans"/>
                <w:color w:val="17365D"/>
                <w:lang w:eastAsia="de-DE"/>
              </w:rPr>
            </w:pPr>
            <w:r w:rsidRPr="00D1419D">
              <w:rPr>
                <w:rFonts w:ascii="Open Sans" w:hAnsi="Open Sans" w:cs="Open Sans"/>
                <w:color w:val="17365D"/>
                <w:lang w:eastAsia="de-DE"/>
              </w:rPr>
              <w:t>Jointly developed pilot action implies the involvement of organi</w:t>
            </w:r>
            <w:r w:rsidR="00570308">
              <w:rPr>
                <w:rFonts w:ascii="Open Sans" w:hAnsi="Open Sans" w:cs="Open Sans"/>
                <w:color w:val="17365D"/>
                <w:lang w:eastAsia="de-DE"/>
              </w:rPr>
              <w:t>s</w:t>
            </w:r>
            <w:r w:rsidRPr="00D1419D">
              <w:rPr>
                <w:rFonts w:ascii="Open Sans" w:hAnsi="Open Sans" w:cs="Open Sans"/>
                <w:color w:val="17365D"/>
                <w:lang w:eastAsia="de-DE"/>
              </w:rPr>
              <w:t xml:space="preserve">ations </w:t>
            </w:r>
            <w:r w:rsidR="00BD79C6">
              <w:rPr>
                <w:rFonts w:ascii="Open Sans" w:hAnsi="Open Sans" w:cs="Open Sans"/>
                <w:color w:val="17365D"/>
                <w:lang w:eastAsia="de-DE"/>
              </w:rPr>
              <w:t>from the partnership</w:t>
            </w:r>
            <w:r w:rsidRPr="00D1419D">
              <w:rPr>
                <w:rFonts w:ascii="Open Sans" w:hAnsi="Open Sans" w:cs="Open Sans"/>
                <w:color w:val="17365D"/>
                <w:lang w:eastAsia="de-DE"/>
              </w:rPr>
              <w:t xml:space="preserve"> in it</w:t>
            </w:r>
            <w:r w:rsidR="009502B2">
              <w:rPr>
                <w:rFonts w:ascii="Open Sans" w:hAnsi="Open Sans" w:cs="Open Sans"/>
                <w:color w:val="17365D"/>
                <w:lang w:eastAsia="de-DE"/>
              </w:rPr>
              <w:t>s implementation.</w:t>
            </w:r>
          </w:p>
        </w:tc>
        <w:tc>
          <w:tcPr>
            <w:tcW w:w="2129" w:type="dxa"/>
            <w:shd w:val="clear" w:color="auto" w:fill="DBE5F1" w:themeFill="accent3" w:themeFillTint="33"/>
          </w:tcPr>
          <w:p w14:paraId="715D9EB4" w14:textId="77777777" w:rsidR="00D1419D" w:rsidRPr="00D1419D" w:rsidRDefault="00D1419D" w:rsidP="00D1419D">
            <w:pPr>
              <w:rPr>
                <w:rFonts w:ascii="Open Sans" w:hAnsi="Open Sans" w:cs="Open Sans"/>
                <w:color w:val="17365D"/>
                <w:lang w:eastAsia="de-DE"/>
              </w:rPr>
            </w:pPr>
            <w:r w:rsidRPr="00D1419D">
              <w:rPr>
                <w:rFonts w:ascii="Open Sans" w:hAnsi="Open Sans" w:cs="Open Sans"/>
                <w:noProof/>
                <w:color w:val="17365D"/>
                <w:lang w:val="hu-HU" w:eastAsia="hu-HU"/>
              </w:rPr>
              <w:lastRenderedPageBreak/>
              <mc:AlternateContent>
                <mc:Choice Requires="wps">
                  <w:drawing>
                    <wp:anchor distT="0" distB="0" distL="114300" distR="114300" simplePos="0" relativeHeight="251689984" behindDoc="0" locked="0" layoutInCell="1" allowOverlap="1" wp14:anchorId="6CA36C01" wp14:editId="78B76699">
                      <wp:simplePos x="0" y="0"/>
                      <wp:positionH relativeFrom="column">
                        <wp:posOffset>1052830</wp:posOffset>
                      </wp:positionH>
                      <wp:positionV relativeFrom="paragraph">
                        <wp:posOffset>454025</wp:posOffset>
                      </wp:positionV>
                      <wp:extent cx="231775" cy="7620"/>
                      <wp:effectExtent l="0" t="76200" r="15875" b="106680"/>
                      <wp:wrapNone/>
                      <wp:docPr id="32" name="Straight Arrow Connector 32"/>
                      <wp:cNvGraphicFramePr/>
                      <a:graphic xmlns:a="http://schemas.openxmlformats.org/drawingml/2006/main">
                        <a:graphicData uri="http://schemas.microsoft.com/office/word/2010/wordprocessingShape">
                          <wps:wsp>
                            <wps:cNvCnPr/>
                            <wps:spPr>
                              <a:xfrm>
                                <a:off x="0" y="0"/>
                                <a:ext cx="231775" cy="7620"/>
                              </a:xfrm>
                              <a:prstGeom prst="straightConnector1">
                                <a:avLst/>
                              </a:prstGeom>
                              <a:noFill/>
                              <a:ln w="6350" cap="flat" cmpd="sng" algn="ctr">
                                <a:solidFill>
                                  <a:srgbClr val="3C7486"/>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D881D71" id="Straight Arrow Connector 32" o:spid="_x0000_s1026" type="#_x0000_t32" style="position:absolute;margin-left:82.9pt;margin-top:35.75pt;width:18.25pt;height:.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" strokecolor="#3c7486" strokeweight=".5pt">
                      <v:stroke endarrow="open" joinstyle="miter"/>
                    </v:shape>
                  </w:pict>
                </mc:Fallback>
              </mc:AlternateContent>
            </w:r>
            <w:r w:rsidRPr="00D1419D">
              <w:rPr>
                <w:rFonts w:ascii="Open Sans" w:hAnsi="Open Sans" w:cs="Open Sans"/>
                <w:color w:val="17365D"/>
                <w:lang w:eastAsia="de-DE"/>
              </w:rPr>
              <w:t>ISI</w:t>
            </w:r>
            <w:r w:rsidRPr="00D1419D">
              <w:rPr>
                <w:rFonts w:ascii="Open Sans" w:hAnsi="Open Sans" w:cs="Open Sans"/>
                <w:color w:val="17365D"/>
                <w:vertAlign w:val="superscript"/>
                <w:lang w:eastAsia="de-DE"/>
              </w:rPr>
              <w:footnoteReference w:id="10"/>
            </w:r>
            <w:r w:rsidRPr="00D1419D">
              <w:rPr>
                <w:rFonts w:ascii="Open Sans" w:hAnsi="Open Sans" w:cs="Open Sans"/>
                <w:color w:val="17365D"/>
                <w:lang w:eastAsia="de-DE"/>
              </w:rPr>
              <w:t>: Organisations with increased institutional capacity due to their participation in cooperation activities across borders, other than organisations counted under RCO 87  Organisations cooperating across borders (PPs, etc.) – e.g. organisations external to the partnership</w:t>
            </w:r>
          </w:p>
          <w:p w14:paraId="2F9E6297" w14:textId="77777777" w:rsidR="00D1419D" w:rsidRPr="00D1419D" w:rsidRDefault="00D1419D" w:rsidP="00D1419D">
            <w:pPr>
              <w:pBdr>
                <w:top w:val="nil"/>
                <w:left w:val="nil"/>
                <w:bottom w:val="nil"/>
                <w:right w:val="nil"/>
                <w:between w:val="nil"/>
              </w:pBdr>
              <w:rPr>
                <w:rFonts w:ascii="Open Sans" w:hAnsi="Open Sans" w:cs="Open Sans"/>
                <w:color w:val="17365D"/>
                <w:lang w:eastAsia="de-DE"/>
              </w:rPr>
            </w:pPr>
          </w:p>
          <w:p w14:paraId="6A3916CA" w14:textId="77777777" w:rsidR="00D1419D" w:rsidRPr="00D1419D" w:rsidRDefault="00D1419D" w:rsidP="00D1419D">
            <w:pPr>
              <w:pBdr>
                <w:top w:val="nil"/>
                <w:left w:val="nil"/>
                <w:bottom w:val="nil"/>
                <w:right w:val="nil"/>
                <w:between w:val="nil"/>
              </w:pBdr>
              <w:rPr>
                <w:rFonts w:ascii="Open Sans" w:hAnsi="Open Sans" w:cs="Open Sans"/>
                <w:color w:val="17365D"/>
                <w:lang w:eastAsia="de-DE"/>
              </w:rPr>
            </w:pPr>
          </w:p>
          <w:p w14:paraId="2B2C3EB7" w14:textId="77777777" w:rsidR="00D1419D" w:rsidRPr="00D1419D" w:rsidRDefault="00D1419D" w:rsidP="00D1419D">
            <w:pPr>
              <w:pBdr>
                <w:top w:val="nil"/>
                <w:left w:val="nil"/>
                <w:bottom w:val="nil"/>
                <w:right w:val="nil"/>
                <w:between w:val="nil"/>
              </w:pBdr>
              <w:rPr>
                <w:rFonts w:ascii="Open Sans" w:hAnsi="Open Sans" w:cs="Open Sans"/>
                <w:color w:val="17365D"/>
                <w:lang w:eastAsia="de-DE"/>
              </w:rPr>
            </w:pPr>
          </w:p>
          <w:p w14:paraId="5B6ECB92" w14:textId="77777777" w:rsidR="00D1419D" w:rsidRPr="00D1419D" w:rsidRDefault="00D1419D" w:rsidP="00D1419D">
            <w:pPr>
              <w:pBdr>
                <w:top w:val="nil"/>
                <w:left w:val="nil"/>
                <w:bottom w:val="nil"/>
                <w:right w:val="nil"/>
                <w:between w:val="nil"/>
              </w:pBdr>
              <w:rPr>
                <w:rFonts w:ascii="Open Sans" w:hAnsi="Open Sans" w:cs="Open Sans"/>
                <w:color w:val="17365D"/>
                <w:lang w:eastAsia="de-DE"/>
              </w:rPr>
            </w:pPr>
            <w:r w:rsidRPr="00D1419D">
              <w:rPr>
                <w:rFonts w:ascii="Open Sans" w:hAnsi="Open Sans" w:cs="Open Sans"/>
                <w:noProof/>
                <w:color w:val="17365D"/>
                <w:lang w:val="hu-HU" w:eastAsia="hu-HU"/>
              </w:rPr>
              <mc:AlternateContent>
                <mc:Choice Requires="wps">
                  <w:drawing>
                    <wp:anchor distT="0" distB="0" distL="114300" distR="114300" simplePos="0" relativeHeight="251691008" behindDoc="0" locked="0" layoutInCell="1" allowOverlap="1" wp14:anchorId="68CD0F87" wp14:editId="1DD99F7D">
                      <wp:simplePos x="0" y="0"/>
                      <wp:positionH relativeFrom="column">
                        <wp:posOffset>1125855</wp:posOffset>
                      </wp:positionH>
                      <wp:positionV relativeFrom="paragraph">
                        <wp:posOffset>85090</wp:posOffset>
                      </wp:positionV>
                      <wp:extent cx="216535" cy="0"/>
                      <wp:effectExtent l="0" t="76200" r="12065" b="114300"/>
                      <wp:wrapNone/>
                      <wp:docPr id="39" name="Straight Arrow Connector 39"/>
                      <wp:cNvGraphicFramePr/>
                      <a:graphic xmlns:a="http://schemas.openxmlformats.org/drawingml/2006/main">
                        <a:graphicData uri="http://schemas.microsoft.com/office/word/2010/wordprocessingShape">
                          <wps:wsp>
                            <wps:cNvCnPr/>
                            <wps:spPr>
                              <a:xfrm>
                                <a:off x="0" y="0"/>
                                <a:ext cx="216535" cy="0"/>
                              </a:xfrm>
                              <a:prstGeom prst="straightConnector1">
                                <a:avLst/>
                              </a:prstGeom>
                              <a:noFill/>
                              <a:ln w="6350" cap="flat" cmpd="sng" algn="ctr">
                                <a:solidFill>
                                  <a:srgbClr val="3C7486"/>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9E3C449" id="Straight Arrow Connector 39" o:spid="_x0000_s1026" type="#_x0000_t32" style="position:absolute;margin-left:88.65pt;margin-top:6.7pt;width:17.0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" strokecolor="#3c7486" strokeweight=".5pt">
                      <v:stroke endarrow="open" joinstyle="miter"/>
                    </v:shape>
                  </w:pict>
                </mc:Fallback>
              </mc:AlternateContent>
            </w:r>
            <w:r w:rsidRPr="00D1419D">
              <w:rPr>
                <w:rFonts w:ascii="Open Sans" w:hAnsi="Open Sans" w:cs="Open Sans"/>
                <w:color w:val="17365D"/>
                <w:lang w:eastAsia="de-DE"/>
              </w:rPr>
              <w:t>RCR 104 Solutions taken up or up-scaled by organisations</w:t>
            </w:r>
          </w:p>
          <w:p w14:paraId="448478C1" w14:textId="77777777" w:rsidR="00D1419D" w:rsidRPr="00D1419D" w:rsidRDefault="00D1419D" w:rsidP="00D1419D">
            <w:pPr>
              <w:pBdr>
                <w:top w:val="nil"/>
                <w:left w:val="nil"/>
                <w:bottom w:val="nil"/>
                <w:right w:val="nil"/>
                <w:between w:val="nil"/>
              </w:pBdr>
              <w:rPr>
                <w:rFonts w:ascii="Open Sans" w:hAnsi="Open Sans" w:cs="Open Sans"/>
                <w:color w:val="17365D"/>
                <w:lang w:eastAsia="de-DE"/>
              </w:rPr>
            </w:pPr>
          </w:p>
        </w:tc>
        <w:tc>
          <w:tcPr>
            <w:tcW w:w="2548" w:type="dxa"/>
            <w:shd w:val="clear" w:color="auto" w:fill="DBE5F1" w:themeFill="accent3" w:themeFillTint="33"/>
          </w:tcPr>
          <w:p w14:paraId="2919605A" w14:textId="77777777" w:rsidR="00D1419D" w:rsidRPr="00D1419D" w:rsidRDefault="00D1419D" w:rsidP="00D1419D">
            <w:pPr>
              <w:jc w:val="center"/>
              <w:rPr>
                <w:rFonts w:ascii="Open Sans" w:hAnsi="Open Sans" w:cs="Open Sans"/>
                <w:color w:val="17365D"/>
                <w:lang w:eastAsia="de-DE"/>
              </w:rPr>
            </w:pPr>
          </w:p>
          <w:p w14:paraId="4D92272C" w14:textId="77777777" w:rsidR="00D1419D" w:rsidRPr="00D1419D" w:rsidRDefault="00D1419D" w:rsidP="00D1419D">
            <w:pPr>
              <w:rPr>
                <w:rFonts w:ascii="Open Sans" w:hAnsi="Open Sans" w:cs="Open Sans"/>
                <w:color w:val="17365D"/>
                <w:lang w:eastAsia="de-DE"/>
              </w:rPr>
            </w:pPr>
            <w:r w:rsidRPr="00D1419D">
              <w:rPr>
                <w:rFonts w:ascii="Open Sans" w:hAnsi="Open Sans" w:cs="Open Sans"/>
                <w:color w:val="17365D"/>
                <w:lang w:eastAsia="de-DE"/>
              </w:rPr>
              <w:t xml:space="preserve">The number of organisations, </w:t>
            </w:r>
            <w:r w:rsidRPr="00D1419D">
              <w:rPr>
                <w:rFonts w:ascii="Open Sans" w:hAnsi="Open Sans" w:cs="Open Sans"/>
                <w:color w:val="17365D"/>
                <w:u w:val="single"/>
                <w:lang w:eastAsia="de-DE"/>
              </w:rPr>
              <w:t>other than the ones involved in the partnership</w:t>
            </w:r>
            <w:r w:rsidRPr="00D1419D">
              <w:rPr>
                <w:rFonts w:ascii="Open Sans" w:hAnsi="Open Sans" w:cs="Open Sans"/>
                <w:color w:val="17365D"/>
                <w:lang w:eastAsia="de-DE"/>
              </w:rPr>
              <w:t xml:space="preserve"> that increased their institutional capacity in the thematic field of the project by actively participating in cooperation activities across borders.</w:t>
            </w:r>
          </w:p>
          <w:p w14:paraId="7AF5B1F3" w14:textId="77777777" w:rsidR="00D1419D" w:rsidRPr="00D1419D" w:rsidRDefault="00D1419D" w:rsidP="00D1419D">
            <w:pPr>
              <w:rPr>
                <w:rFonts w:ascii="Open Sans" w:hAnsi="Open Sans" w:cs="Open Sans"/>
                <w:color w:val="17365D"/>
                <w:lang w:eastAsia="de-DE"/>
              </w:rPr>
            </w:pPr>
          </w:p>
          <w:p w14:paraId="3EB8B7DB" w14:textId="77777777" w:rsidR="00D1419D" w:rsidRPr="00D1419D" w:rsidRDefault="00D1419D" w:rsidP="00D1419D">
            <w:pPr>
              <w:rPr>
                <w:rFonts w:ascii="Open Sans" w:hAnsi="Open Sans" w:cs="Open Sans"/>
                <w:color w:val="17365D"/>
                <w:lang w:eastAsia="de-DE"/>
              </w:rPr>
            </w:pPr>
          </w:p>
          <w:p w14:paraId="4F721AB5" w14:textId="77777777" w:rsidR="00D1419D" w:rsidRPr="00D1419D" w:rsidRDefault="00D1419D" w:rsidP="00D1419D">
            <w:pPr>
              <w:rPr>
                <w:rFonts w:ascii="Open Sans" w:hAnsi="Open Sans" w:cs="Open Sans"/>
                <w:color w:val="17365D"/>
                <w:lang w:eastAsia="de-DE"/>
              </w:rPr>
            </w:pPr>
          </w:p>
          <w:p w14:paraId="67777CE6" w14:textId="77777777" w:rsidR="00D1419D" w:rsidRPr="00D1419D" w:rsidRDefault="00D1419D" w:rsidP="00D1419D">
            <w:pPr>
              <w:rPr>
                <w:rFonts w:ascii="Open Sans" w:hAnsi="Open Sans" w:cs="Open Sans"/>
                <w:color w:val="17365D"/>
                <w:lang w:eastAsia="de-DE"/>
              </w:rPr>
            </w:pPr>
          </w:p>
          <w:p w14:paraId="6DFF7A04" w14:textId="77777777" w:rsidR="00D1419D" w:rsidRPr="00D1419D" w:rsidRDefault="00D1419D" w:rsidP="00D1419D">
            <w:pPr>
              <w:rPr>
                <w:rFonts w:ascii="Open Sans" w:hAnsi="Open Sans" w:cs="Open Sans"/>
                <w:color w:val="17365D"/>
                <w:lang w:eastAsia="de-DE"/>
              </w:rPr>
            </w:pPr>
          </w:p>
          <w:p w14:paraId="7CF8CBF5" w14:textId="290D5615" w:rsidR="00D1419D" w:rsidRPr="00D1419D" w:rsidRDefault="00D1419D" w:rsidP="00D1419D">
            <w:pPr>
              <w:rPr>
                <w:rFonts w:ascii="Open Sans" w:hAnsi="Open Sans" w:cs="Open Sans"/>
                <w:color w:val="17365D"/>
                <w:lang w:eastAsia="de-DE"/>
              </w:rPr>
            </w:pPr>
            <w:r w:rsidRPr="00D1419D">
              <w:rPr>
                <w:rFonts w:ascii="Open Sans" w:hAnsi="Open Sans" w:cs="Open Sans"/>
                <w:color w:val="17365D"/>
                <w:lang w:eastAsia="de-DE"/>
              </w:rPr>
              <w:t>The indicator counts the number of solutions, other than legal or administrative solutions, that are developed by supported projects and are taken up or up</w:t>
            </w:r>
            <w:r w:rsidR="00502B7B">
              <w:rPr>
                <w:rFonts w:ascii="Open Sans" w:hAnsi="Open Sans" w:cs="Open Sans"/>
                <w:color w:val="17365D"/>
                <w:lang w:eastAsia="de-DE"/>
              </w:rPr>
              <w:t>-</w:t>
            </w:r>
            <w:r w:rsidRPr="00D1419D">
              <w:rPr>
                <w:rFonts w:ascii="Open Sans" w:hAnsi="Open Sans" w:cs="Open Sans"/>
                <w:color w:val="17365D"/>
                <w:lang w:eastAsia="de-DE"/>
              </w:rPr>
              <w:t>scaled during the implementation of the project or within one year after project completion. The organisation adopting the solutions developed by the project may or may not be a participant in the project. The uptake / up-scaling should be documented by the adopting organisations in, for instance, strategies, action plans etc.</w:t>
            </w:r>
          </w:p>
        </w:tc>
      </w:tr>
      <w:tr w:rsidR="009502B2" w:rsidRPr="00502B7B" w14:paraId="6F34B9FD" w14:textId="77777777" w:rsidTr="0034394A">
        <w:tc>
          <w:tcPr>
            <w:tcW w:w="1916" w:type="dxa"/>
          </w:tcPr>
          <w:p w14:paraId="1F3FA41B" w14:textId="77777777" w:rsidR="00D1419D" w:rsidRPr="00D1419D" w:rsidRDefault="00D1419D" w:rsidP="00D1419D">
            <w:pPr>
              <w:jc w:val="center"/>
              <w:rPr>
                <w:rFonts w:ascii="Open Sans" w:hAnsi="Open Sans" w:cs="Open Sans"/>
                <w:color w:val="17365D"/>
                <w:lang w:val="de-AT" w:eastAsia="de-DE"/>
              </w:rPr>
            </w:pPr>
            <w:r w:rsidRPr="00D1419D">
              <w:rPr>
                <w:rFonts w:ascii="Open Sans" w:hAnsi="Open Sans" w:cs="Open Sans"/>
                <w:noProof/>
                <w:color w:val="17365D"/>
                <w:lang w:val="hu-HU" w:eastAsia="hu-HU"/>
              </w:rPr>
              <w:lastRenderedPageBreak/>
              <mc:AlternateContent>
                <mc:Choice Requires="wps">
                  <w:drawing>
                    <wp:anchor distT="0" distB="0" distL="114300" distR="114300" simplePos="0" relativeHeight="251692032" behindDoc="0" locked="0" layoutInCell="1" allowOverlap="1" wp14:anchorId="40C83209" wp14:editId="4C1AF9D1">
                      <wp:simplePos x="0" y="0"/>
                      <wp:positionH relativeFrom="column">
                        <wp:posOffset>882650</wp:posOffset>
                      </wp:positionH>
                      <wp:positionV relativeFrom="paragraph">
                        <wp:posOffset>339725</wp:posOffset>
                      </wp:positionV>
                      <wp:extent cx="236220" cy="0"/>
                      <wp:effectExtent l="0" t="76200" r="11430" b="114300"/>
                      <wp:wrapNone/>
                      <wp:docPr id="40" name="Straight Arrow Connector 40"/>
                      <wp:cNvGraphicFramePr/>
                      <a:graphic xmlns:a="http://schemas.openxmlformats.org/drawingml/2006/main">
                        <a:graphicData uri="http://schemas.microsoft.com/office/word/2010/wordprocessingShape">
                          <wps:wsp>
                            <wps:cNvCnPr/>
                            <wps:spPr>
                              <a:xfrm>
                                <a:off x="0" y="0"/>
                                <a:ext cx="236220" cy="0"/>
                              </a:xfrm>
                              <a:prstGeom prst="straightConnector1">
                                <a:avLst/>
                              </a:prstGeom>
                              <a:noFill/>
                              <a:ln w="6350" cap="flat" cmpd="sng" algn="ctr">
                                <a:solidFill>
                                  <a:srgbClr val="3C7486"/>
                                </a:solidFill>
                                <a:prstDash val="solid"/>
                                <a:miter lim="800000"/>
                                <a:tailEnd type="arrow"/>
                              </a:ln>
                              <a:effectLst/>
                            </wps:spPr>
                            <wps:bodyPr/>
                          </wps:wsp>
                        </a:graphicData>
                      </a:graphic>
                      <wp14:sizeRelV relativeFrom="margin">
                        <wp14:pctHeight>0</wp14:pctHeight>
                      </wp14:sizeRelV>
                    </wp:anchor>
                  </w:drawing>
                </mc:Choice>
                <mc:Fallback xmlns:w15="http://schemas.microsoft.com/office/word/2012/wordml">
                  <w:pict>
                    <v:shape w14:anchorId="22B7144F" id="Straight Arrow Connector 40" o:spid="_x0000_s1026" type="#_x0000_t32" style="position:absolute;margin-left:69.5pt;margin-top:26.75pt;width:18.6pt;height:0;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" strokecolor="#3c7486" strokeweight=".5pt">
                      <v:stroke endarrow="open" joinstyle="miter"/>
                    </v:shape>
                  </w:pict>
                </mc:Fallback>
              </mc:AlternateContent>
            </w:r>
            <w:r w:rsidRPr="00D1419D">
              <w:rPr>
                <w:rFonts w:ascii="Open Sans" w:hAnsi="Open Sans" w:cs="Open Sans"/>
                <w:color w:val="17365D"/>
                <w:lang w:val="de-AT" w:eastAsia="de-DE"/>
              </w:rPr>
              <w:t>RCO 116 Jointly developed solutions</w:t>
            </w:r>
          </w:p>
        </w:tc>
        <w:tc>
          <w:tcPr>
            <w:tcW w:w="2587" w:type="dxa"/>
          </w:tcPr>
          <w:p w14:paraId="6787700E" w14:textId="77777777" w:rsidR="00D1419D" w:rsidRPr="00D1419D" w:rsidRDefault="00D1419D" w:rsidP="00D1419D">
            <w:pPr>
              <w:rPr>
                <w:rFonts w:ascii="Open Sans" w:hAnsi="Open Sans" w:cs="Open Sans"/>
                <w:color w:val="17365D"/>
                <w:lang w:eastAsia="de-DE"/>
              </w:rPr>
            </w:pPr>
            <w:r w:rsidRPr="00D1419D">
              <w:rPr>
                <w:rFonts w:ascii="Open Sans" w:hAnsi="Open Sans" w:cs="Open Sans"/>
                <w:color w:val="17365D"/>
                <w:lang w:eastAsia="de-DE"/>
              </w:rPr>
              <w:t xml:space="preserve">The indicator counts the number of jointly developed solutions from joint pilot actions implemented by supported projects. In order to be counted in the indicator, an identified solution should include indications of the actions needed for it to be taken up or to be </w:t>
            </w:r>
            <w:proofErr w:type="spellStart"/>
            <w:r w:rsidRPr="00D1419D">
              <w:rPr>
                <w:rFonts w:ascii="Open Sans" w:hAnsi="Open Sans" w:cs="Open Sans"/>
                <w:color w:val="17365D"/>
                <w:lang w:eastAsia="de-DE"/>
              </w:rPr>
              <w:t>upscaled</w:t>
            </w:r>
            <w:proofErr w:type="spellEnd"/>
            <w:r w:rsidRPr="00D1419D">
              <w:rPr>
                <w:rFonts w:ascii="Open Sans" w:hAnsi="Open Sans" w:cs="Open Sans"/>
                <w:color w:val="17365D"/>
                <w:lang w:eastAsia="de-DE"/>
              </w:rPr>
              <w:t>.</w:t>
            </w:r>
          </w:p>
          <w:p w14:paraId="51E2B788" w14:textId="7FA476BB" w:rsidR="00D1419D" w:rsidRPr="00D1419D" w:rsidRDefault="00D1419D" w:rsidP="009502B2">
            <w:pPr>
              <w:rPr>
                <w:rFonts w:ascii="Open Sans" w:hAnsi="Open Sans" w:cs="Open Sans"/>
                <w:color w:val="17365D"/>
                <w:lang w:eastAsia="de-DE"/>
              </w:rPr>
            </w:pPr>
            <w:r w:rsidRPr="00D1419D">
              <w:rPr>
                <w:rFonts w:ascii="Open Sans" w:hAnsi="Open Sans" w:cs="Open Sans"/>
                <w:color w:val="17365D"/>
                <w:lang w:eastAsia="de-DE"/>
              </w:rPr>
              <w:t>A jointly developed solution implies the involvement of organi</w:t>
            </w:r>
            <w:r w:rsidR="004264FE">
              <w:rPr>
                <w:rFonts w:ascii="Open Sans" w:hAnsi="Open Sans" w:cs="Open Sans"/>
                <w:color w:val="17365D"/>
                <w:lang w:eastAsia="de-DE"/>
              </w:rPr>
              <w:t>s</w:t>
            </w:r>
            <w:r w:rsidRPr="00D1419D">
              <w:rPr>
                <w:rFonts w:ascii="Open Sans" w:hAnsi="Open Sans" w:cs="Open Sans"/>
                <w:color w:val="17365D"/>
                <w:lang w:eastAsia="de-DE"/>
              </w:rPr>
              <w:t xml:space="preserve">ations </w:t>
            </w:r>
            <w:r w:rsidR="009502B2">
              <w:rPr>
                <w:rFonts w:ascii="Open Sans" w:hAnsi="Open Sans" w:cs="Open Sans"/>
                <w:color w:val="17365D"/>
                <w:lang w:eastAsia="de-DE"/>
              </w:rPr>
              <w:t>from the partnership</w:t>
            </w:r>
            <w:r w:rsidRPr="00D1419D">
              <w:rPr>
                <w:rFonts w:ascii="Open Sans" w:hAnsi="Open Sans" w:cs="Open Sans"/>
                <w:color w:val="17365D"/>
                <w:lang w:eastAsia="de-DE"/>
              </w:rPr>
              <w:t xml:space="preserve"> in the drafting and</w:t>
            </w:r>
            <w:r w:rsidR="009502B2">
              <w:rPr>
                <w:rFonts w:ascii="Open Sans" w:hAnsi="Open Sans" w:cs="Open Sans"/>
                <w:color w:val="17365D"/>
                <w:lang w:eastAsia="de-DE"/>
              </w:rPr>
              <w:t xml:space="preserve"> design </w:t>
            </w:r>
            <w:r w:rsidR="009502B2">
              <w:rPr>
                <w:rFonts w:ascii="Open Sans" w:hAnsi="Open Sans" w:cs="Open Sans"/>
                <w:color w:val="17365D"/>
                <w:lang w:eastAsia="de-DE"/>
              </w:rPr>
              <w:lastRenderedPageBreak/>
              <w:t>process of the solution.</w:t>
            </w:r>
          </w:p>
        </w:tc>
        <w:tc>
          <w:tcPr>
            <w:tcW w:w="2129" w:type="dxa"/>
            <w:shd w:val="clear" w:color="auto" w:fill="DBE5F1" w:themeFill="accent3" w:themeFillTint="33"/>
          </w:tcPr>
          <w:p w14:paraId="01A7AC36" w14:textId="77777777" w:rsidR="00D1419D" w:rsidRPr="00D1419D" w:rsidRDefault="00D1419D" w:rsidP="00D1419D">
            <w:pPr>
              <w:jc w:val="center"/>
              <w:rPr>
                <w:rFonts w:ascii="Open Sans" w:hAnsi="Open Sans" w:cs="Open Sans"/>
                <w:b/>
                <w:color w:val="17365D"/>
                <w:lang w:eastAsia="de-DE"/>
              </w:rPr>
            </w:pPr>
            <w:r w:rsidRPr="00D1419D">
              <w:rPr>
                <w:rFonts w:ascii="Open Sans" w:hAnsi="Open Sans" w:cs="Open Sans"/>
                <w:noProof/>
                <w:color w:val="17365D"/>
                <w:lang w:val="hu-HU" w:eastAsia="hu-HU"/>
              </w:rPr>
              <w:lastRenderedPageBreak/>
              <mc:AlternateContent>
                <mc:Choice Requires="wps">
                  <w:drawing>
                    <wp:anchor distT="0" distB="0" distL="114300" distR="114300" simplePos="0" relativeHeight="251693056" behindDoc="0" locked="0" layoutInCell="1" allowOverlap="1" wp14:anchorId="03C222E4" wp14:editId="4D5C5FFB">
                      <wp:simplePos x="0" y="0"/>
                      <wp:positionH relativeFrom="column">
                        <wp:posOffset>1012190</wp:posOffset>
                      </wp:positionH>
                      <wp:positionV relativeFrom="paragraph">
                        <wp:posOffset>385445</wp:posOffset>
                      </wp:positionV>
                      <wp:extent cx="285115" cy="0"/>
                      <wp:effectExtent l="0" t="76200" r="19685" b="114300"/>
                      <wp:wrapNone/>
                      <wp:docPr id="41" name="Straight Arrow Connector 41"/>
                      <wp:cNvGraphicFramePr/>
                      <a:graphic xmlns:a="http://schemas.openxmlformats.org/drawingml/2006/main">
                        <a:graphicData uri="http://schemas.microsoft.com/office/word/2010/wordprocessingShape">
                          <wps:wsp>
                            <wps:cNvCnPr/>
                            <wps:spPr>
                              <a:xfrm>
                                <a:off x="0" y="0"/>
                                <a:ext cx="285115" cy="0"/>
                              </a:xfrm>
                              <a:prstGeom prst="straightConnector1">
                                <a:avLst/>
                              </a:prstGeom>
                              <a:noFill/>
                              <a:ln w="6350" cap="flat" cmpd="sng" algn="ctr">
                                <a:solidFill>
                                  <a:srgbClr val="3C7486"/>
                                </a:solidFill>
                                <a:prstDash val="solid"/>
                                <a:miter lim="800000"/>
                                <a:tailEnd type="arrow"/>
                              </a:ln>
                              <a:effectLst/>
                            </wps:spPr>
                            <wps:bodyPr/>
                          </wps:wsp>
                        </a:graphicData>
                      </a:graphic>
                    </wp:anchor>
                  </w:drawing>
                </mc:Choice>
                <mc:Fallback xmlns:w15="http://schemas.microsoft.com/office/word/2012/wordml">
                  <w:pict>
                    <v:shape w14:anchorId="3D7D4335" id="Straight Arrow Connector 41" o:spid="_x0000_s1026" type="#_x0000_t32" style="position:absolute;margin-left:79.7pt;margin-top:30.35pt;width:22.4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" strokecolor="#3c7486" strokeweight=".5pt">
                      <v:stroke endarrow="open" joinstyle="miter"/>
                    </v:shape>
                  </w:pict>
                </mc:Fallback>
              </mc:AlternateContent>
            </w:r>
            <w:r w:rsidRPr="00D1419D">
              <w:rPr>
                <w:rFonts w:ascii="Open Sans" w:hAnsi="Open Sans" w:cs="Open Sans"/>
                <w:color w:val="17365D"/>
                <w:lang w:eastAsia="de-DE"/>
              </w:rPr>
              <w:t>RCR 104 Solutions taken up or up-scaled by organisations</w:t>
            </w:r>
          </w:p>
        </w:tc>
        <w:tc>
          <w:tcPr>
            <w:tcW w:w="2548" w:type="dxa"/>
            <w:shd w:val="clear" w:color="auto" w:fill="DBE5F1" w:themeFill="accent3" w:themeFillTint="33"/>
          </w:tcPr>
          <w:p w14:paraId="188631E4" w14:textId="6DBC46DD" w:rsidR="00D1419D" w:rsidRPr="00D1419D" w:rsidRDefault="00D1419D" w:rsidP="00D1419D">
            <w:pPr>
              <w:rPr>
                <w:rFonts w:ascii="Open Sans" w:hAnsi="Open Sans" w:cs="Open Sans"/>
                <w:color w:val="17365D"/>
                <w:lang w:eastAsia="de-DE"/>
              </w:rPr>
            </w:pPr>
            <w:r w:rsidRPr="00D1419D">
              <w:rPr>
                <w:rFonts w:ascii="Open Sans" w:hAnsi="Open Sans" w:cs="Open Sans"/>
                <w:color w:val="17365D"/>
                <w:lang w:eastAsia="de-DE"/>
              </w:rPr>
              <w:t>The indicator counts the number of solutions, other than legal or administrative solutions, that are developed by supported projects and are taken up or up</w:t>
            </w:r>
            <w:r w:rsidR="009502B2">
              <w:rPr>
                <w:rFonts w:ascii="Open Sans" w:hAnsi="Open Sans" w:cs="Open Sans"/>
                <w:color w:val="17365D"/>
                <w:lang w:eastAsia="de-DE"/>
              </w:rPr>
              <w:t>-</w:t>
            </w:r>
            <w:r w:rsidRPr="00D1419D">
              <w:rPr>
                <w:rFonts w:ascii="Open Sans" w:hAnsi="Open Sans" w:cs="Open Sans"/>
                <w:color w:val="17365D"/>
                <w:lang w:eastAsia="de-DE"/>
              </w:rPr>
              <w:t xml:space="preserve">scaled during the implementation of the project or within one year after project completion. The organisation adopting the solutions developed by the project may or may not be a participant in the project. The uptake / up-scaling should be documented </w:t>
            </w:r>
            <w:r w:rsidRPr="00D1419D">
              <w:rPr>
                <w:rFonts w:ascii="Open Sans" w:hAnsi="Open Sans" w:cs="Open Sans"/>
                <w:color w:val="17365D"/>
                <w:lang w:eastAsia="de-DE"/>
              </w:rPr>
              <w:lastRenderedPageBreak/>
              <w:t>by the adopting organisations in, for instance, strategies, action plans etc.</w:t>
            </w:r>
          </w:p>
        </w:tc>
      </w:tr>
      <w:tr w:rsidR="009502B2" w:rsidRPr="00502B7B" w14:paraId="2331CAF6" w14:textId="77777777" w:rsidTr="0034394A">
        <w:tc>
          <w:tcPr>
            <w:tcW w:w="1916" w:type="dxa"/>
          </w:tcPr>
          <w:p w14:paraId="54D01329" w14:textId="77777777" w:rsidR="00D1419D" w:rsidRPr="00D1419D" w:rsidRDefault="00D1419D" w:rsidP="00D1419D">
            <w:pPr>
              <w:jc w:val="center"/>
              <w:rPr>
                <w:rFonts w:ascii="Open Sans" w:hAnsi="Open Sans" w:cs="Open Sans"/>
                <w:color w:val="17365D"/>
                <w:lang w:val="de-AT" w:eastAsia="de-DE"/>
              </w:rPr>
            </w:pPr>
            <w:r w:rsidRPr="00D1419D">
              <w:rPr>
                <w:rFonts w:ascii="Open Sans" w:hAnsi="Open Sans" w:cs="Open Sans"/>
                <w:noProof/>
                <w:color w:val="17365D"/>
                <w:lang w:val="hu-HU" w:eastAsia="hu-HU"/>
              </w:rPr>
              <w:lastRenderedPageBreak/>
              <mc:AlternateContent>
                <mc:Choice Requires="wps">
                  <w:drawing>
                    <wp:anchor distT="0" distB="0" distL="114300" distR="114300" simplePos="0" relativeHeight="251694080" behindDoc="0" locked="0" layoutInCell="1" allowOverlap="1" wp14:anchorId="12F90CC3" wp14:editId="2D3012A6">
                      <wp:simplePos x="0" y="0"/>
                      <wp:positionH relativeFrom="column">
                        <wp:posOffset>829310</wp:posOffset>
                      </wp:positionH>
                      <wp:positionV relativeFrom="paragraph">
                        <wp:posOffset>147320</wp:posOffset>
                      </wp:positionV>
                      <wp:extent cx="411480" cy="7620"/>
                      <wp:effectExtent l="0" t="76200" r="7620" b="106680"/>
                      <wp:wrapNone/>
                      <wp:docPr id="42" name="Straight Arrow Connector 42"/>
                      <wp:cNvGraphicFramePr/>
                      <a:graphic xmlns:a="http://schemas.openxmlformats.org/drawingml/2006/main">
                        <a:graphicData uri="http://schemas.microsoft.com/office/word/2010/wordprocessingShape">
                          <wps:wsp>
                            <wps:cNvCnPr/>
                            <wps:spPr>
                              <a:xfrm>
                                <a:off x="0" y="0"/>
                                <a:ext cx="411480" cy="7620"/>
                              </a:xfrm>
                              <a:prstGeom prst="straightConnector1">
                                <a:avLst/>
                              </a:prstGeom>
                              <a:noFill/>
                              <a:ln w="6350" cap="flat" cmpd="sng" algn="ctr">
                                <a:solidFill>
                                  <a:srgbClr val="3C7486"/>
                                </a:solidFill>
                                <a:prstDash val="solid"/>
                                <a:miter lim="800000"/>
                                <a:tailEnd type="arrow"/>
                              </a:ln>
                              <a:effectLst/>
                            </wps:spPr>
                            <wps:bodyPr/>
                          </wps:wsp>
                        </a:graphicData>
                      </a:graphic>
                      <wp14:sizeRelH relativeFrom="margin">
                        <wp14:pctWidth>0</wp14:pctWidth>
                      </wp14:sizeRelH>
                    </wp:anchor>
                  </w:drawing>
                </mc:Choice>
                <mc:Fallback xmlns:w15="http://schemas.microsoft.com/office/word/2012/wordml">
                  <w:pict>
                    <v:shape w14:anchorId="3269DC55" id="Straight Arrow Connector 42" o:spid="_x0000_s1026" type="#_x0000_t32" style="position:absolute;margin-left:65.3pt;margin-top:11.6pt;width:32.4pt;height:.6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" strokecolor="#3c7486" strokeweight=".5pt">
                      <v:stroke endarrow="open" joinstyle="miter"/>
                    </v:shape>
                  </w:pict>
                </mc:Fallback>
              </mc:AlternateContent>
            </w:r>
            <w:r w:rsidRPr="00D1419D">
              <w:rPr>
                <w:rFonts w:ascii="Open Sans" w:hAnsi="Open Sans" w:cs="Open Sans"/>
                <w:color w:val="17365D"/>
                <w:lang w:val="de-AT" w:eastAsia="de-DE"/>
              </w:rPr>
              <w:t xml:space="preserve">RCO 87  </w:t>
            </w:r>
            <w:r w:rsidRPr="00D1419D">
              <w:rPr>
                <w:rFonts w:ascii="Open Sans" w:hAnsi="Open Sans" w:cs="Open Sans"/>
                <w:color w:val="17365D"/>
                <w:lang w:eastAsia="de-DE"/>
              </w:rPr>
              <w:t>Organisations cooperating across borders</w:t>
            </w:r>
          </w:p>
          <w:p w14:paraId="4D7BF1DF" w14:textId="77777777" w:rsidR="00D1419D" w:rsidRPr="00D1419D" w:rsidRDefault="00D1419D" w:rsidP="00D1419D">
            <w:pPr>
              <w:jc w:val="center"/>
              <w:rPr>
                <w:rFonts w:ascii="Open Sans" w:hAnsi="Open Sans" w:cs="Open Sans"/>
                <w:color w:val="17365D"/>
                <w:lang w:val="de-AT" w:eastAsia="de-DE"/>
              </w:rPr>
            </w:pPr>
          </w:p>
        </w:tc>
        <w:tc>
          <w:tcPr>
            <w:tcW w:w="2587" w:type="dxa"/>
          </w:tcPr>
          <w:p w14:paraId="26FADA05" w14:textId="636BF25F" w:rsidR="00D1419D" w:rsidRPr="00D1419D" w:rsidRDefault="00D1419D" w:rsidP="003653B9">
            <w:pPr>
              <w:rPr>
                <w:rFonts w:ascii="Open Sans" w:hAnsi="Open Sans" w:cs="Open Sans"/>
                <w:color w:val="17365D"/>
                <w:lang w:eastAsia="de-DE"/>
              </w:rPr>
            </w:pPr>
            <w:r w:rsidRPr="00D1419D">
              <w:rPr>
                <w:rFonts w:ascii="Open Sans" w:hAnsi="Open Sans" w:cs="Open Sans"/>
                <w:color w:val="17365D"/>
                <w:lang w:eastAsia="de-DE"/>
              </w:rPr>
              <w:t xml:space="preserve">The indicator counts the organisations cooperating formally in supported projects. The organisations counted in this indicator are the legal entities including </w:t>
            </w:r>
            <w:r w:rsidR="003653B9">
              <w:rPr>
                <w:rFonts w:ascii="Open Sans" w:hAnsi="Open Sans" w:cs="Open Sans"/>
                <w:color w:val="17365D"/>
                <w:lang w:eastAsia="de-DE"/>
              </w:rPr>
              <w:t>P</w:t>
            </w:r>
            <w:r w:rsidRPr="00D1419D">
              <w:rPr>
                <w:rFonts w:ascii="Open Sans" w:hAnsi="Open Sans" w:cs="Open Sans"/>
                <w:color w:val="17365D"/>
                <w:lang w:eastAsia="de-DE"/>
              </w:rPr>
              <w:t xml:space="preserve">roject </w:t>
            </w:r>
            <w:r w:rsidR="003653B9">
              <w:rPr>
                <w:rFonts w:ascii="Open Sans" w:hAnsi="Open Sans" w:cs="Open Sans"/>
                <w:color w:val="17365D"/>
                <w:lang w:eastAsia="de-DE"/>
              </w:rPr>
              <w:t>P</w:t>
            </w:r>
            <w:r w:rsidRPr="00D1419D">
              <w:rPr>
                <w:rFonts w:ascii="Open Sans" w:hAnsi="Open Sans" w:cs="Open Sans"/>
                <w:color w:val="17365D"/>
                <w:lang w:eastAsia="de-DE"/>
              </w:rPr>
              <w:t>artners and associated organi</w:t>
            </w:r>
            <w:r w:rsidR="004264FE">
              <w:rPr>
                <w:rFonts w:ascii="Open Sans" w:hAnsi="Open Sans" w:cs="Open Sans"/>
                <w:color w:val="17365D"/>
                <w:lang w:eastAsia="de-DE"/>
              </w:rPr>
              <w:t>s</w:t>
            </w:r>
            <w:r w:rsidRPr="00D1419D">
              <w:rPr>
                <w:rFonts w:ascii="Open Sans" w:hAnsi="Open Sans" w:cs="Open Sans"/>
                <w:color w:val="17365D"/>
                <w:lang w:eastAsia="de-DE"/>
              </w:rPr>
              <w:t xml:space="preserve">ations, as mentioned in the </w:t>
            </w:r>
            <w:r w:rsidR="009502B2">
              <w:rPr>
                <w:rFonts w:ascii="Open Sans" w:hAnsi="Open Sans" w:cs="Open Sans"/>
                <w:color w:val="17365D"/>
                <w:lang w:eastAsia="de-DE"/>
              </w:rPr>
              <w:t>Application for and Subsidy Contract.</w:t>
            </w:r>
          </w:p>
        </w:tc>
        <w:tc>
          <w:tcPr>
            <w:tcW w:w="2129" w:type="dxa"/>
            <w:shd w:val="clear" w:color="auto" w:fill="DBE5F1" w:themeFill="accent3" w:themeFillTint="33"/>
          </w:tcPr>
          <w:p w14:paraId="008ABBC6" w14:textId="77777777" w:rsidR="00D1419D" w:rsidRPr="00D1419D" w:rsidRDefault="00D1419D" w:rsidP="00D1419D">
            <w:pPr>
              <w:jc w:val="center"/>
              <w:rPr>
                <w:rFonts w:ascii="Open Sans" w:hAnsi="Open Sans" w:cs="Open Sans"/>
                <w:color w:val="17365D"/>
                <w:lang w:eastAsia="de-DE"/>
              </w:rPr>
            </w:pPr>
            <w:r w:rsidRPr="00D1419D">
              <w:rPr>
                <w:rFonts w:ascii="Open Sans" w:hAnsi="Open Sans" w:cs="Open Sans"/>
                <w:noProof/>
                <w:color w:val="17365D"/>
                <w:lang w:val="hu-HU" w:eastAsia="hu-HU"/>
              </w:rPr>
              <mc:AlternateContent>
                <mc:Choice Requires="wps">
                  <w:drawing>
                    <wp:anchor distT="0" distB="0" distL="114300" distR="114300" simplePos="0" relativeHeight="251695104" behindDoc="0" locked="0" layoutInCell="1" allowOverlap="1" wp14:anchorId="6D00D7B8" wp14:editId="5460ABF2">
                      <wp:simplePos x="0" y="0"/>
                      <wp:positionH relativeFrom="column">
                        <wp:posOffset>1006475</wp:posOffset>
                      </wp:positionH>
                      <wp:positionV relativeFrom="paragraph">
                        <wp:posOffset>494665</wp:posOffset>
                      </wp:positionV>
                      <wp:extent cx="274320" cy="0"/>
                      <wp:effectExtent l="0" t="76200" r="11430" b="114300"/>
                      <wp:wrapNone/>
                      <wp:docPr id="43" name="Straight Arrow Connector 43"/>
                      <wp:cNvGraphicFramePr/>
                      <a:graphic xmlns:a="http://schemas.openxmlformats.org/drawingml/2006/main">
                        <a:graphicData uri="http://schemas.microsoft.com/office/word/2010/wordprocessingShape">
                          <wps:wsp>
                            <wps:cNvCnPr/>
                            <wps:spPr>
                              <a:xfrm>
                                <a:off x="0" y="0"/>
                                <a:ext cx="274320" cy="0"/>
                              </a:xfrm>
                              <a:prstGeom prst="straightConnector1">
                                <a:avLst/>
                              </a:prstGeom>
                              <a:noFill/>
                              <a:ln w="6350" cap="flat" cmpd="sng" algn="ctr">
                                <a:solidFill>
                                  <a:srgbClr val="3C7486"/>
                                </a:solidFill>
                                <a:prstDash val="solid"/>
                                <a:miter lim="800000"/>
                                <a:tailEnd type="arrow"/>
                              </a:ln>
                              <a:effectLst/>
                            </wps:spPr>
                            <wps:bodyPr/>
                          </wps:wsp>
                        </a:graphicData>
                      </a:graphic>
                    </wp:anchor>
                  </w:drawing>
                </mc:Choice>
                <mc:Fallback xmlns:w15="http://schemas.microsoft.com/office/word/2012/wordml">
                  <w:pict>
                    <v:shape w14:anchorId="00B0FC72" id="Straight Arrow Connector 43" o:spid="_x0000_s1026" type="#_x0000_t32" style="position:absolute;margin-left:79.25pt;margin-top:38.95pt;width:21.6pt;height:0;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" strokecolor="#3c7486" strokeweight=".5pt">
                      <v:stroke endarrow="open" joinstyle="miter"/>
                    </v:shape>
                  </w:pict>
                </mc:Fallback>
              </mc:AlternateContent>
            </w:r>
            <w:r w:rsidRPr="00D1419D">
              <w:rPr>
                <w:rFonts w:ascii="Open Sans" w:hAnsi="Open Sans" w:cs="Open Sans"/>
                <w:color w:val="17365D"/>
                <w:lang w:eastAsia="de-DE"/>
              </w:rPr>
              <w:t>ISI: Organisations with increased institutional capacity due to their participation in cooperation activities across borders</w:t>
            </w:r>
          </w:p>
        </w:tc>
        <w:tc>
          <w:tcPr>
            <w:tcW w:w="2548" w:type="dxa"/>
            <w:shd w:val="clear" w:color="auto" w:fill="DBE5F1" w:themeFill="accent3" w:themeFillTint="33"/>
          </w:tcPr>
          <w:p w14:paraId="6552591E" w14:textId="77777777" w:rsidR="00D1419D" w:rsidRPr="00D1419D" w:rsidRDefault="00D1419D" w:rsidP="00D1419D">
            <w:pPr>
              <w:rPr>
                <w:rFonts w:ascii="Open Sans" w:hAnsi="Open Sans" w:cs="Open Sans"/>
                <w:color w:val="17365D"/>
                <w:lang w:eastAsia="de-DE"/>
              </w:rPr>
            </w:pPr>
            <w:r w:rsidRPr="00D1419D">
              <w:rPr>
                <w:rFonts w:ascii="Open Sans" w:hAnsi="Open Sans" w:cs="Open Sans"/>
                <w:color w:val="17365D"/>
                <w:lang w:eastAsia="de-DE"/>
              </w:rPr>
              <w:t>The number of organisations that increased their institutional capacity in the thematic field of the project by actively participating in cooperation activities across borders.</w:t>
            </w:r>
          </w:p>
        </w:tc>
      </w:tr>
      <w:tr w:rsidR="009502B2" w:rsidRPr="00502B7B" w14:paraId="451AC60B" w14:textId="77777777" w:rsidTr="0034394A">
        <w:tc>
          <w:tcPr>
            <w:tcW w:w="1916" w:type="dxa"/>
          </w:tcPr>
          <w:p w14:paraId="4844165C" w14:textId="4E08DB82" w:rsidR="00D1419D" w:rsidRPr="00D1419D" w:rsidRDefault="00D1419D" w:rsidP="00D1419D">
            <w:pPr>
              <w:jc w:val="center"/>
              <w:rPr>
                <w:rFonts w:ascii="Open Sans" w:hAnsi="Open Sans" w:cs="Open Sans"/>
                <w:color w:val="17365D"/>
                <w:lang w:eastAsia="de-DE"/>
              </w:rPr>
            </w:pPr>
            <w:r w:rsidRPr="00D1419D">
              <w:rPr>
                <w:rFonts w:ascii="Open Sans" w:hAnsi="Open Sans" w:cs="Open Sans"/>
                <w:noProof/>
                <w:color w:val="17365D"/>
                <w:lang w:val="hu-HU" w:eastAsia="hu-HU"/>
              </w:rPr>
              <mc:AlternateContent>
                <mc:Choice Requires="wps">
                  <w:drawing>
                    <wp:anchor distT="0" distB="0" distL="114300" distR="114300" simplePos="0" relativeHeight="251696128" behindDoc="0" locked="0" layoutInCell="1" allowOverlap="1" wp14:anchorId="1BB157BB" wp14:editId="7D7F5B39">
                      <wp:simplePos x="0" y="0"/>
                      <wp:positionH relativeFrom="column">
                        <wp:posOffset>905510</wp:posOffset>
                      </wp:positionH>
                      <wp:positionV relativeFrom="paragraph">
                        <wp:posOffset>535940</wp:posOffset>
                      </wp:positionV>
                      <wp:extent cx="304800" cy="0"/>
                      <wp:effectExtent l="0" t="76200" r="19050" b="114300"/>
                      <wp:wrapNone/>
                      <wp:docPr id="44" name="Straight Arrow Connector 44"/>
                      <wp:cNvGraphicFramePr/>
                      <a:graphic xmlns:a="http://schemas.openxmlformats.org/drawingml/2006/main">
                        <a:graphicData uri="http://schemas.microsoft.com/office/word/2010/wordprocessingShape">
                          <wps:wsp>
                            <wps:cNvCnPr/>
                            <wps:spPr>
                              <a:xfrm>
                                <a:off x="0" y="0"/>
                                <a:ext cx="304800" cy="0"/>
                              </a:xfrm>
                              <a:prstGeom prst="straightConnector1">
                                <a:avLst/>
                              </a:prstGeom>
                              <a:noFill/>
                              <a:ln w="6350" cap="flat" cmpd="sng" algn="ctr">
                                <a:solidFill>
                                  <a:srgbClr val="3C7486"/>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791E8C9" id="Straight Arrow Connector 44" o:spid="_x0000_s1026" type="#_x0000_t32" style="position:absolute;margin-left:71.3pt;margin-top:42.2pt;width:24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" strokecolor="#3c7486" strokeweight=".5pt">
                      <v:stroke endarrow="open" joinstyle="miter"/>
                    </v:shape>
                  </w:pict>
                </mc:Fallback>
              </mc:AlternateContent>
            </w:r>
            <w:r w:rsidRPr="00D1419D">
              <w:rPr>
                <w:rFonts w:ascii="Open Sans" w:hAnsi="Open Sans" w:cs="Open Sans"/>
                <w:color w:val="17365D"/>
                <w:lang w:eastAsia="de-DE"/>
              </w:rPr>
              <w:t>RCO118  Organisations cooperating for the multi-level governance of macro-regional strategies</w:t>
            </w:r>
            <w:r w:rsidR="009502B2">
              <w:rPr>
                <w:rStyle w:val="FootnoteReference"/>
                <w:rFonts w:ascii="Open Sans" w:hAnsi="Open Sans" w:cs="Open Sans"/>
                <w:color w:val="17365D"/>
                <w:lang w:eastAsia="de-DE"/>
              </w:rPr>
              <w:footnoteReference w:id="11"/>
            </w:r>
          </w:p>
          <w:p w14:paraId="771A9CD6" w14:textId="3A8C644A" w:rsidR="00D1419D" w:rsidRPr="00D1419D" w:rsidRDefault="00D1419D" w:rsidP="00D1419D">
            <w:pPr>
              <w:jc w:val="center"/>
              <w:rPr>
                <w:rFonts w:ascii="Open Sans" w:hAnsi="Open Sans" w:cs="Open Sans"/>
                <w:color w:val="17365D"/>
                <w:lang w:eastAsia="de-DE"/>
              </w:rPr>
            </w:pPr>
          </w:p>
        </w:tc>
        <w:tc>
          <w:tcPr>
            <w:tcW w:w="2587" w:type="dxa"/>
          </w:tcPr>
          <w:p w14:paraId="52FFC0A4" w14:textId="3F3E0BE4" w:rsidR="00D1419D" w:rsidRPr="00D1419D" w:rsidRDefault="00D1419D" w:rsidP="00D1419D">
            <w:pPr>
              <w:rPr>
                <w:rFonts w:ascii="Open Sans" w:hAnsi="Open Sans" w:cs="Open Sans"/>
                <w:color w:val="17365D"/>
                <w:lang w:eastAsia="de-DE"/>
              </w:rPr>
            </w:pPr>
            <w:r w:rsidRPr="00D1419D">
              <w:rPr>
                <w:rFonts w:ascii="Open Sans" w:hAnsi="Open Sans" w:cs="Open Sans"/>
                <w:color w:val="17365D"/>
                <w:lang w:eastAsia="de-DE"/>
              </w:rPr>
              <w:t xml:space="preserve">The indicator counts the number of legal entities supported by the programme, listed in the financing agreements, and also contributing to the multi-level governance of </w:t>
            </w:r>
            <w:r w:rsidR="00570308" w:rsidRPr="00D1419D">
              <w:rPr>
                <w:rFonts w:ascii="Open Sans" w:hAnsi="Open Sans" w:cs="Open Sans"/>
                <w:color w:val="17365D"/>
                <w:lang w:eastAsia="de-DE"/>
              </w:rPr>
              <w:t>macro regional</w:t>
            </w:r>
            <w:r w:rsidRPr="00D1419D">
              <w:rPr>
                <w:rFonts w:ascii="Open Sans" w:hAnsi="Open Sans" w:cs="Open Sans"/>
                <w:color w:val="17365D"/>
                <w:lang w:eastAsia="de-DE"/>
              </w:rPr>
              <w:t xml:space="preserve"> strategies. </w:t>
            </w:r>
          </w:p>
          <w:p w14:paraId="388E3A02" w14:textId="4A5AFA73" w:rsidR="00D1419D" w:rsidRPr="00D1419D" w:rsidRDefault="00D1419D" w:rsidP="00D1419D">
            <w:pPr>
              <w:rPr>
                <w:rFonts w:ascii="Open Sans" w:hAnsi="Open Sans" w:cs="Open Sans"/>
                <w:color w:val="17365D"/>
                <w:lang w:eastAsia="de-DE"/>
              </w:rPr>
            </w:pPr>
            <w:r w:rsidRPr="00D1419D">
              <w:rPr>
                <w:rFonts w:ascii="Open Sans" w:hAnsi="Open Sans" w:cs="Open Sans"/>
                <w:color w:val="17365D"/>
                <w:lang w:eastAsia="de-DE"/>
              </w:rPr>
              <w:t xml:space="preserve">As a concept, the multi-level governance refers to collective decision making processes where authority and influence are shared between stakeholders operating at multiple levels of governance and in different policy sectors. This concept may be customised and understood according to the context of each </w:t>
            </w:r>
            <w:r w:rsidR="00570308" w:rsidRPr="00D1419D">
              <w:rPr>
                <w:rFonts w:ascii="Open Sans" w:hAnsi="Open Sans" w:cs="Open Sans"/>
                <w:color w:val="17365D"/>
                <w:lang w:eastAsia="de-DE"/>
              </w:rPr>
              <w:t>macro regional</w:t>
            </w:r>
            <w:r w:rsidRPr="00D1419D">
              <w:rPr>
                <w:rFonts w:ascii="Open Sans" w:hAnsi="Open Sans" w:cs="Open Sans"/>
                <w:color w:val="17365D"/>
                <w:lang w:eastAsia="de-DE"/>
              </w:rPr>
              <w:t xml:space="preserve"> strategy.</w:t>
            </w:r>
          </w:p>
        </w:tc>
        <w:tc>
          <w:tcPr>
            <w:tcW w:w="2129" w:type="dxa"/>
            <w:shd w:val="clear" w:color="auto" w:fill="DBE5F1" w:themeFill="accent3" w:themeFillTint="33"/>
          </w:tcPr>
          <w:p w14:paraId="43541DD1" w14:textId="77777777" w:rsidR="00D1419D" w:rsidRPr="00D1419D" w:rsidRDefault="00D1419D" w:rsidP="00D1419D">
            <w:pPr>
              <w:jc w:val="center"/>
              <w:rPr>
                <w:rFonts w:ascii="Open Sans" w:hAnsi="Open Sans" w:cs="Open Sans"/>
                <w:color w:val="17365D"/>
                <w:lang w:eastAsia="de-DE"/>
              </w:rPr>
            </w:pPr>
            <w:r w:rsidRPr="00D1419D">
              <w:rPr>
                <w:rFonts w:ascii="Open Sans" w:hAnsi="Open Sans" w:cs="Open Sans"/>
                <w:noProof/>
                <w:color w:val="17365D"/>
                <w:lang w:val="hu-HU" w:eastAsia="hu-HU"/>
              </w:rPr>
              <mc:AlternateContent>
                <mc:Choice Requires="wps">
                  <w:drawing>
                    <wp:anchor distT="0" distB="0" distL="114300" distR="114300" simplePos="0" relativeHeight="251697152" behindDoc="0" locked="0" layoutInCell="1" allowOverlap="1" wp14:anchorId="19DBA60D" wp14:editId="1A7DFC71">
                      <wp:simplePos x="0" y="0"/>
                      <wp:positionH relativeFrom="column">
                        <wp:posOffset>1075055</wp:posOffset>
                      </wp:positionH>
                      <wp:positionV relativeFrom="paragraph">
                        <wp:posOffset>330200</wp:posOffset>
                      </wp:positionV>
                      <wp:extent cx="274320" cy="7620"/>
                      <wp:effectExtent l="0" t="76200" r="11430" b="106680"/>
                      <wp:wrapNone/>
                      <wp:docPr id="19" name="Straight Arrow Connector 19"/>
                      <wp:cNvGraphicFramePr/>
                      <a:graphic xmlns:a="http://schemas.openxmlformats.org/drawingml/2006/main">
                        <a:graphicData uri="http://schemas.microsoft.com/office/word/2010/wordprocessingShape">
                          <wps:wsp>
                            <wps:cNvCnPr/>
                            <wps:spPr>
                              <a:xfrm flipV="1">
                                <a:off x="0" y="0"/>
                                <a:ext cx="274320" cy="7620"/>
                              </a:xfrm>
                              <a:prstGeom prst="straightConnector1">
                                <a:avLst/>
                              </a:prstGeom>
                              <a:noFill/>
                              <a:ln w="6350" cap="flat" cmpd="sng" algn="ctr">
                                <a:solidFill>
                                  <a:srgbClr val="3C7486"/>
                                </a:solidFill>
                                <a:prstDash val="solid"/>
                                <a:miter lim="800000"/>
                                <a:tailEnd type="arrow"/>
                              </a:ln>
                              <a:effectLst/>
                            </wps:spPr>
                            <wps:bodyPr/>
                          </wps:wsp>
                        </a:graphicData>
                      </a:graphic>
                    </wp:anchor>
                  </w:drawing>
                </mc:Choice>
                <mc:Fallback xmlns:w15="http://schemas.microsoft.com/office/word/2012/wordml">
                  <w:pict>
                    <v:shape w14:anchorId="35FC34F4" id="Straight Arrow Connector 19" o:spid="_x0000_s1026" type="#_x0000_t32" style="position:absolute;margin-left:84.65pt;margin-top:26pt;width:21.6pt;height:.6pt;flip:y;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" strokecolor="#3c7486" strokeweight=".5pt">
                      <v:stroke endarrow="open" joinstyle="miter"/>
                    </v:shape>
                  </w:pict>
                </mc:Fallback>
              </mc:AlternateContent>
            </w:r>
            <w:r w:rsidRPr="00D1419D">
              <w:rPr>
                <w:rFonts w:ascii="Open Sans" w:hAnsi="Open Sans" w:cs="Open Sans"/>
                <w:color w:val="17365D"/>
                <w:lang w:eastAsia="de-DE"/>
              </w:rPr>
              <w:t>RCR 84 Organisations cooperating across borders after project completion</w:t>
            </w:r>
          </w:p>
          <w:p w14:paraId="0D08B285" w14:textId="77777777" w:rsidR="00D1419D" w:rsidRPr="00D1419D" w:rsidRDefault="00D1419D" w:rsidP="00D1419D">
            <w:pPr>
              <w:jc w:val="center"/>
              <w:rPr>
                <w:rFonts w:ascii="Open Sans" w:hAnsi="Open Sans" w:cs="Open Sans"/>
                <w:color w:val="17365D"/>
                <w:lang w:eastAsia="de-DE"/>
              </w:rPr>
            </w:pPr>
          </w:p>
        </w:tc>
        <w:tc>
          <w:tcPr>
            <w:tcW w:w="2548" w:type="dxa"/>
            <w:shd w:val="clear" w:color="auto" w:fill="DBE5F1" w:themeFill="accent3" w:themeFillTint="33"/>
          </w:tcPr>
          <w:p w14:paraId="21B558C2" w14:textId="00BFCC97" w:rsidR="00D1419D" w:rsidRPr="00D1419D" w:rsidRDefault="00D1419D" w:rsidP="00CF270D">
            <w:pPr>
              <w:rPr>
                <w:rFonts w:ascii="Open Sans" w:hAnsi="Open Sans" w:cs="Open Sans"/>
                <w:color w:val="17365D"/>
                <w:lang w:eastAsia="de-DE"/>
              </w:rPr>
            </w:pPr>
            <w:r w:rsidRPr="00D1419D">
              <w:rPr>
                <w:rFonts w:ascii="Open Sans" w:hAnsi="Open Sans" w:cs="Open Sans"/>
                <w:color w:val="17365D"/>
                <w:lang w:eastAsia="de-DE"/>
              </w:rPr>
              <w:t>The indicator counts the organisations cooperating across borders after the completion of the supported projects. The organisations are legal entities involved in project implementation</w:t>
            </w:r>
            <w:r w:rsidR="00CF270D">
              <w:rPr>
                <w:rFonts w:ascii="Open Sans" w:hAnsi="Open Sans" w:cs="Open Sans"/>
                <w:color w:val="17365D"/>
                <w:lang w:eastAsia="de-DE"/>
              </w:rPr>
              <w:t>.</w:t>
            </w:r>
            <w:r w:rsidRPr="00D1419D">
              <w:rPr>
                <w:rFonts w:ascii="Open Sans" w:hAnsi="Open Sans" w:cs="Open Sans"/>
                <w:color w:val="17365D"/>
                <w:lang w:eastAsia="de-DE"/>
              </w:rPr>
              <w:t xml:space="preserve"> The cooperation concept should be interpreted as having a statement that the entities have a formal agreement to continue cooperation, after the end of the supported project. The cooperation agreements may be established during the implementation of the project or within one year after the project completion. The sustained cooperation does not have to cover </w:t>
            </w:r>
            <w:r w:rsidRPr="00D1419D">
              <w:rPr>
                <w:rFonts w:ascii="Open Sans" w:hAnsi="Open Sans" w:cs="Open Sans"/>
                <w:color w:val="17365D"/>
                <w:lang w:eastAsia="de-DE"/>
              </w:rPr>
              <w:lastRenderedPageBreak/>
              <w:t>the same topic as addressed by the completed project.</w:t>
            </w:r>
          </w:p>
        </w:tc>
      </w:tr>
    </w:tbl>
    <w:p w14:paraId="1568B603" w14:textId="2AB6EC34" w:rsidR="00D1419D" w:rsidRPr="00151592" w:rsidRDefault="00D1419D" w:rsidP="00D1419D">
      <w:pPr>
        <w:rPr>
          <w:rFonts w:ascii="Open Sans" w:hAnsi="Open Sans" w:cs="Open Sans"/>
          <w:lang w:eastAsia="de-AT"/>
        </w:rPr>
      </w:pPr>
    </w:p>
    <w:p w14:paraId="162B518C" w14:textId="2AC7A5C8" w:rsidR="00502B7B" w:rsidRDefault="00151592" w:rsidP="00151592">
      <w:pPr>
        <w:jc w:val="left"/>
        <w:rPr>
          <w:rFonts w:ascii="Open Sans" w:hAnsi="Open Sans" w:cs="Open Sans"/>
          <w:lang w:eastAsia="de-AT"/>
        </w:rPr>
      </w:pPr>
      <w:r>
        <w:rPr>
          <w:rFonts w:ascii="Open Sans" w:hAnsi="Open Sans" w:cs="Open Sans"/>
          <w:lang w:eastAsia="de-AT"/>
        </w:rPr>
        <w:t>The interconnection</w:t>
      </w:r>
      <w:r w:rsidRPr="00151592">
        <w:rPr>
          <w:rFonts w:ascii="Open Sans" w:hAnsi="Open Sans" w:cs="Open Sans"/>
          <w:lang w:eastAsia="de-AT"/>
        </w:rPr>
        <w:t xml:space="preserve"> between the </w:t>
      </w:r>
      <w:r>
        <w:rPr>
          <w:rFonts w:ascii="Open Sans" w:hAnsi="Open Sans" w:cs="Open Sans"/>
          <w:lang w:eastAsia="de-AT"/>
        </w:rPr>
        <w:t>programme outputs and results indicators is reflected in the scheme below:</w:t>
      </w:r>
    </w:p>
    <w:tbl>
      <w:tblPr>
        <w:tblStyle w:val="TableGrid3"/>
        <w:tblW w:w="0" w:type="auto"/>
        <w:jc w:val="center"/>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4039"/>
        <w:gridCol w:w="4433"/>
      </w:tblGrid>
      <w:tr w:rsidR="00151592" w:rsidRPr="00151592" w14:paraId="64834181" w14:textId="77777777" w:rsidTr="0034394A">
        <w:trPr>
          <w:jc w:val="center"/>
        </w:trPr>
        <w:tc>
          <w:tcPr>
            <w:tcW w:w="4039" w:type="dxa"/>
            <w:tcBorders>
              <w:bottom w:val="single" w:sz="4" w:space="0" w:color="8DB3E2" w:themeColor="text2" w:themeTint="66"/>
            </w:tcBorders>
          </w:tcPr>
          <w:p w14:paraId="3746641A" w14:textId="77777777" w:rsidR="00151592" w:rsidRPr="0034394A" w:rsidRDefault="00151592" w:rsidP="00151592">
            <w:pPr>
              <w:jc w:val="center"/>
              <w:rPr>
                <w:rFonts w:ascii="Open Sans" w:hAnsi="Open Sans" w:cs="Open Sans"/>
                <w:b/>
                <w:color w:val="17365D"/>
                <w:sz w:val="22"/>
                <w:szCs w:val="22"/>
              </w:rPr>
            </w:pPr>
            <w:r w:rsidRPr="0034394A">
              <w:rPr>
                <w:rFonts w:ascii="Open Sans" w:hAnsi="Open Sans" w:cs="Open Sans"/>
                <w:b/>
                <w:color w:val="17365D"/>
                <w:sz w:val="22"/>
                <w:szCs w:val="22"/>
              </w:rPr>
              <w:t>Output indicator</w:t>
            </w:r>
          </w:p>
        </w:tc>
        <w:tc>
          <w:tcPr>
            <w:tcW w:w="4433" w:type="dxa"/>
            <w:tcBorders>
              <w:bottom w:val="single" w:sz="4" w:space="0" w:color="8DB3E2" w:themeColor="text2" w:themeTint="66"/>
            </w:tcBorders>
          </w:tcPr>
          <w:p w14:paraId="227B0533" w14:textId="77777777" w:rsidR="00151592" w:rsidRPr="0034394A" w:rsidRDefault="00151592" w:rsidP="00151592">
            <w:pPr>
              <w:jc w:val="center"/>
              <w:rPr>
                <w:rFonts w:ascii="Open Sans" w:hAnsi="Open Sans" w:cs="Open Sans"/>
                <w:b/>
                <w:color w:val="17365D"/>
                <w:sz w:val="22"/>
                <w:szCs w:val="22"/>
              </w:rPr>
            </w:pPr>
            <w:r w:rsidRPr="0034394A">
              <w:rPr>
                <w:rFonts w:ascii="Open Sans" w:hAnsi="Open Sans" w:cs="Open Sans"/>
                <w:b/>
                <w:color w:val="17365D"/>
                <w:sz w:val="22"/>
                <w:szCs w:val="22"/>
              </w:rPr>
              <w:t>Result indicator</w:t>
            </w:r>
          </w:p>
        </w:tc>
      </w:tr>
      <w:tr w:rsidR="00151592" w:rsidRPr="00151592" w14:paraId="531342EC" w14:textId="77777777" w:rsidTr="0034394A">
        <w:trPr>
          <w:jc w:val="center"/>
        </w:trPr>
        <w:tc>
          <w:tcPr>
            <w:tcW w:w="4039" w:type="dxa"/>
            <w:tcBorders>
              <w:bottom w:val="single" w:sz="4" w:space="0" w:color="8DB3E2" w:themeColor="text2" w:themeTint="66"/>
            </w:tcBorders>
            <w:shd w:val="clear" w:color="auto" w:fill="F3F7FB"/>
          </w:tcPr>
          <w:p w14:paraId="1A74D2C0" w14:textId="77777777" w:rsidR="00151592" w:rsidRPr="0034394A" w:rsidRDefault="00151592" w:rsidP="00151592">
            <w:pPr>
              <w:rPr>
                <w:rFonts w:ascii="Open Sans" w:hAnsi="Open Sans" w:cs="Open Sans"/>
                <w:b/>
              </w:rPr>
            </w:pPr>
            <w:r w:rsidRPr="0034394A">
              <w:rPr>
                <w:rFonts w:ascii="Open Sans" w:hAnsi="Open Sans" w:cs="Open Sans"/>
                <w:noProof/>
                <w:color w:val="17365D"/>
                <w:lang w:val="hu-HU" w:eastAsia="hu-HU"/>
              </w:rPr>
              <mc:AlternateContent>
                <mc:Choice Requires="wps">
                  <w:drawing>
                    <wp:anchor distT="0" distB="0" distL="114300" distR="114300" simplePos="0" relativeHeight="251701248" behindDoc="0" locked="0" layoutInCell="1" allowOverlap="1" wp14:anchorId="1995564D" wp14:editId="2FEC0B0A">
                      <wp:simplePos x="0" y="0"/>
                      <wp:positionH relativeFrom="column">
                        <wp:posOffset>1946275</wp:posOffset>
                      </wp:positionH>
                      <wp:positionV relativeFrom="paragraph">
                        <wp:posOffset>299085</wp:posOffset>
                      </wp:positionV>
                      <wp:extent cx="716280" cy="83820"/>
                      <wp:effectExtent l="57150" t="57150" r="45720" b="68580"/>
                      <wp:wrapNone/>
                      <wp:docPr id="289" name="Right Arrow 289"/>
                      <wp:cNvGraphicFramePr/>
                      <a:graphic xmlns:a="http://schemas.openxmlformats.org/drawingml/2006/main">
                        <a:graphicData uri="http://schemas.microsoft.com/office/word/2010/wordprocessingShape">
                          <wps:wsp>
                            <wps:cNvSpPr/>
                            <wps:spPr>
                              <a:xfrm>
                                <a:off x="0" y="0"/>
                                <a:ext cx="716280" cy="83820"/>
                              </a:xfrm>
                              <a:prstGeom prst="rightArrow">
                                <a:avLst/>
                              </a:prstGeom>
                              <a:solidFill>
                                <a:schemeClr val="accent1">
                                  <a:lumMod val="40000"/>
                                  <a:lumOff val="60000"/>
                                </a:schemeClr>
                              </a:solidFill>
                              <a:ln w="12700" cap="flat" cmpd="sng" algn="ctr">
                                <a:solidFill>
                                  <a:srgbClr val="3C7486">
                                    <a:shade val="50000"/>
                                  </a:srgbClr>
                                </a:solidFill>
                                <a:prstDash val="solid"/>
                                <a:miter lim="800000"/>
                              </a:ln>
                              <a:effectLst/>
                              <a:scene3d>
                                <a:camera prst="orthographicFront"/>
                                <a:lightRig rig="threePt" dir="t"/>
                              </a:scene3d>
                              <a:sp3d>
                                <a:bevel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7C75EB4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89" o:spid="_x0000_s1026" type="#_x0000_t13" style="position:absolute;margin-left:153.25pt;margin-top:23.55pt;width:56.4pt;height:6.6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" adj="20336" fillcolor="#a7cbd7 [1300]" strokecolor="#295361" strokeweight="1pt"/>
                  </w:pict>
                </mc:Fallback>
              </mc:AlternateContent>
            </w:r>
            <w:r w:rsidRPr="0034394A">
              <w:rPr>
                <w:rFonts w:ascii="Open Sans" w:hAnsi="Open Sans" w:cs="Open Sans"/>
                <w:color w:val="17365D"/>
              </w:rPr>
              <w:t>RCO 83 Strategies and action plans jointly developed</w:t>
            </w:r>
          </w:p>
        </w:tc>
        <w:tc>
          <w:tcPr>
            <w:tcW w:w="4433" w:type="dxa"/>
            <w:tcBorders>
              <w:bottom w:val="single" w:sz="4" w:space="0" w:color="8DB3E2" w:themeColor="text2" w:themeTint="66"/>
            </w:tcBorders>
            <w:shd w:val="clear" w:color="auto" w:fill="F3F7FB"/>
          </w:tcPr>
          <w:p w14:paraId="0EC5BDE9" w14:textId="77777777" w:rsidR="00151592" w:rsidRPr="0034394A" w:rsidRDefault="00151592" w:rsidP="00151592">
            <w:pPr>
              <w:rPr>
                <w:rFonts w:ascii="Open Sans" w:hAnsi="Open Sans" w:cs="Open Sans"/>
                <w:b/>
              </w:rPr>
            </w:pPr>
            <w:r w:rsidRPr="0034394A">
              <w:rPr>
                <w:rFonts w:ascii="Open Sans" w:hAnsi="Open Sans" w:cs="Open Sans"/>
                <w:color w:val="17365D"/>
              </w:rPr>
              <w:t>RCR 79 Joint strategies and action plans taken up by organisations</w:t>
            </w:r>
          </w:p>
        </w:tc>
      </w:tr>
      <w:tr w:rsidR="00151592" w:rsidRPr="00151592" w14:paraId="4E22EDF1" w14:textId="77777777" w:rsidTr="0034394A">
        <w:trPr>
          <w:jc w:val="center"/>
        </w:trPr>
        <w:tc>
          <w:tcPr>
            <w:tcW w:w="4039" w:type="dxa"/>
            <w:tcBorders>
              <w:bottom w:val="single" w:sz="4" w:space="0" w:color="8DB3E2" w:themeColor="text2" w:themeTint="66"/>
            </w:tcBorders>
            <w:shd w:val="clear" w:color="auto" w:fill="F3F7FB"/>
          </w:tcPr>
          <w:p w14:paraId="24FB492E" w14:textId="7397E59E" w:rsidR="00151592" w:rsidRPr="0034394A" w:rsidRDefault="00151592" w:rsidP="00151592">
            <w:pPr>
              <w:rPr>
                <w:rFonts w:ascii="Open Sans" w:hAnsi="Open Sans" w:cs="Open Sans"/>
                <w:color w:val="17365D"/>
              </w:rPr>
            </w:pPr>
            <w:r w:rsidRPr="0034394A">
              <w:rPr>
                <w:rFonts w:ascii="Open Sans" w:hAnsi="Open Sans" w:cs="Open Sans"/>
                <w:noProof/>
                <w:color w:val="17365D"/>
                <w:lang w:val="hu-HU" w:eastAsia="hu-HU"/>
              </w:rPr>
              <mc:AlternateContent>
                <mc:Choice Requires="wps">
                  <w:drawing>
                    <wp:anchor distT="0" distB="0" distL="114300" distR="114300" simplePos="0" relativeHeight="251702272" behindDoc="0" locked="0" layoutInCell="1" allowOverlap="1" wp14:anchorId="3BEBC6A3" wp14:editId="2F2A0B96">
                      <wp:simplePos x="0" y="0"/>
                      <wp:positionH relativeFrom="column">
                        <wp:posOffset>1870075</wp:posOffset>
                      </wp:positionH>
                      <wp:positionV relativeFrom="paragraph">
                        <wp:posOffset>777875</wp:posOffset>
                      </wp:positionV>
                      <wp:extent cx="716280" cy="83820"/>
                      <wp:effectExtent l="57150" t="57150" r="45720" b="68580"/>
                      <wp:wrapNone/>
                      <wp:docPr id="291" name="Right Arrow 291"/>
                      <wp:cNvGraphicFramePr/>
                      <a:graphic xmlns:a="http://schemas.openxmlformats.org/drawingml/2006/main">
                        <a:graphicData uri="http://schemas.microsoft.com/office/word/2010/wordprocessingShape">
                          <wps:wsp>
                            <wps:cNvSpPr/>
                            <wps:spPr>
                              <a:xfrm>
                                <a:off x="0" y="0"/>
                                <a:ext cx="716280" cy="83820"/>
                              </a:xfrm>
                              <a:prstGeom prst="rightArrow">
                                <a:avLst/>
                              </a:prstGeom>
                              <a:solidFill>
                                <a:schemeClr val="accent1">
                                  <a:lumMod val="60000"/>
                                  <a:lumOff val="40000"/>
                                </a:schemeClr>
                              </a:solidFill>
                              <a:ln w="12700" cap="flat" cmpd="sng" algn="ctr">
                                <a:solidFill>
                                  <a:srgbClr val="3C7486">
                                    <a:shade val="50000"/>
                                  </a:srgbClr>
                                </a:solidFill>
                                <a:prstDash val="solid"/>
                                <a:miter lim="800000"/>
                              </a:ln>
                              <a:effectLst/>
                              <a:scene3d>
                                <a:camera prst="orthographicFront"/>
                                <a:lightRig rig="threePt" dir="t"/>
                              </a:scene3d>
                              <a:sp3d>
                                <a:bevel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016BFA9" id="Right Arrow 291" o:spid="_x0000_s1026" type="#_x0000_t13" style="position:absolute;margin-left:147.25pt;margin-top:61.25pt;width:56.4pt;height:6.6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" adj="20336" fillcolor="#7cb2c4 [1940]" strokecolor="#295361" strokeweight="1pt"/>
                  </w:pict>
                </mc:Fallback>
              </mc:AlternateContent>
            </w:r>
            <w:r w:rsidRPr="0034394A">
              <w:rPr>
                <w:rFonts w:ascii="Open Sans" w:hAnsi="Open Sans" w:cs="Open Sans"/>
                <w:noProof/>
                <w:color w:val="17365D"/>
                <w:lang w:val="hu-HU" w:eastAsia="hu-HU"/>
              </w:rPr>
              <mc:AlternateContent>
                <mc:Choice Requires="wps">
                  <w:drawing>
                    <wp:anchor distT="0" distB="0" distL="114300" distR="114300" simplePos="0" relativeHeight="251703296" behindDoc="0" locked="0" layoutInCell="1" allowOverlap="1" wp14:anchorId="0FEBF798" wp14:editId="32E35120">
                      <wp:simplePos x="0" y="0"/>
                      <wp:positionH relativeFrom="column">
                        <wp:posOffset>1085215</wp:posOffset>
                      </wp:positionH>
                      <wp:positionV relativeFrom="paragraph">
                        <wp:posOffset>937895</wp:posOffset>
                      </wp:positionV>
                      <wp:extent cx="106680" cy="784860"/>
                      <wp:effectExtent l="38100" t="57150" r="45720" b="53340"/>
                      <wp:wrapNone/>
                      <wp:docPr id="290" name="Down Arrow 290"/>
                      <wp:cNvGraphicFramePr/>
                      <a:graphic xmlns:a="http://schemas.openxmlformats.org/drawingml/2006/main">
                        <a:graphicData uri="http://schemas.microsoft.com/office/word/2010/wordprocessingShape">
                          <wps:wsp>
                            <wps:cNvSpPr/>
                            <wps:spPr>
                              <a:xfrm>
                                <a:off x="0" y="0"/>
                                <a:ext cx="106680" cy="784860"/>
                              </a:xfrm>
                              <a:prstGeom prst="downArrow">
                                <a:avLst/>
                              </a:prstGeom>
                              <a:solidFill>
                                <a:schemeClr val="accent1">
                                  <a:lumMod val="40000"/>
                                  <a:lumOff val="60000"/>
                                </a:schemeClr>
                              </a:solidFill>
                              <a:ln w="12700" cap="flat" cmpd="sng" algn="ctr">
                                <a:solidFill>
                                  <a:srgbClr val="3C7486">
                                    <a:shade val="50000"/>
                                  </a:srgbClr>
                                </a:solidFill>
                                <a:prstDash val="solid"/>
                                <a:miter lim="800000"/>
                              </a:ln>
                              <a:effectLst/>
                              <a:scene3d>
                                <a:camera prst="orthographicFront"/>
                                <a:lightRig rig="threePt" dir="t"/>
                              </a:scene3d>
                              <a:sp3d>
                                <a:bevel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403EFE97" id="Down Arrow 290" o:spid="_x0000_s1026" type="#_x0000_t67" style="position:absolute;margin-left:85.45pt;margin-top:73.85pt;width:8.4pt;height:61.8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" adj="20132" fillcolor="#a7cbd7 [1300]" strokecolor="#295361" strokeweight="1pt"/>
                  </w:pict>
                </mc:Fallback>
              </mc:AlternateContent>
            </w:r>
            <w:r w:rsidRPr="0034394A">
              <w:rPr>
                <w:rFonts w:ascii="Open Sans" w:hAnsi="Open Sans" w:cs="Open Sans"/>
                <w:color w:val="17365D"/>
              </w:rPr>
              <w:t>RCO 84 Pilot actions developed jointly and implemented in projects</w:t>
            </w:r>
          </w:p>
        </w:tc>
        <w:tc>
          <w:tcPr>
            <w:tcW w:w="4433" w:type="dxa"/>
            <w:tcBorders>
              <w:bottom w:val="single" w:sz="4" w:space="0" w:color="8DB3E2" w:themeColor="text2" w:themeTint="66"/>
            </w:tcBorders>
            <w:shd w:val="clear" w:color="auto" w:fill="F3F7FB"/>
          </w:tcPr>
          <w:p w14:paraId="57331D56" w14:textId="77777777" w:rsidR="00151592" w:rsidRPr="0034394A" w:rsidRDefault="00151592" w:rsidP="00151592">
            <w:pPr>
              <w:pBdr>
                <w:top w:val="nil"/>
                <w:left w:val="nil"/>
                <w:bottom w:val="nil"/>
                <w:right w:val="nil"/>
                <w:between w:val="nil"/>
              </w:pBdr>
              <w:rPr>
                <w:rFonts w:ascii="Open Sans" w:hAnsi="Open Sans" w:cs="Open Sans"/>
                <w:color w:val="17365D"/>
              </w:rPr>
            </w:pPr>
            <w:r w:rsidRPr="0034394A">
              <w:rPr>
                <w:rFonts w:ascii="Open Sans" w:hAnsi="Open Sans" w:cs="Open Sans"/>
                <w:color w:val="17365D"/>
              </w:rPr>
              <w:t xml:space="preserve">   </w:t>
            </w:r>
          </w:p>
          <w:p w14:paraId="5EF94BD9" w14:textId="77777777" w:rsidR="00151592" w:rsidRPr="0034394A" w:rsidRDefault="00151592" w:rsidP="00151592">
            <w:pPr>
              <w:jc w:val="center"/>
              <w:rPr>
                <w:rFonts w:ascii="Open Sans" w:hAnsi="Open Sans" w:cs="Open Sans"/>
                <w:color w:val="17365D"/>
              </w:rPr>
            </w:pPr>
            <w:r w:rsidRPr="0034394A">
              <w:rPr>
                <w:rFonts w:ascii="Open Sans" w:hAnsi="Open Sans" w:cs="Open Sans"/>
                <w:color w:val="17365D"/>
              </w:rPr>
              <w:t xml:space="preserve">   ISI</w:t>
            </w:r>
            <w:r w:rsidRPr="0034394A">
              <w:rPr>
                <w:rFonts w:ascii="Open Sans" w:hAnsi="Open Sans" w:cs="Open Sans"/>
                <w:color w:val="17365D"/>
                <w:vertAlign w:val="superscript"/>
              </w:rPr>
              <w:footnoteReference w:id="12"/>
            </w:r>
            <w:r w:rsidRPr="0034394A">
              <w:rPr>
                <w:rFonts w:ascii="Open Sans" w:hAnsi="Open Sans" w:cs="Open Sans"/>
                <w:color w:val="17365D"/>
              </w:rPr>
              <w:t>: Organisations with increased institutional capacity due to their participation in cooperation activities across borders, other than organisations counted under RCO 87  Organisations cooperating across borders (PPs, etc.) – e.g. organisations external to the partnership</w:t>
            </w:r>
          </w:p>
          <w:p w14:paraId="1CDFBB58" w14:textId="77777777" w:rsidR="00151592" w:rsidRPr="0034394A" w:rsidRDefault="00151592" w:rsidP="00151592">
            <w:pPr>
              <w:rPr>
                <w:rFonts w:ascii="Open Sans" w:hAnsi="Open Sans" w:cs="Open Sans"/>
                <w:color w:val="17365D"/>
              </w:rPr>
            </w:pPr>
          </w:p>
        </w:tc>
      </w:tr>
      <w:tr w:rsidR="00151592" w:rsidRPr="00151592" w14:paraId="17A1623F" w14:textId="77777777" w:rsidTr="0034394A">
        <w:trPr>
          <w:jc w:val="center"/>
        </w:trPr>
        <w:tc>
          <w:tcPr>
            <w:tcW w:w="4039" w:type="dxa"/>
            <w:tcBorders>
              <w:bottom w:val="single" w:sz="4" w:space="0" w:color="8DB3E2" w:themeColor="text2" w:themeTint="66"/>
            </w:tcBorders>
            <w:shd w:val="clear" w:color="auto" w:fill="F3F7FB"/>
          </w:tcPr>
          <w:p w14:paraId="2D0F21A0" w14:textId="77777777" w:rsidR="00151592" w:rsidRPr="0034394A" w:rsidRDefault="00151592" w:rsidP="00151592">
            <w:pPr>
              <w:rPr>
                <w:rFonts w:ascii="Open Sans" w:hAnsi="Open Sans" w:cs="Open Sans"/>
                <w:color w:val="17365D"/>
                <w:lang w:val="de-AT"/>
              </w:rPr>
            </w:pPr>
            <w:r w:rsidRPr="0034394A">
              <w:rPr>
                <w:rFonts w:ascii="Open Sans" w:hAnsi="Open Sans" w:cs="Open Sans"/>
                <w:noProof/>
                <w:color w:val="17365D"/>
                <w:lang w:val="hu-HU" w:eastAsia="hu-HU"/>
              </w:rPr>
              <mc:AlternateContent>
                <mc:Choice Requires="wps">
                  <w:drawing>
                    <wp:anchor distT="0" distB="0" distL="114300" distR="114300" simplePos="0" relativeHeight="251704320" behindDoc="0" locked="0" layoutInCell="1" allowOverlap="1" wp14:anchorId="54652ECE" wp14:editId="6808AC2A">
                      <wp:simplePos x="0" y="0"/>
                      <wp:positionH relativeFrom="column">
                        <wp:posOffset>1870075</wp:posOffset>
                      </wp:positionH>
                      <wp:positionV relativeFrom="paragraph">
                        <wp:posOffset>238760</wp:posOffset>
                      </wp:positionV>
                      <wp:extent cx="716280" cy="83820"/>
                      <wp:effectExtent l="57150" t="57150" r="45720" b="68580"/>
                      <wp:wrapNone/>
                      <wp:docPr id="292" name="Right Arrow 292"/>
                      <wp:cNvGraphicFramePr/>
                      <a:graphic xmlns:a="http://schemas.openxmlformats.org/drawingml/2006/main">
                        <a:graphicData uri="http://schemas.microsoft.com/office/word/2010/wordprocessingShape">
                          <wps:wsp>
                            <wps:cNvSpPr/>
                            <wps:spPr>
                              <a:xfrm>
                                <a:off x="0" y="0"/>
                                <a:ext cx="716280" cy="83820"/>
                              </a:xfrm>
                              <a:prstGeom prst="rightArrow">
                                <a:avLst/>
                              </a:prstGeom>
                              <a:solidFill>
                                <a:schemeClr val="accent1">
                                  <a:lumMod val="40000"/>
                                  <a:lumOff val="60000"/>
                                </a:schemeClr>
                              </a:solidFill>
                              <a:ln w="12700" cap="flat" cmpd="sng" algn="ctr">
                                <a:solidFill>
                                  <a:srgbClr val="3C7486">
                                    <a:shade val="50000"/>
                                  </a:srgbClr>
                                </a:solidFill>
                                <a:prstDash val="solid"/>
                                <a:miter lim="800000"/>
                              </a:ln>
                              <a:effectLst/>
                              <a:scene3d>
                                <a:camera prst="orthographicFront"/>
                                <a:lightRig rig="threePt" dir="t"/>
                              </a:scene3d>
                              <a:sp3d>
                                <a:bevel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92FBEC7" id="Right Arrow 292" o:spid="_x0000_s1026" type="#_x0000_t13" style="position:absolute;margin-left:147.25pt;margin-top:18.8pt;width:56.4pt;height:6.6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" adj="20336" fillcolor="#a7cbd7 [1300]" strokecolor="#295361" strokeweight="1pt"/>
                  </w:pict>
                </mc:Fallback>
              </mc:AlternateContent>
            </w:r>
            <w:r w:rsidRPr="0034394A">
              <w:rPr>
                <w:rFonts w:ascii="Open Sans" w:hAnsi="Open Sans" w:cs="Open Sans"/>
                <w:color w:val="17365D"/>
                <w:lang w:val="de-AT"/>
              </w:rPr>
              <w:t>RCO 116 Jointly developed solutions</w:t>
            </w:r>
          </w:p>
        </w:tc>
        <w:tc>
          <w:tcPr>
            <w:tcW w:w="4433" w:type="dxa"/>
            <w:tcBorders>
              <w:bottom w:val="single" w:sz="4" w:space="0" w:color="8DB3E2" w:themeColor="text2" w:themeTint="66"/>
            </w:tcBorders>
            <w:shd w:val="clear" w:color="auto" w:fill="F3F7FB"/>
          </w:tcPr>
          <w:p w14:paraId="3889C041" w14:textId="77777777" w:rsidR="00151592" w:rsidRPr="0034394A" w:rsidRDefault="00151592" w:rsidP="00151592">
            <w:pPr>
              <w:rPr>
                <w:rFonts w:ascii="Open Sans" w:hAnsi="Open Sans" w:cs="Open Sans"/>
                <w:color w:val="17365D"/>
              </w:rPr>
            </w:pPr>
            <w:r w:rsidRPr="0034394A">
              <w:rPr>
                <w:rFonts w:ascii="Open Sans" w:hAnsi="Open Sans" w:cs="Open Sans"/>
                <w:color w:val="17365D"/>
              </w:rPr>
              <w:t>RCR 104 Solutions taken up or up-scaled by organisations</w:t>
            </w:r>
          </w:p>
        </w:tc>
      </w:tr>
      <w:tr w:rsidR="00151592" w:rsidRPr="00151592" w14:paraId="1835858A" w14:textId="77777777" w:rsidTr="0034394A">
        <w:trPr>
          <w:jc w:val="center"/>
        </w:trPr>
        <w:tc>
          <w:tcPr>
            <w:tcW w:w="4039" w:type="dxa"/>
            <w:tcBorders>
              <w:bottom w:val="single" w:sz="4" w:space="0" w:color="8DB3E2" w:themeColor="text2" w:themeTint="66"/>
            </w:tcBorders>
            <w:shd w:val="clear" w:color="auto" w:fill="F3F7FB"/>
          </w:tcPr>
          <w:p w14:paraId="2542BC31" w14:textId="77777777" w:rsidR="00151592" w:rsidRPr="0034394A" w:rsidRDefault="00151592" w:rsidP="00151592">
            <w:pPr>
              <w:jc w:val="center"/>
              <w:rPr>
                <w:rFonts w:ascii="Open Sans" w:hAnsi="Open Sans" w:cs="Open Sans"/>
                <w:color w:val="17365D"/>
                <w:lang w:val="de-AT"/>
              </w:rPr>
            </w:pPr>
            <w:r w:rsidRPr="0034394A">
              <w:rPr>
                <w:rFonts w:ascii="Open Sans" w:hAnsi="Open Sans" w:cs="Open Sans"/>
                <w:noProof/>
                <w:color w:val="17365D"/>
                <w:lang w:val="hu-HU" w:eastAsia="hu-HU"/>
              </w:rPr>
              <mc:AlternateContent>
                <mc:Choice Requires="wps">
                  <w:drawing>
                    <wp:anchor distT="0" distB="0" distL="114300" distR="114300" simplePos="0" relativeHeight="251705344" behindDoc="0" locked="0" layoutInCell="1" allowOverlap="1" wp14:anchorId="40524DED" wp14:editId="45CE8B15">
                      <wp:simplePos x="0" y="0"/>
                      <wp:positionH relativeFrom="column">
                        <wp:posOffset>1870075</wp:posOffset>
                      </wp:positionH>
                      <wp:positionV relativeFrom="paragraph">
                        <wp:posOffset>267970</wp:posOffset>
                      </wp:positionV>
                      <wp:extent cx="640080" cy="83820"/>
                      <wp:effectExtent l="57150" t="57150" r="45720" b="68580"/>
                      <wp:wrapNone/>
                      <wp:docPr id="293" name="Right Arrow 293"/>
                      <wp:cNvGraphicFramePr/>
                      <a:graphic xmlns:a="http://schemas.openxmlformats.org/drawingml/2006/main">
                        <a:graphicData uri="http://schemas.microsoft.com/office/word/2010/wordprocessingShape">
                          <wps:wsp>
                            <wps:cNvSpPr/>
                            <wps:spPr>
                              <a:xfrm>
                                <a:off x="0" y="0"/>
                                <a:ext cx="640080" cy="83820"/>
                              </a:xfrm>
                              <a:prstGeom prst="rightArrow">
                                <a:avLst/>
                              </a:prstGeom>
                              <a:solidFill>
                                <a:schemeClr val="accent1">
                                  <a:lumMod val="40000"/>
                                  <a:lumOff val="60000"/>
                                </a:schemeClr>
                              </a:solidFill>
                              <a:ln w="12700" cap="flat" cmpd="sng" algn="ctr">
                                <a:solidFill>
                                  <a:srgbClr val="3C7486">
                                    <a:shade val="50000"/>
                                  </a:srgbClr>
                                </a:solidFill>
                                <a:prstDash val="solid"/>
                                <a:miter lim="800000"/>
                              </a:ln>
                              <a:effectLst/>
                              <a:scene3d>
                                <a:camera prst="orthographicFront"/>
                                <a:lightRig rig="threePt" dir="t"/>
                              </a:scene3d>
                              <a:sp3d>
                                <a:bevel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1261A335" id="Right Arrow 293" o:spid="_x0000_s1026" type="#_x0000_t13" style="position:absolute;margin-left:147.25pt;margin-top:21.1pt;width:50.4pt;height:6.6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" adj="20186" fillcolor="#a7cbd7 [1300]" strokecolor="#295361" strokeweight="1pt"/>
                  </w:pict>
                </mc:Fallback>
              </mc:AlternateContent>
            </w:r>
            <w:r w:rsidRPr="0034394A">
              <w:rPr>
                <w:rFonts w:ascii="Open Sans" w:hAnsi="Open Sans" w:cs="Open Sans"/>
                <w:color w:val="17365D"/>
                <w:lang w:val="de-AT"/>
              </w:rPr>
              <w:t xml:space="preserve">RCO 87  </w:t>
            </w:r>
            <w:r w:rsidRPr="0034394A">
              <w:rPr>
                <w:rFonts w:ascii="Open Sans" w:hAnsi="Open Sans" w:cs="Open Sans"/>
                <w:color w:val="17365D"/>
              </w:rPr>
              <w:t>Organisations cooperating across borders</w:t>
            </w:r>
          </w:p>
          <w:p w14:paraId="0C3A6B36" w14:textId="77777777" w:rsidR="00151592" w:rsidRPr="0034394A" w:rsidRDefault="00151592" w:rsidP="00151592">
            <w:pPr>
              <w:rPr>
                <w:rFonts w:ascii="Open Sans" w:hAnsi="Open Sans" w:cs="Open Sans"/>
                <w:color w:val="17365D"/>
                <w:lang w:val="de-AT"/>
              </w:rPr>
            </w:pPr>
          </w:p>
        </w:tc>
        <w:tc>
          <w:tcPr>
            <w:tcW w:w="4433" w:type="dxa"/>
            <w:tcBorders>
              <w:bottom w:val="single" w:sz="4" w:space="0" w:color="8DB3E2" w:themeColor="text2" w:themeTint="66"/>
            </w:tcBorders>
            <w:shd w:val="clear" w:color="auto" w:fill="F3F7FB"/>
          </w:tcPr>
          <w:p w14:paraId="382FAE11" w14:textId="77777777" w:rsidR="00151592" w:rsidRPr="0034394A" w:rsidRDefault="00151592" w:rsidP="00151592">
            <w:pPr>
              <w:rPr>
                <w:rFonts w:ascii="Open Sans" w:hAnsi="Open Sans" w:cs="Open Sans"/>
                <w:color w:val="17365D"/>
              </w:rPr>
            </w:pPr>
            <w:r w:rsidRPr="0034394A">
              <w:rPr>
                <w:rFonts w:ascii="Open Sans" w:hAnsi="Open Sans" w:cs="Open Sans"/>
                <w:color w:val="17365D"/>
              </w:rPr>
              <w:t>ISI: Organisations with increased institutional capacity due to their participation in cooperation activities across borders</w:t>
            </w:r>
          </w:p>
        </w:tc>
      </w:tr>
      <w:tr w:rsidR="00151592" w:rsidRPr="00151592" w14:paraId="5C71ECC6" w14:textId="77777777" w:rsidTr="0034394A">
        <w:trPr>
          <w:jc w:val="center"/>
        </w:trPr>
        <w:tc>
          <w:tcPr>
            <w:tcW w:w="4039" w:type="dxa"/>
            <w:shd w:val="clear" w:color="auto" w:fill="F3F7FB"/>
          </w:tcPr>
          <w:p w14:paraId="5850BDEC" w14:textId="77777777" w:rsidR="00151592" w:rsidRPr="0034394A" w:rsidRDefault="00151592" w:rsidP="00151592">
            <w:pPr>
              <w:jc w:val="center"/>
              <w:rPr>
                <w:rFonts w:ascii="Open Sans" w:hAnsi="Open Sans" w:cs="Open Sans"/>
                <w:color w:val="17365D"/>
              </w:rPr>
            </w:pPr>
            <w:r w:rsidRPr="0034394A">
              <w:rPr>
                <w:rFonts w:ascii="Open Sans" w:hAnsi="Open Sans" w:cs="Open Sans"/>
                <w:noProof/>
                <w:color w:val="17365D"/>
                <w:lang w:val="hu-HU" w:eastAsia="hu-HU"/>
              </w:rPr>
              <mc:AlternateContent>
                <mc:Choice Requires="wps">
                  <w:drawing>
                    <wp:anchor distT="0" distB="0" distL="114300" distR="114300" simplePos="0" relativeHeight="251706368" behindDoc="0" locked="0" layoutInCell="1" allowOverlap="1" wp14:anchorId="5D368752" wp14:editId="091433F7">
                      <wp:simplePos x="0" y="0"/>
                      <wp:positionH relativeFrom="column">
                        <wp:posOffset>2273935</wp:posOffset>
                      </wp:positionH>
                      <wp:positionV relativeFrom="paragraph">
                        <wp:posOffset>257810</wp:posOffset>
                      </wp:positionV>
                      <wp:extent cx="640080" cy="83820"/>
                      <wp:effectExtent l="57150" t="57150" r="45720" b="68580"/>
                      <wp:wrapNone/>
                      <wp:docPr id="22" name="Right Arrow 22"/>
                      <wp:cNvGraphicFramePr/>
                      <a:graphic xmlns:a="http://schemas.openxmlformats.org/drawingml/2006/main">
                        <a:graphicData uri="http://schemas.microsoft.com/office/word/2010/wordprocessingShape">
                          <wps:wsp>
                            <wps:cNvSpPr/>
                            <wps:spPr>
                              <a:xfrm>
                                <a:off x="0" y="0"/>
                                <a:ext cx="640080" cy="83820"/>
                              </a:xfrm>
                              <a:prstGeom prst="rightArrow">
                                <a:avLst/>
                              </a:prstGeom>
                              <a:solidFill>
                                <a:schemeClr val="accent1">
                                  <a:lumMod val="40000"/>
                                  <a:lumOff val="60000"/>
                                </a:schemeClr>
                              </a:solidFill>
                              <a:ln w="12700" cap="flat" cmpd="sng" algn="ctr">
                                <a:solidFill>
                                  <a:srgbClr val="3C7486">
                                    <a:shade val="50000"/>
                                  </a:srgbClr>
                                </a:solidFill>
                                <a:prstDash val="solid"/>
                                <a:miter lim="800000"/>
                              </a:ln>
                              <a:effectLst/>
                              <a:scene3d>
                                <a:camera prst="orthographicFront"/>
                                <a:lightRig rig="threePt" dir="t"/>
                              </a:scene3d>
                              <a:sp3d>
                                <a:bevel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5A5133B7" id="Right Arrow 22" o:spid="_x0000_s1026" type="#_x0000_t13" style="position:absolute;margin-left:179.05pt;margin-top:20.3pt;width:50.4pt;height:6.6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" adj="20186" fillcolor="#a7cbd7 [1300]" strokecolor="#295361" strokeweight="1pt"/>
                  </w:pict>
                </mc:Fallback>
              </mc:AlternateContent>
            </w:r>
            <w:r w:rsidRPr="0034394A">
              <w:rPr>
                <w:rFonts w:ascii="Open Sans" w:hAnsi="Open Sans" w:cs="Open Sans"/>
                <w:color w:val="17365D"/>
              </w:rPr>
              <w:t>RCO118  Organisations cooperating for the multi-level governance of macro-regional strategies</w:t>
            </w:r>
          </w:p>
          <w:p w14:paraId="2C92E8D1" w14:textId="77777777" w:rsidR="00151592" w:rsidRPr="0034394A" w:rsidRDefault="00151592" w:rsidP="00151592">
            <w:pPr>
              <w:jc w:val="center"/>
              <w:rPr>
                <w:rFonts w:ascii="Open Sans" w:hAnsi="Open Sans" w:cs="Open Sans"/>
                <w:color w:val="17365D"/>
              </w:rPr>
            </w:pPr>
          </w:p>
        </w:tc>
        <w:tc>
          <w:tcPr>
            <w:tcW w:w="4433" w:type="dxa"/>
            <w:shd w:val="clear" w:color="auto" w:fill="F3F7FB"/>
          </w:tcPr>
          <w:p w14:paraId="1AFA6ADA" w14:textId="77777777" w:rsidR="00151592" w:rsidRPr="0034394A" w:rsidRDefault="00151592" w:rsidP="00151592">
            <w:pPr>
              <w:jc w:val="center"/>
              <w:rPr>
                <w:rFonts w:ascii="Open Sans" w:hAnsi="Open Sans" w:cs="Open Sans"/>
                <w:color w:val="17365D"/>
              </w:rPr>
            </w:pPr>
            <w:r w:rsidRPr="0034394A">
              <w:rPr>
                <w:rFonts w:ascii="Open Sans" w:hAnsi="Open Sans" w:cs="Open Sans"/>
                <w:color w:val="17365D"/>
              </w:rPr>
              <w:t>RCR 84 Organisations cooperating across borders after project completion</w:t>
            </w:r>
          </w:p>
          <w:p w14:paraId="13E1E745" w14:textId="77777777" w:rsidR="00151592" w:rsidRPr="0034394A" w:rsidRDefault="00151592" w:rsidP="00151592">
            <w:pPr>
              <w:rPr>
                <w:rFonts w:ascii="Open Sans" w:hAnsi="Open Sans" w:cs="Open Sans"/>
                <w:color w:val="17365D"/>
              </w:rPr>
            </w:pPr>
          </w:p>
        </w:tc>
      </w:tr>
    </w:tbl>
    <w:p w14:paraId="1EF79748" w14:textId="77777777" w:rsidR="00262DFE" w:rsidRDefault="00262DFE" w:rsidP="00262DFE">
      <w:pPr>
        <w:pStyle w:val="Heading3"/>
        <w:rPr>
          <w:lang w:eastAsia="de-AT"/>
        </w:rPr>
      </w:pPr>
    </w:p>
    <w:p w14:paraId="3CA388FD" w14:textId="59185D00" w:rsidR="00151592" w:rsidRDefault="005454F2" w:rsidP="00262DFE">
      <w:pPr>
        <w:pStyle w:val="Heading3"/>
        <w:rPr>
          <w:lang w:eastAsia="de-AT"/>
        </w:rPr>
      </w:pPr>
      <w:bookmarkStart w:id="21" w:name="_Toc95124097"/>
      <w:r>
        <w:rPr>
          <w:lang w:eastAsia="de-AT"/>
        </w:rPr>
        <w:t>I</w:t>
      </w:r>
      <w:r w:rsidR="00262DFE">
        <w:rPr>
          <w:lang w:eastAsia="de-AT"/>
        </w:rPr>
        <w:t>I.</w:t>
      </w:r>
      <w:r w:rsidR="00340694">
        <w:rPr>
          <w:lang w:eastAsia="de-AT"/>
        </w:rPr>
        <w:t>7</w:t>
      </w:r>
      <w:r w:rsidR="00262DFE">
        <w:rPr>
          <w:lang w:eastAsia="de-AT"/>
        </w:rPr>
        <w:t xml:space="preserve">.2. </w:t>
      </w:r>
      <w:r w:rsidR="00F41DBF">
        <w:rPr>
          <w:lang w:eastAsia="de-AT"/>
        </w:rPr>
        <w:t>Type of project activities</w:t>
      </w:r>
      <w:bookmarkEnd w:id="21"/>
    </w:p>
    <w:p w14:paraId="356E0C17" w14:textId="22B5F9F4" w:rsidR="00F41DBF" w:rsidRPr="00D97B06" w:rsidRDefault="00F41DBF" w:rsidP="00B05008">
      <w:pPr>
        <w:jc w:val="left"/>
        <w:rPr>
          <w:rFonts w:ascii="Open Sans" w:hAnsi="Open Sans" w:cs="Open Sans"/>
          <w:color w:val="17365D" w:themeColor="text2" w:themeShade="BF"/>
          <w:lang w:val="hu-HU" w:eastAsia="de-AT"/>
        </w:rPr>
      </w:pPr>
      <w:r w:rsidRPr="00D97B06">
        <w:rPr>
          <w:rFonts w:ascii="Open Sans" w:hAnsi="Open Sans" w:cs="Open Sans"/>
          <w:color w:val="17365D" w:themeColor="text2" w:themeShade="BF"/>
          <w:lang w:val="hu-HU" w:eastAsia="de-AT"/>
        </w:rPr>
        <w:t xml:space="preserve">Activities and related expenditures are eligible according to the eligibility rules set out in the </w:t>
      </w:r>
      <w:r w:rsidR="00493A89" w:rsidRPr="00D97B06">
        <w:rPr>
          <w:rFonts w:ascii="Open Sans" w:hAnsi="Open Sans" w:cs="Open Sans"/>
          <w:color w:val="17365D" w:themeColor="text2" w:themeShade="BF"/>
          <w:lang w:val="hu-HU" w:eastAsia="de-AT"/>
        </w:rPr>
        <w:t>Interreg</w:t>
      </w:r>
      <w:r w:rsidRPr="00D97B06">
        <w:rPr>
          <w:rFonts w:ascii="Open Sans" w:hAnsi="Open Sans" w:cs="Open Sans"/>
          <w:color w:val="17365D" w:themeColor="text2" w:themeShade="BF"/>
          <w:lang w:val="hu-HU" w:eastAsia="de-AT"/>
        </w:rPr>
        <w:t xml:space="preserve"> Programme. This being the case, projects should carefully consider the following aims: </w:t>
      </w:r>
    </w:p>
    <w:p w14:paraId="59D29DF7" w14:textId="72AE4519" w:rsidR="00F41DBF" w:rsidRPr="00D97B06" w:rsidRDefault="00F41DBF" w:rsidP="00253A9A">
      <w:pPr>
        <w:pStyle w:val="ListParagraph"/>
        <w:numPr>
          <w:ilvl w:val="0"/>
          <w:numId w:val="45"/>
        </w:numPr>
        <w:rPr>
          <w:lang w:val="hu-HU" w:eastAsia="de-AT"/>
        </w:rPr>
      </w:pPr>
      <w:r w:rsidRPr="00D97B06">
        <w:rPr>
          <w:lang w:val="hu-HU" w:eastAsia="de-AT"/>
        </w:rPr>
        <w:t>Contribution to sustainable territorial development</w:t>
      </w:r>
      <w:r w:rsidR="00D97B06">
        <w:rPr>
          <w:lang w:val="hu-HU" w:eastAsia="de-AT"/>
        </w:rPr>
        <w:t>;</w:t>
      </w:r>
      <w:r w:rsidRPr="00D97B06">
        <w:rPr>
          <w:lang w:val="hu-HU" w:eastAsia="de-AT"/>
        </w:rPr>
        <w:t xml:space="preserve"> </w:t>
      </w:r>
    </w:p>
    <w:p w14:paraId="0002F988" w14:textId="229DBF34" w:rsidR="00F41DBF" w:rsidRPr="00D97B06" w:rsidRDefault="00F41DBF" w:rsidP="00253A9A">
      <w:pPr>
        <w:pStyle w:val="ListParagraph"/>
        <w:numPr>
          <w:ilvl w:val="0"/>
          <w:numId w:val="45"/>
        </w:numPr>
        <w:rPr>
          <w:lang w:val="hu-HU" w:eastAsia="de-AT"/>
        </w:rPr>
      </w:pPr>
      <w:r w:rsidRPr="00D97B06">
        <w:rPr>
          <w:lang w:val="hu-HU" w:eastAsia="de-AT"/>
        </w:rPr>
        <w:t>Leverage effect on investment, development perspectives and policy development</w:t>
      </w:r>
      <w:r w:rsidR="00D97B06">
        <w:rPr>
          <w:lang w:val="hu-HU" w:eastAsia="de-AT"/>
        </w:rPr>
        <w:t>;</w:t>
      </w:r>
      <w:r w:rsidRPr="00D97B06">
        <w:rPr>
          <w:lang w:val="hu-HU" w:eastAsia="de-AT"/>
        </w:rPr>
        <w:t xml:space="preserve"> </w:t>
      </w:r>
    </w:p>
    <w:p w14:paraId="0D2B7FFF" w14:textId="18BCEFC1" w:rsidR="00F41DBF" w:rsidRPr="00D97B06" w:rsidRDefault="00F41DBF" w:rsidP="00253A9A">
      <w:pPr>
        <w:pStyle w:val="ListParagraph"/>
        <w:numPr>
          <w:ilvl w:val="0"/>
          <w:numId w:val="45"/>
        </w:numPr>
        <w:rPr>
          <w:lang w:val="hu-HU" w:eastAsia="de-AT"/>
        </w:rPr>
      </w:pPr>
      <w:r w:rsidRPr="00D97B06">
        <w:rPr>
          <w:lang w:val="hu-HU" w:eastAsia="de-AT"/>
        </w:rPr>
        <w:t>Facilitation of innovation (including social innovation), entrepreneurship, knowledge economy and information society by concrete cooperation action and visible results (creation of new products, services, development of new markets, improvement of human resources based on the principles of sustainability)</w:t>
      </w:r>
      <w:r w:rsidR="00D97B06">
        <w:rPr>
          <w:lang w:val="hu-HU" w:eastAsia="de-AT"/>
        </w:rPr>
        <w:t>;</w:t>
      </w:r>
      <w:r w:rsidRPr="00D97B06">
        <w:rPr>
          <w:lang w:val="hu-HU" w:eastAsia="de-AT"/>
        </w:rPr>
        <w:t xml:space="preserve"> </w:t>
      </w:r>
    </w:p>
    <w:p w14:paraId="58DA05D8" w14:textId="03A5395F" w:rsidR="00F41DBF" w:rsidRPr="00D97B06" w:rsidRDefault="00F41DBF" w:rsidP="00253A9A">
      <w:pPr>
        <w:pStyle w:val="ListParagraph"/>
        <w:numPr>
          <w:ilvl w:val="0"/>
          <w:numId w:val="45"/>
        </w:numPr>
        <w:rPr>
          <w:lang w:val="hu-HU" w:eastAsia="de-AT"/>
        </w:rPr>
      </w:pPr>
      <w:r w:rsidRPr="00D97B06">
        <w:rPr>
          <w:lang w:val="hu-HU" w:eastAsia="de-AT"/>
        </w:rPr>
        <w:t>Contribution to integration by supporting balanced capacities for transnational territorial cooperation at all levels (systems building and governance)</w:t>
      </w:r>
      <w:r w:rsidR="00D97B06">
        <w:rPr>
          <w:lang w:val="hu-HU" w:eastAsia="de-AT"/>
        </w:rPr>
        <w:t>.</w:t>
      </w:r>
      <w:r w:rsidRPr="00D97B06">
        <w:rPr>
          <w:lang w:val="hu-HU" w:eastAsia="de-AT"/>
        </w:rPr>
        <w:t xml:space="preserve"> </w:t>
      </w:r>
    </w:p>
    <w:p w14:paraId="1B73799A" w14:textId="524FCF10" w:rsidR="00262DFE" w:rsidRPr="00262DFE" w:rsidRDefault="00D97B06" w:rsidP="00262DFE">
      <w:pPr>
        <w:rPr>
          <w:lang w:eastAsia="de-AT"/>
        </w:rPr>
      </w:pPr>
      <w:r>
        <w:rPr>
          <w:noProof/>
          <w:lang w:val="hu-HU" w:eastAsia="hu-HU"/>
        </w:rPr>
        <mc:AlternateContent>
          <mc:Choice Requires="wps">
            <w:drawing>
              <wp:anchor distT="0" distB="0" distL="114300" distR="114300" simplePos="0" relativeHeight="251707392" behindDoc="0" locked="0" layoutInCell="1" allowOverlap="1" wp14:anchorId="5AC7883B" wp14:editId="41F3D2DE">
                <wp:simplePos x="0" y="0"/>
                <wp:positionH relativeFrom="column">
                  <wp:posOffset>448310</wp:posOffset>
                </wp:positionH>
                <wp:positionV relativeFrom="paragraph">
                  <wp:posOffset>151130</wp:posOffset>
                </wp:positionV>
                <wp:extent cx="4846320" cy="2095500"/>
                <wp:effectExtent l="19050" t="19050" r="11430" b="19050"/>
                <wp:wrapNone/>
                <wp:docPr id="294" name="Round Diagonal Corner Rectangle 294"/>
                <wp:cNvGraphicFramePr/>
                <a:graphic xmlns:a="http://schemas.openxmlformats.org/drawingml/2006/main">
                  <a:graphicData uri="http://schemas.microsoft.com/office/word/2010/wordprocessingShape">
                    <wps:wsp>
                      <wps:cNvSpPr/>
                      <wps:spPr>
                        <a:xfrm>
                          <a:off x="0" y="0"/>
                          <a:ext cx="4846320" cy="2095500"/>
                        </a:xfrm>
                        <a:prstGeom prst="round2DiagRect">
                          <a:avLst/>
                        </a:prstGeom>
                        <a:noFill/>
                        <a:ln w="38100">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2ECFE6" w14:textId="35273243" w:rsidR="00FD108F" w:rsidRPr="00D97B06" w:rsidRDefault="00FD108F" w:rsidP="00D97B06">
                            <w:pPr>
                              <w:jc w:val="center"/>
                              <w:rPr>
                                <w:rFonts w:ascii="Open Sans" w:hAnsi="Open Sans" w:cs="Open Sans"/>
                              </w:rPr>
                            </w:pPr>
                            <w:r w:rsidRPr="00D97B06">
                              <w:rPr>
                                <w:rFonts w:ascii="Open Sans" w:hAnsi="Open Sans" w:cs="Open Sans"/>
                                <w:b/>
                                <w:bCs/>
                              </w:rPr>
                              <w:t xml:space="preserve">ATTENTION: </w:t>
                            </w:r>
                            <w:r w:rsidRPr="00D97B06">
                              <w:rPr>
                                <w:rFonts w:ascii="Open Sans" w:hAnsi="Open Sans" w:cs="Open Sans"/>
                              </w:rPr>
                              <w:t xml:space="preserve">The orientation on research, technology and innovation encompasses a significant entrepreneurial development aspect. </w:t>
                            </w:r>
                            <w:r w:rsidRPr="00D97B06">
                              <w:rPr>
                                <w:rFonts w:ascii="Open Sans" w:hAnsi="Open Sans" w:cs="Open Sans"/>
                                <w:b/>
                                <w:bCs/>
                              </w:rPr>
                              <w:t xml:space="preserve">As a consequence, projects focusing on purely academic cooperation or basic research activities or aiming at </w:t>
                            </w:r>
                            <w:r>
                              <w:rPr>
                                <w:rFonts w:ascii="Open Sans" w:hAnsi="Open Sans" w:cs="Open Sans"/>
                                <w:b/>
                                <w:bCs/>
                              </w:rPr>
                              <w:t xml:space="preserve">only </w:t>
                            </w:r>
                            <w:r w:rsidRPr="00D97B06">
                              <w:rPr>
                                <w:rFonts w:ascii="Open Sans" w:hAnsi="Open Sans" w:cs="Open Sans"/>
                                <w:b/>
                                <w:bCs/>
                              </w:rPr>
                              <w:t>networking and exchanging of experience and/or not demonstrating the translation of outputs arising from “soft” actions (surveys, studies, networks, etc.) into concrete and sustainable results will not be supported by the D</w:t>
                            </w:r>
                            <w:r>
                              <w:rPr>
                                <w:rFonts w:ascii="Open Sans" w:hAnsi="Open Sans" w:cs="Open Sans"/>
                                <w:b/>
                                <w:bCs/>
                              </w:rPr>
                              <w:t>R</w:t>
                            </w:r>
                            <w:r w:rsidRPr="00D97B06">
                              <w:rPr>
                                <w:rFonts w:ascii="Open Sans" w:hAnsi="Open Sans" w:cs="Open Sans"/>
                                <w:b/>
                                <w:bCs/>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94" o:spid="_x0000_s1034" style="position:absolute;left:0;text-align:left;margin-left:35.3pt;margin-top:11.9pt;width:381.6pt;height:1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846320,2095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" adj="-11796480,,5400" path="m349257,l4846320,r,l4846320,1746243v,192889,-156368,349257,-349257,349257l,2095500r,l,349257c,156368,156368,,349257,xe" filled="f" strokecolor="#c6d9f1 [671]" strokeweight="3pt">
                <v:stroke joinstyle="miter"/>
                <v:formulas/>
                <v:path arrowok="t" o:connecttype="custom" o:connectlocs="349257,0;4846320,0;4846320,0;4846320,1746243;4497063,2095500;0,2095500;0,2095500;0,349257;349257,0" o:connectangles="0,0,0,0,0,0,0,0,0" textboxrect="0,0,4846320,2095500"/>
                <v:textbox>
                  <w:txbxContent>
                    <w:p w14:paraId="092ECFE6" w14:textId="35273243" w:rsidR="00FD108F" w:rsidRPr="00D97B06" w:rsidRDefault="00FD108F" w:rsidP="00D97B06">
                      <w:pPr>
                        <w:jc w:val="center"/>
                        <w:rPr>
                          <w:rFonts w:ascii="Open Sans" w:hAnsi="Open Sans" w:cs="Open Sans"/>
                        </w:rPr>
                      </w:pPr>
                      <w:r w:rsidRPr="00D97B06">
                        <w:rPr>
                          <w:rFonts w:ascii="Open Sans" w:hAnsi="Open Sans" w:cs="Open Sans"/>
                          <w:b/>
                          <w:bCs/>
                        </w:rPr>
                        <w:t xml:space="preserve">ATTENTION: </w:t>
                      </w:r>
                      <w:r w:rsidRPr="00D97B06">
                        <w:rPr>
                          <w:rFonts w:ascii="Open Sans" w:hAnsi="Open Sans" w:cs="Open Sans"/>
                        </w:rPr>
                        <w:t xml:space="preserve">The orientation on research, technology and innovation encompasses a significant entrepreneurial development aspect. </w:t>
                      </w:r>
                      <w:r w:rsidRPr="00D97B06">
                        <w:rPr>
                          <w:rFonts w:ascii="Open Sans" w:hAnsi="Open Sans" w:cs="Open Sans"/>
                          <w:b/>
                          <w:bCs/>
                        </w:rPr>
                        <w:t xml:space="preserve">As a consequence, projects focusing on purely academic cooperation or basic research activities or aiming at </w:t>
                      </w:r>
                      <w:r>
                        <w:rPr>
                          <w:rFonts w:ascii="Open Sans" w:hAnsi="Open Sans" w:cs="Open Sans"/>
                          <w:b/>
                          <w:bCs/>
                        </w:rPr>
                        <w:t xml:space="preserve">only </w:t>
                      </w:r>
                      <w:r w:rsidRPr="00D97B06">
                        <w:rPr>
                          <w:rFonts w:ascii="Open Sans" w:hAnsi="Open Sans" w:cs="Open Sans"/>
                          <w:b/>
                          <w:bCs/>
                        </w:rPr>
                        <w:t>networking and exchanging of experience and/or not demonstrating the translation of outputs arising from “soft” actions (surveys, studies, networks, etc.) into concrete and sustainable results will not be supported by the D</w:t>
                      </w:r>
                      <w:r>
                        <w:rPr>
                          <w:rFonts w:ascii="Open Sans" w:hAnsi="Open Sans" w:cs="Open Sans"/>
                          <w:b/>
                          <w:bCs/>
                        </w:rPr>
                        <w:t>R</w:t>
                      </w:r>
                      <w:r w:rsidRPr="00D97B06">
                        <w:rPr>
                          <w:rFonts w:ascii="Open Sans" w:hAnsi="Open Sans" w:cs="Open Sans"/>
                          <w:b/>
                          <w:bCs/>
                        </w:rPr>
                        <w:t>P.</w:t>
                      </w:r>
                    </w:p>
                  </w:txbxContent>
                </v:textbox>
              </v:shape>
            </w:pict>
          </mc:Fallback>
        </mc:AlternateContent>
      </w:r>
    </w:p>
    <w:p w14:paraId="5717C260" w14:textId="77777777" w:rsidR="00151592" w:rsidRDefault="00151592" w:rsidP="00151592">
      <w:pPr>
        <w:jc w:val="left"/>
        <w:rPr>
          <w:rFonts w:ascii="Open Sans" w:hAnsi="Open Sans" w:cs="Open Sans"/>
          <w:lang w:eastAsia="de-AT"/>
        </w:rPr>
      </w:pPr>
    </w:p>
    <w:p w14:paraId="7A87E961" w14:textId="77777777" w:rsidR="00D97B06" w:rsidRDefault="00D97B06" w:rsidP="00151592">
      <w:pPr>
        <w:jc w:val="left"/>
        <w:rPr>
          <w:rFonts w:ascii="Open Sans" w:hAnsi="Open Sans" w:cs="Open Sans"/>
          <w:lang w:eastAsia="de-AT"/>
        </w:rPr>
      </w:pPr>
    </w:p>
    <w:p w14:paraId="4B11169D" w14:textId="77777777" w:rsidR="00D97B06" w:rsidRDefault="00D97B06" w:rsidP="00151592">
      <w:pPr>
        <w:jc w:val="left"/>
        <w:rPr>
          <w:rFonts w:ascii="Open Sans" w:hAnsi="Open Sans" w:cs="Open Sans"/>
          <w:lang w:eastAsia="de-AT"/>
        </w:rPr>
      </w:pPr>
    </w:p>
    <w:p w14:paraId="699D5FEC" w14:textId="77777777" w:rsidR="00D97B06" w:rsidRDefault="00D97B06" w:rsidP="00151592">
      <w:pPr>
        <w:jc w:val="left"/>
        <w:rPr>
          <w:rFonts w:ascii="Open Sans" w:hAnsi="Open Sans" w:cs="Open Sans"/>
          <w:lang w:eastAsia="de-AT"/>
        </w:rPr>
      </w:pPr>
    </w:p>
    <w:p w14:paraId="5575C73C" w14:textId="77777777" w:rsidR="00D97B06" w:rsidRDefault="00D97B06" w:rsidP="00151592">
      <w:pPr>
        <w:jc w:val="left"/>
        <w:rPr>
          <w:rFonts w:ascii="Open Sans" w:hAnsi="Open Sans" w:cs="Open Sans"/>
          <w:lang w:eastAsia="de-AT"/>
        </w:rPr>
      </w:pPr>
    </w:p>
    <w:p w14:paraId="22693538" w14:textId="77777777" w:rsidR="00D97B06" w:rsidRDefault="00D97B06" w:rsidP="00151592">
      <w:pPr>
        <w:jc w:val="left"/>
        <w:rPr>
          <w:rFonts w:ascii="Open Sans" w:hAnsi="Open Sans" w:cs="Open Sans"/>
          <w:lang w:eastAsia="de-AT"/>
        </w:rPr>
      </w:pPr>
    </w:p>
    <w:p w14:paraId="392B78D1" w14:textId="77777777" w:rsidR="00D97B06" w:rsidRDefault="00D97B06" w:rsidP="00151592">
      <w:pPr>
        <w:jc w:val="left"/>
        <w:rPr>
          <w:rFonts w:ascii="Open Sans" w:hAnsi="Open Sans" w:cs="Open Sans"/>
          <w:lang w:eastAsia="de-AT"/>
        </w:rPr>
      </w:pPr>
    </w:p>
    <w:p w14:paraId="358EE7FA" w14:textId="77777777" w:rsidR="00D97B06" w:rsidRPr="00D97B06" w:rsidRDefault="00D97B06" w:rsidP="00B05008">
      <w:pPr>
        <w:jc w:val="left"/>
        <w:rPr>
          <w:rFonts w:ascii="Open Sans" w:hAnsi="Open Sans" w:cs="Open Sans"/>
          <w:lang w:eastAsia="de-AT"/>
        </w:rPr>
      </w:pPr>
      <w:r w:rsidRPr="00D97B06">
        <w:rPr>
          <w:rFonts w:ascii="Open Sans" w:hAnsi="Open Sans" w:cs="Open Sans"/>
          <w:lang w:eastAsia="de-AT"/>
        </w:rPr>
        <w:t>Projects could include activities such as strategies, studies and operational plans, capacity building activities, promotion actions, development of tools, set-up of services, preparation and development of investments proposed by transnational strategic concepts, including small scale infrastructure investment if appropriate and justifiable. Addi</w:t>
      </w:r>
      <w:r>
        <w:rPr>
          <w:rFonts w:ascii="Open Sans" w:hAnsi="Open Sans" w:cs="Open Sans"/>
          <w:lang w:eastAsia="de-AT"/>
        </w:rPr>
        <w:t xml:space="preserve">tional activities could include </w:t>
      </w:r>
      <w:r w:rsidRPr="00D97B06">
        <w:rPr>
          <w:rFonts w:ascii="Open Sans" w:hAnsi="Open Sans" w:cs="Open Sans"/>
          <w:lang w:eastAsia="de-AT"/>
        </w:rPr>
        <w:t>networking and exchange of information, though not as stand-alone activity, as purely networking activities will NOT be supported.</w:t>
      </w:r>
    </w:p>
    <w:p w14:paraId="0790F313" w14:textId="174EF8AF" w:rsidR="00D97B06" w:rsidRDefault="00D97B06" w:rsidP="00B05008">
      <w:pPr>
        <w:jc w:val="left"/>
        <w:rPr>
          <w:rFonts w:ascii="Open Sans" w:hAnsi="Open Sans" w:cs="Open Sans"/>
          <w:lang w:eastAsia="de-AT"/>
        </w:rPr>
      </w:pPr>
      <w:r w:rsidRPr="00D97B06">
        <w:rPr>
          <w:rFonts w:ascii="Open Sans" w:hAnsi="Open Sans" w:cs="Open Sans"/>
          <w:lang w:eastAsia="de-AT"/>
        </w:rPr>
        <w:lastRenderedPageBreak/>
        <w:t xml:space="preserve">It is the task of each project applicant and each proposed intervention to present an adequate activity mix, which will produce concrete results, ensure the fulfilment of the proposed project </w:t>
      </w:r>
      <w:r w:rsidR="00091506">
        <w:rPr>
          <w:rFonts w:ascii="Open Sans" w:hAnsi="Open Sans" w:cs="Open Sans"/>
          <w:lang w:eastAsia="de-AT"/>
        </w:rPr>
        <w:t>S</w:t>
      </w:r>
      <w:r w:rsidRPr="00D97B06">
        <w:rPr>
          <w:rFonts w:ascii="Open Sans" w:hAnsi="Open Sans" w:cs="Open Sans"/>
          <w:lang w:eastAsia="de-AT"/>
        </w:rPr>
        <w:t xml:space="preserve">pecific </w:t>
      </w:r>
      <w:r w:rsidR="00091506">
        <w:rPr>
          <w:rFonts w:ascii="Open Sans" w:hAnsi="Open Sans" w:cs="Open Sans"/>
          <w:lang w:eastAsia="de-AT"/>
        </w:rPr>
        <w:t>O</w:t>
      </w:r>
      <w:r w:rsidRPr="00D97B06">
        <w:rPr>
          <w:rFonts w:ascii="Open Sans" w:hAnsi="Open Sans" w:cs="Open Sans"/>
          <w:lang w:eastAsia="de-AT"/>
        </w:rPr>
        <w:t xml:space="preserve">bjectives and contribute to the programme </w:t>
      </w:r>
      <w:r w:rsidR="00091506">
        <w:rPr>
          <w:rFonts w:ascii="Open Sans" w:hAnsi="Open Sans" w:cs="Open Sans"/>
          <w:lang w:eastAsia="de-AT"/>
        </w:rPr>
        <w:t>S</w:t>
      </w:r>
      <w:r w:rsidRPr="00D97B06">
        <w:rPr>
          <w:rFonts w:ascii="Open Sans" w:hAnsi="Open Sans" w:cs="Open Sans"/>
          <w:lang w:eastAsia="de-AT"/>
        </w:rPr>
        <w:t xml:space="preserve">pecific </w:t>
      </w:r>
      <w:r w:rsidR="00091506">
        <w:rPr>
          <w:rFonts w:ascii="Open Sans" w:hAnsi="Open Sans" w:cs="Open Sans"/>
          <w:lang w:eastAsia="de-AT"/>
        </w:rPr>
        <w:t>O</w:t>
      </w:r>
      <w:r w:rsidRPr="00D97B06">
        <w:rPr>
          <w:rFonts w:ascii="Open Sans" w:hAnsi="Open Sans" w:cs="Open Sans"/>
          <w:lang w:eastAsia="de-AT"/>
        </w:rPr>
        <w:t>bjectives.</w:t>
      </w:r>
    </w:p>
    <w:p w14:paraId="59B86353" w14:textId="2A67D449" w:rsidR="00D97B06" w:rsidRDefault="00CC04B9" w:rsidP="003D02C4">
      <w:pPr>
        <w:pStyle w:val="Heading2"/>
      </w:pPr>
      <w:bookmarkStart w:id="22" w:name="_Toc95124098"/>
      <w:r>
        <w:t>I</w:t>
      </w:r>
      <w:r w:rsidR="00D97B06">
        <w:t>I.</w:t>
      </w:r>
      <w:r w:rsidR="00340694">
        <w:t>8</w:t>
      </w:r>
      <w:r w:rsidR="00D97B06">
        <w:t xml:space="preserve"> Capitalisation</w:t>
      </w:r>
      <w:bookmarkEnd w:id="22"/>
    </w:p>
    <w:p w14:paraId="0413C523" w14:textId="30A2F46B" w:rsidR="00D97B06" w:rsidRPr="00D97B06" w:rsidRDefault="00D97B06" w:rsidP="00B05008">
      <w:pPr>
        <w:jc w:val="left"/>
        <w:rPr>
          <w:rFonts w:ascii="Open Sans" w:hAnsi="Open Sans" w:cs="Open Sans"/>
          <w:lang w:eastAsia="de-AT"/>
        </w:rPr>
      </w:pPr>
      <w:r w:rsidRPr="00D97B06">
        <w:rPr>
          <w:rFonts w:ascii="Open Sans" w:hAnsi="Open Sans" w:cs="Open Sans"/>
          <w:lang w:eastAsia="de-AT"/>
        </w:rPr>
        <w:t>Based on previous experience, capitalisation proved to be</w:t>
      </w:r>
      <w:r w:rsidR="00B05008">
        <w:rPr>
          <w:rFonts w:ascii="Open Sans" w:hAnsi="Open Sans" w:cs="Open Sans"/>
          <w:lang w:eastAsia="de-AT"/>
        </w:rPr>
        <w:t xml:space="preserve"> a very fruitful exercise that </w:t>
      </w:r>
      <w:r w:rsidRPr="00D97B06">
        <w:rPr>
          <w:rFonts w:ascii="Open Sans" w:hAnsi="Open Sans" w:cs="Open Sans"/>
          <w:lang w:eastAsia="de-AT"/>
        </w:rPr>
        <w:t>can bring added value.</w:t>
      </w:r>
    </w:p>
    <w:p w14:paraId="057E89DD" w14:textId="77777777" w:rsidR="00D97B06" w:rsidRPr="00D97B06" w:rsidRDefault="00D97B06" w:rsidP="00B05008">
      <w:pPr>
        <w:jc w:val="left"/>
        <w:rPr>
          <w:rFonts w:ascii="Open Sans" w:hAnsi="Open Sans" w:cs="Open Sans"/>
          <w:lang w:eastAsia="de-AT"/>
        </w:rPr>
      </w:pPr>
      <w:r w:rsidRPr="00D97B06">
        <w:rPr>
          <w:rFonts w:ascii="Open Sans" w:hAnsi="Open Sans" w:cs="Open Sans"/>
          <w:lang w:eastAsia="de-AT"/>
        </w:rPr>
        <w:t>In this respect, capitalisation can be used both internally within the programme, but also externally for the purpose of cooperation and finding synergies with the other programmes.</w:t>
      </w:r>
    </w:p>
    <w:p w14:paraId="627B94F6" w14:textId="3DE0DFE5" w:rsidR="00D97B06" w:rsidRPr="00D97B06" w:rsidRDefault="00D97B06" w:rsidP="00B05008">
      <w:pPr>
        <w:jc w:val="left"/>
        <w:rPr>
          <w:rFonts w:ascii="Open Sans" w:hAnsi="Open Sans" w:cs="Open Sans"/>
          <w:lang w:eastAsia="de-AT"/>
        </w:rPr>
      </w:pPr>
      <w:r w:rsidRPr="00D97B06">
        <w:rPr>
          <w:rFonts w:ascii="Open Sans" w:hAnsi="Open Sans" w:cs="Open Sans"/>
          <w:lang w:eastAsia="de-AT"/>
        </w:rPr>
        <w:t xml:space="preserve">The programme emphasises the importance of building upon past efforts and existing knowledge (relevant information can be found on the </w:t>
      </w:r>
      <w:r>
        <w:rPr>
          <w:rFonts w:ascii="Open Sans" w:hAnsi="Open Sans" w:cs="Open Sans"/>
          <w:lang w:eastAsia="de-AT"/>
        </w:rPr>
        <w:t>DTP</w:t>
      </w:r>
      <w:r w:rsidR="002803FA">
        <w:rPr>
          <w:rFonts w:ascii="Open Sans" w:hAnsi="Open Sans" w:cs="Open Sans"/>
          <w:lang w:eastAsia="de-AT"/>
        </w:rPr>
        <w:t>/DRP</w:t>
      </w:r>
      <w:r>
        <w:rPr>
          <w:rFonts w:ascii="Open Sans" w:hAnsi="Open Sans" w:cs="Open Sans"/>
          <w:lang w:eastAsia="de-AT"/>
        </w:rPr>
        <w:t xml:space="preserve"> </w:t>
      </w:r>
      <w:r w:rsidR="002803FA">
        <w:rPr>
          <w:rFonts w:ascii="Open Sans" w:hAnsi="Open Sans" w:cs="Open Sans"/>
          <w:lang w:eastAsia="de-AT"/>
        </w:rPr>
        <w:t>P</w:t>
      </w:r>
      <w:r>
        <w:rPr>
          <w:rFonts w:ascii="Open Sans" w:hAnsi="Open Sans" w:cs="Open Sans"/>
          <w:lang w:eastAsia="de-AT"/>
        </w:rPr>
        <w:t>rogramme website,</w:t>
      </w:r>
      <w:r w:rsidRPr="00D97B06">
        <w:rPr>
          <w:rFonts w:ascii="Open Sans" w:hAnsi="Open Sans" w:cs="Open Sans"/>
          <w:lang w:eastAsia="de-AT"/>
        </w:rPr>
        <w:t xml:space="preserve"> INTERACT database Keep 2.0</w:t>
      </w:r>
      <w:r>
        <w:rPr>
          <w:rFonts w:ascii="Open Sans" w:hAnsi="Open Sans" w:cs="Open Sans"/>
          <w:lang w:eastAsia="de-AT"/>
        </w:rPr>
        <w:t xml:space="preserve"> etc.</w:t>
      </w:r>
      <w:r w:rsidRPr="00D97B06">
        <w:rPr>
          <w:rFonts w:ascii="Open Sans" w:hAnsi="Open Sans" w:cs="Open Sans"/>
          <w:lang w:eastAsia="de-AT"/>
        </w:rPr>
        <w:t>). This being the case, relevant and up-to-date knowledge, tools and partnerships which are appropriate for the development, implementation and dissemination of planned outputs and results are needed to build a solid ground for innovation and to avoid the duplication of efforts. Furthermore, this will allow for existing disparities between regions and uneven development of regions in the cooperation area to be effectively addressed. In this respect, the programme also invites partnerships to reach out to relevant stakeholders and professionals in order to ensure effective networking beyond the</w:t>
      </w:r>
      <w:r w:rsidR="00CC04B9">
        <w:rPr>
          <w:rFonts w:ascii="Open Sans" w:hAnsi="Open Sans" w:cs="Open Sans"/>
          <w:lang w:eastAsia="de-AT"/>
        </w:rPr>
        <w:t>ir project</w:t>
      </w:r>
      <w:r w:rsidRPr="00D97B06">
        <w:rPr>
          <w:rFonts w:ascii="Open Sans" w:hAnsi="Open Sans" w:cs="Open Sans"/>
          <w:lang w:eastAsia="de-AT"/>
        </w:rPr>
        <w:t xml:space="preserve"> partnerships. </w:t>
      </w:r>
    </w:p>
    <w:p w14:paraId="11BF158B" w14:textId="77777777" w:rsidR="00D97B06" w:rsidRDefault="00D97B06" w:rsidP="00B05008">
      <w:pPr>
        <w:jc w:val="left"/>
        <w:rPr>
          <w:rFonts w:ascii="Open Sans" w:hAnsi="Open Sans" w:cs="Open Sans"/>
          <w:lang w:eastAsia="de-AT"/>
        </w:rPr>
      </w:pPr>
      <w:r w:rsidRPr="00D97B06">
        <w:rPr>
          <w:rFonts w:ascii="Open Sans" w:hAnsi="Open Sans" w:cs="Open Sans"/>
          <w:lang w:eastAsia="de-AT"/>
        </w:rPr>
        <w:t xml:space="preserve">The main objectives of capitalisation </w:t>
      </w:r>
      <w:r>
        <w:rPr>
          <w:rFonts w:ascii="Open Sans" w:hAnsi="Open Sans" w:cs="Open Sans"/>
          <w:lang w:eastAsia="de-AT"/>
        </w:rPr>
        <w:t>are</w:t>
      </w:r>
      <w:r w:rsidRPr="00D97B06">
        <w:rPr>
          <w:rFonts w:ascii="Open Sans" w:hAnsi="Open Sans" w:cs="Open Sans"/>
          <w:lang w:eastAsia="de-AT"/>
        </w:rPr>
        <w:t xml:space="preserve">: </w:t>
      </w:r>
    </w:p>
    <w:p w14:paraId="3FD0B4EA" w14:textId="77777777" w:rsidR="00D97B06" w:rsidRPr="00D97B06" w:rsidRDefault="00D97B06" w:rsidP="00253A9A">
      <w:pPr>
        <w:pStyle w:val="ListParagraph"/>
        <w:numPr>
          <w:ilvl w:val="0"/>
          <w:numId w:val="46"/>
        </w:numPr>
        <w:rPr>
          <w:lang w:eastAsia="de-AT"/>
        </w:rPr>
      </w:pPr>
      <w:r w:rsidRPr="00D97B06">
        <w:rPr>
          <w:lang w:eastAsia="de-AT"/>
        </w:rPr>
        <w:t xml:space="preserve">To valorise and further build upon the knowledge resulting from projects working in a thematic field </w:t>
      </w:r>
    </w:p>
    <w:p w14:paraId="12FBD90D" w14:textId="3EB7C820" w:rsidR="00D97B06" w:rsidRPr="00D97B06" w:rsidRDefault="00D97B06" w:rsidP="00253A9A">
      <w:pPr>
        <w:pStyle w:val="ListParagraph"/>
        <w:numPr>
          <w:ilvl w:val="0"/>
          <w:numId w:val="46"/>
        </w:numPr>
        <w:rPr>
          <w:lang w:eastAsia="de-AT"/>
        </w:rPr>
      </w:pPr>
      <w:r w:rsidRPr="00D97B06">
        <w:rPr>
          <w:lang w:eastAsia="de-AT"/>
        </w:rPr>
        <w:t xml:space="preserve">To fill knowledge-gaps by linking actors with complementary thematic specialisation, experiences, methodological approaches or geographical scope </w:t>
      </w:r>
    </w:p>
    <w:p w14:paraId="67056210" w14:textId="77777777" w:rsidR="00D97B06" w:rsidRPr="00D97B06" w:rsidRDefault="00D97B06" w:rsidP="00253A9A">
      <w:pPr>
        <w:pStyle w:val="ListParagraph"/>
        <w:numPr>
          <w:ilvl w:val="0"/>
          <w:numId w:val="46"/>
        </w:numPr>
        <w:rPr>
          <w:lang w:eastAsia="de-AT"/>
        </w:rPr>
      </w:pPr>
      <w:r w:rsidRPr="00D97B06">
        <w:rPr>
          <w:lang w:eastAsia="de-AT"/>
        </w:rPr>
        <w:t xml:space="preserve">To increase the visibility of the projects and the Programme and to ensure their impact on the policy making process at local, regional, national and European levels </w:t>
      </w:r>
    </w:p>
    <w:p w14:paraId="690816AA" w14:textId="5BBC76A1" w:rsidR="00D97B06" w:rsidRPr="00D97B06" w:rsidRDefault="00D97B06" w:rsidP="00253A9A">
      <w:pPr>
        <w:pStyle w:val="ListParagraph"/>
        <w:numPr>
          <w:ilvl w:val="0"/>
          <w:numId w:val="46"/>
        </w:numPr>
        <w:rPr>
          <w:lang w:eastAsia="de-AT"/>
        </w:rPr>
      </w:pPr>
      <w:r w:rsidRPr="00D97B06">
        <w:rPr>
          <w:lang w:eastAsia="de-AT"/>
        </w:rPr>
        <w:t xml:space="preserve">To strengthen strategic thematic networks in the Programme area </w:t>
      </w:r>
    </w:p>
    <w:p w14:paraId="07DFE353" w14:textId="7B985BDB" w:rsidR="00D97B06" w:rsidRPr="00D97B06" w:rsidRDefault="00D97B06" w:rsidP="00253A9A">
      <w:pPr>
        <w:pStyle w:val="ListParagraph"/>
        <w:numPr>
          <w:ilvl w:val="0"/>
          <w:numId w:val="46"/>
        </w:numPr>
        <w:rPr>
          <w:lang w:eastAsia="de-AT"/>
        </w:rPr>
      </w:pPr>
      <w:r w:rsidRPr="00D97B06">
        <w:rPr>
          <w:lang w:eastAsia="de-AT"/>
        </w:rPr>
        <w:t xml:space="preserve">To encourage the wider take-up of project outcomes from outside the </w:t>
      </w:r>
      <w:r w:rsidR="004C4BD4">
        <w:rPr>
          <w:lang w:eastAsia="de-AT"/>
        </w:rPr>
        <w:t>DRP</w:t>
      </w:r>
      <w:r w:rsidRPr="00D97B06">
        <w:rPr>
          <w:lang w:eastAsia="de-AT"/>
        </w:rPr>
        <w:t xml:space="preserve"> area </w:t>
      </w:r>
    </w:p>
    <w:p w14:paraId="3F2EA928" w14:textId="1C1CBDE6" w:rsidR="00D97B06" w:rsidRPr="00D97B06" w:rsidRDefault="00D97B06" w:rsidP="00253A9A">
      <w:pPr>
        <w:pStyle w:val="ListParagraph"/>
        <w:numPr>
          <w:ilvl w:val="0"/>
          <w:numId w:val="46"/>
        </w:numPr>
        <w:rPr>
          <w:lang w:eastAsia="de-AT"/>
        </w:rPr>
      </w:pPr>
      <w:r w:rsidRPr="00D97B06">
        <w:rPr>
          <w:lang w:eastAsia="de-AT"/>
        </w:rPr>
        <w:t>To contribute to the design and/or implementation of future transnational cooperation in the area</w:t>
      </w:r>
    </w:p>
    <w:p w14:paraId="6DE35C78" w14:textId="77777777" w:rsidR="004C4BD4" w:rsidRDefault="00D97B06" w:rsidP="00B05008">
      <w:pPr>
        <w:jc w:val="left"/>
        <w:rPr>
          <w:rFonts w:ascii="Open Sans" w:hAnsi="Open Sans" w:cs="Open Sans"/>
          <w:lang w:eastAsia="de-AT"/>
        </w:rPr>
      </w:pPr>
      <w:r w:rsidRPr="00D97B06">
        <w:rPr>
          <w:rFonts w:ascii="Open Sans" w:hAnsi="Open Sans" w:cs="Open Sans"/>
          <w:lang w:eastAsia="de-AT"/>
        </w:rPr>
        <w:t>Possible capitalis</w:t>
      </w:r>
      <w:r w:rsidR="004C4BD4">
        <w:rPr>
          <w:rFonts w:ascii="Open Sans" w:hAnsi="Open Sans" w:cs="Open Sans"/>
          <w:lang w:eastAsia="de-AT"/>
        </w:rPr>
        <w:t>ation activities could include:</w:t>
      </w:r>
    </w:p>
    <w:p w14:paraId="6CF9E3AB" w14:textId="3BD29A0B" w:rsidR="004C4BD4" w:rsidRPr="004C4BD4" w:rsidRDefault="00D97B06" w:rsidP="00253A9A">
      <w:pPr>
        <w:pStyle w:val="ListParagraph"/>
        <w:numPr>
          <w:ilvl w:val="0"/>
          <w:numId w:val="47"/>
        </w:numPr>
        <w:rPr>
          <w:lang w:eastAsia="de-AT"/>
        </w:rPr>
      </w:pPr>
      <w:r w:rsidRPr="004C4BD4">
        <w:rPr>
          <w:lang w:eastAsia="de-AT"/>
        </w:rPr>
        <w:lastRenderedPageBreak/>
        <w:t xml:space="preserve">Joint thematic meetings to exchange on projects' content and outputs </w:t>
      </w:r>
    </w:p>
    <w:p w14:paraId="4AB2FC51" w14:textId="722F41F0" w:rsidR="004C4BD4" w:rsidRPr="004C4BD4" w:rsidRDefault="00D97B06" w:rsidP="00253A9A">
      <w:pPr>
        <w:pStyle w:val="ListParagraph"/>
        <w:numPr>
          <w:ilvl w:val="0"/>
          <w:numId w:val="47"/>
        </w:numPr>
        <w:rPr>
          <w:lang w:eastAsia="de-AT"/>
        </w:rPr>
      </w:pPr>
      <w:r w:rsidRPr="004C4BD4">
        <w:rPr>
          <w:lang w:eastAsia="de-AT"/>
        </w:rPr>
        <w:t xml:space="preserve">Joint thematic studies and policy recommendations </w:t>
      </w:r>
    </w:p>
    <w:p w14:paraId="0EFA84FB" w14:textId="0B9F03D9" w:rsidR="004C4BD4" w:rsidRPr="004C4BD4" w:rsidRDefault="00D97B06" w:rsidP="00253A9A">
      <w:pPr>
        <w:pStyle w:val="ListParagraph"/>
        <w:numPr>
          <w:ilvl w:val="0"/>
          <w:numId w:val="47"/>
        </w:numPr>
        <w:rPr>
          <w:lang w:eastAsia="de-AT"/>
        </w:rPr>
      </w:pPr>
      <w:r w:rsidRPr="004C4BD4">
        <w:rPr>
          <w:lang w:eastAsia="de-AT"/>
        </w:rPr>
        <w:t xml:space="preserve">Peer review or benchmarking of project outputs </w:t>
      </w:r>
    </w:p>
    <w:p w14:paraId="777F0C01" w14:textId="77777777" w:rsidR="004C4BD4" w:rsidRPr="004C4BD4" w:rsidRDefault="00D97B06" w:rsidP="00253A9A">
      <w:pPr>
        <w:pStyle w:val="ListParagraph"/>
        <w:numPr>
          <w:ilvl w:val="0"/>
          <w:numId w:val="47"/>
        </w:numPr>
        <w:rPr>
          <w:lang w:eastAsia="de-AT"/>
        </w:rPr>
      </w:pPr>
      <w:r w:rsidRPr="004C4BD4">
        <w:rPr>
          <w:lang w:eastAsia="de-AT"/>
        </w:rPr>
        <w:t xml:space="preserve">Exchange visits between projects, if this enables cross-fertilisation and/or take-up of results </w:t>
      </w:r>
    </w:p>
    <w:p w14:paraId="27E675FA" w14:textId="7BB20302" w:rsidR="00D97B06" w:rsidRDefault="00D97B06" w:rsidP="00253A9A">
      <w:pPr>
        <w:pStyle w:val="ListParagraph"/>
        <w:numPr>
          <w:ilvl w:val="0"/>
          <w:numId w:val="47"/>
        </w:numPr>
        <w:rPr>
          <w:lang w:eastAsia="de-AT"/>
        </w:rPr>
      </w:pPr>
      <w:r w:rsidRPr="004C4BD4">
        <w:rPr>
          <w:lang w:eastAsia="de-AT"/>
        </w:rPr>
        <w:t>Joint dissemination activities such as joint (final) conferences addressing common stakeholders</w:t>
      </w:r>
    </w:p>
    <w:p w14:paraId="74893F12" w14:textId="5799603E" w:rsidR="00F71F16" w:rsidRDefault="00F71F16" w:rsidP="004C4BD4">
      <w:pPr>
        <w:rPr>
          <w:rFonts w:ascii="Open Sans" w:hAnsi="Open Sans" w:cs="Open Sans"/>
          <w:lang w:eastAsia="de-AT"/>
        </w:rPr>
      </w:pPr>
      <w:r>
        <w:rPr>
          <w:rFonts w:ascii="Open Sans" w:hAnsi="Open Sans" w:cs="Open Sans"/>
          <w:noProof/>
          <w:lang w:val="hu-HU" w:eastAsia="hu-HU"/>
        </w:rPr>
        <mc:AlternateContent>
          <mc:Choice Requires="wps">
            <w:drawing>
              <wp:anchor distT="0" distB="0" distL="114300" distR="114300" simplePos="0" relativeHeight="251708416" behindDoc="0" locked="0" layoutInCell="1" allowOverlap="1" wp14:anchorId="2D81B36B" wp14:editId="395D66FD">
                <wp:simplePos x="0" y="0"/>
                <wp:positionH relativeFrom="column">
                  <wp:posOffset>295910</wp:posOffset>
                </wp:positionH>
                <wp:positionV relativeFrom="paragraph">
                  <wp:posOffset>295910</wp:posOffset>
                </wp:positionV>
                <wp:extent cx="5006340" cy="1440180"/>
                <wp:effectExtent l="19050" t="19050" r="22860" b="26670"/>
                <wp:wrapNone/>
                <wp:docPr id="295" name="Round Diagonal Corner Rectangle 295"/>
                <wp:cNvGraphicFramePr/>
                <a:graphic xmlns:a="http://schemas.openxmlformats.org/drawingml/2006/main">
                  <a:graphicData uri="http://schemas.microsoft.com/office/word/2010/wordprocessingShape">
                    <wps:wsp>
                      <wps:cNvSpPr/>
                      <wps:spPr>
                        <a:xfrm>
                          <a:off x="0" y="0"/>
                          <a:ext cx="5006340" cy="1440180"/>
                        </a:xfrm>
                        <a:prstGeom prst="round2DiagRect">
                          <a:avLst/>
                        </a:prstGeom>
                        <a:noFill/>
                        <a:ln w="38100">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710544" w14:textId="58514D07" w:rsidR="00FD108F" w:rsidRPr="00B05008" w:rsidRDefault="00FD108F" w:rsidP="00CC04B9">
                            <w:pPr>
                              <w:spacing w:before="120" w:after="120"/>
                              <w:jc w:val="center"/>
                              <w:rPr>
                                <w:rFonts w:ascii="Open Sans" w:hAnsi="Open Sans" w:cs="Open Sans"/>
                              </w:rPr>
                            </w:pPr>
                            <w:r w:rsidRPr="00B05008">
                              <w:rPr>
                                <w:rFonts w:ascii="Open Sans" w:hAnsi="Open Sans" w:cs="Open Sans"/>
                                <w:b/>
                                <w:bCs/>
                              </w:rPr>
                              <w:t xml:space="preserve">Please note: </w:t>
                            </w:r>
                            <w:r w:rsidRPr="00B05008">
                              <w:rPr>
                                <w:rFonts w:ascii="Open Sans" w:hAnsi="Open Sans" w:cs="Open Sans"/>
                              </w:rPr>
                              <w:t>Capitalisation activities and the related budget have to be planned already in the Application Form. The capitalisation activities have to be included in the project work plan in a coherent manner, according to the project structure and the expenditures included in the concerned activities.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95" o:spid="_x0000_s1035" style="position:absolute;left:0;text-align:left;margin-left:23.3pt;margin-top:23.3pt;width:394.2pt;height:113.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06340,14401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" adj="-11796480,,5400" path="m240035,l5006340,r,l5006340,1200145v,132568,-107467,240035,-240035,240035l,1440180r,l,240035c,107467,107467,,240035,xe" filled="f" strokecolor="#c6d9f1 [671]" strokeweight="3pt">
                <v:stroke joinstyle="miter"/>
                <v:formulas/>
                <v:path arrowok="t" o:connecttype="custom" o:connectlocs="240035,0;5006340,0;5006340,0;5006340,1200145;4766305,1440180;0,1440180;0,1440180;0,240035;240035,0" o:connectangles="0,0,0,0,0,0,0,0,0" textboxrect="0,0,5006340,1440180"/>
                <v:textbox>
                  <w:txbxContent>
                    <w:p w14:paraId="17710544" w14:textId="58514D07" w:rsidR="00FD108F" w:rsidRPr="00B05008" w:rsidRDefault="00FD108F" w:rsidP="00CC04B9">
                      <w:pPr>
                        <w:spacing w:before="120" w:after="120"/>
                        <w:jc w:val="center"/>
                        <w:rPr>
                          <w:rFonts w:ascii="Open Sans" w:hAnsi="Open Sans" w:cs="Open Sans"/>
                        </w:rPr>
                      </w:pPr>
                      <w:r w:rsidRPr="00B05008">
                        <w:rPr>
                          <w:rFonts w:ascii="Open Sans" w:hAnsi="Open Sans" w:cs="Open Sans"/>
                          <w:b/>
                          <w:bCs/>
                        </w:rPr>
                        <w:t xml:space="preserve">Please note: </w:t>
                      </w:r>
                      <w:r w:rsidRPr="00B05008">
                        <w:rPr>
                          <w:rFonts w:ascii="Open Sans" w:hAnsi="Open Sans" w:cs="Open Sans"/>
                        </w:rPr>
                        <w:t>Capitalisation activities and the related budget have to be planned already in the Application Form. The capitalisation activities have to be included in the project work plan in a coherent manner, according to the project structure and the expenditures included in the concerned activities.</w:t>
                      </w:r>
                    </w:p>
                  </w:txbxContent>
                </v:textbox>
              </v:shape>
            </w:pict>
          </mc:Fallback>
        </mc:AlternateContent>
      </w:r>
    </w:p>
    <w:p w14:paraId="50458688" w14:textId="77777777" w:rsidR="00F71F16" w:rsidRDefault="00F71F16" w:rsidP="004C4BD4">
      <w:pPr>
        <w:rPr>
          <w:rFonts w:ascii="Open Sans" w:hAnsi="Open Sans" w:cs="Open Sans"/>
          <w:lang w:eastAsia="de-AT"/>
        </w:rPr>
      </w:pPr>
    </w:p>
    <w:p w14:paraId="1646E5F4" w14:textId="77777777" w:rsidR="00F71F16" w:rsidRDefault="00F71F16" w:rsidP="004C4BD4">
      <w:pPr>
        <w:rPr>
          <w:rFonts w:ascii="Open Sans" w:hAnsi="Open Sans" w:cs="Open Sans"/>
          <w:lang w:eastAsia="de-AT"/>
        </w:rPr>
      </w:pPr>
    </w:p>
    <w:p w14:paraId="38F06D40" w14:textId="77777777" w:rsidR="00F71F16" w:rsidRDefault="00F71F16" w:rsidP="004C4BD4">
      <w:pPr>
        <w:rPr>
          <w:rFonts w:ascii="Open Sans" w:hAnsi="Open Sans" w:cs="Open Sans"/>
          <w:lang w:eastAsia="de-AT"/>
        </w:rPr>
      </w:pPr>
    </w:p>
    <w:p w14:paraId="7A9BFF25" w14:textId="77777777" w:rsidR="00F71F16" w:rsidRDefault="00F71F16" w:rsidP="004C4BD4">
      <w:pPr>
        <w:rPr>
          <w:rFonts w:ascii="Open Sans" w:hAnsi="Open Sans" w:cs="Open Sans"/>
          <w:lang w:eastAsia="de-AT"/>
        </w:rPr>
      </w:pPr>
    </w:p>
    <w:p w14:paraId="4D9838E9" w14:textId="77777777" w:rsidR="00F71F16" w:rsidRDefault="00F71F16" w:rsidP="004C4BD4">
      <w:pPr>
        <w:rPr>
          <w:rFonts w:ascii="Open Sans" w:hAnsi="Open Sans" w:cs="Open Sans"/>
          <w:lang w:eastAsia="de-AT"/>
        </w:rPr>
      </w:pPr>
    </w:p>
    <w:p w14:paraId="63CC0FE5" w14:textId="64B4BF1A" w:rsidR="00F71F16" w:rsidRPr="00F71F16" w:rsidRDefault="00F71F16" w:rsidP="00F71F16">
      <w:pPr>
        <w:pStyle w:val="Heading1"/>
      </w:pPr>
      <w:bookmarkStart w:id="23" w:name="_Toc95124099"/>
      <w:r w:rsidRPr="00F71F16">
        <w:t>Application and assessment</w:t>
      </w:r>
      <w:bookmarkEnd w:id="23"/>
    </w:p>
    <w:p w14:paraId="6926C8A4" w14:textId="761E0213" w:rsidR="00176277" w:rsidRPr="00176277" w:rsidRDefault="00C121AF" w:rsidP="00B05008">
      <w:pPr>
        <w:jc w:val="left"/>
        <w:rPr>
          <w:rFonts w:ascii="Open Sans" w:hAnsi="Open Sans" w:cs="Open Sans"/>
          <w:lang w:val="hu-HU" w:eastAsia="de-AT"/>
        </w:rPr>
      </w:pPr>
      <w:r>
        <w:rPr>
          <w:rFonts w:ascii="Open Sans" w:hAnsi="Open Sans" w:cs="Open Sans"/>
          <w:lang w:val="hu-HU" w:eastAsia="de-AT"/>
        </w:rPr>
        <w:t xml:space="preserve">The </w:t>
      </w:r>
      <w:r w:rsidR="00176277">
        <w:rPr>
          <w:rFonts w:ascii="Open Sans" w:hAnsi="Open Sans" w:cs="Open Sans"/>
          <w:lang w:val="hu-HU" w:eastAsia="de-AT"/>
        </w:rPr>
        <w:t>Danube Region Programme</w:t>
      </w:r>
      <w:r w:rsidR="00176277" w:rsidRPr="00176277">
        <w:rPr>
          <w:rFonts w:ascii="Open Sans" w:hAnsi="Open Sans" w:cs="Open Sans"/>
          <w:lang w:val="hu-HU" w:eastAsia="de-AT"/>
        </w:rPr>
        <w:t xml:space="preserve"> selects projects and allocates </w:t>
      </w:r>
      <w:r w:rsidR="00176277">
        <w:rPr>
          <w:rFonts w:ascii="Open Sans" w:hAnsi="Open Sans" w:cs="Open Sans"/>
          <w:lang w:val="hu-HU" w:eastAsia="de-AT"/>
        </w:rPr>
        <w:t>Interreg funds</w:t>
      </w:r>
      <w:r w:rsidR="00176277" w:rsidRPr="00176277">
        <w:rPr>
          <w:rFonts w:ascii="Open Sans" w:hAnsi="Open Sans" w:cs="Open Sans"/>
          <w:lang w:val="hu-HU" w:eastAsia="de-AT"/>
        </w:rPr>
        <w:t xml:space="preserve"> co-financing through “calls for proposals”. Specific </w:t>
      </w:r>
      <w:r w:rsidR="00176277">
        <w:rPr>
          <w:rFonts w:ascii="Open Sans" w:hAnsi="Open Sans" w:cs="Open Sans"/>
          <w:lang w:val="hu-HU" w:eastAsia="de-AT"/>
        </w:rPr>
        <w:t>rules,</w:t>
      </w:r>
      <w:r w:rsidR="00176277" w:rsidRPr="00176277">
        <w:rPr>
          <w:rFonts w:ascii="Open Sans" w:hAnsi="Open Sans" w:cs="Open Sans"/>
          <w:lang w:val="hu-HU" w:eastAsia="de-AT"/>
        </w:rPr>
        <w:t xml:space="preserve"> conditions</w:t>
      </w:r>
      <w:r w:rsidR="00176277">
        <w:rPr>
          <w:rFonts w:ascii="Open Sans" w:hAnsi="Open Sans" w:cs="Open Sans"/>
          <w:lang w:val="hu-HU" w:eastAsia="de-AT"/>
        </w:rPr>
        <w:t xml:space="preserve"> and project selection criteria</w:t>
      </w:r>
      <w:r w:rsidR="00176277" w:rsidRPr="00176277">
        <w:rPr>
          <w:rFonts w:ascii="Open Sans" w:hAnsi="Open Sans" w:cs="Open Sans"/>
          <w:lang w:val="hu-HU" w:eastAsia="de-AT"/>
        </w:rPr>
        <w:t xml:space="preserve"> of these calls are decided by the </w:t>
      </w:r>
      <w:r>
        <w:rPr>
          <w:rFonts w:ascii="Open Sans" w:hAnsi="Open Sans" w:cs="Open Sans"/>
          <w:lang w:val="hu-HU" w:eastAsia="de-AT"/>
        </w:rPr>
        <w:t>P</w:t>
      </w:r>
      <w:r w:rsidR="00176277" w:rsidRPr="00176277">
        <w:rPr>
          <w:rFonts w:ascii="Open Sans" w:hAnsi="Open Sans" w:cs="Open Sans"/>
          <w:lang w:val="hu-HU" w:eastAsia="de-AT"/>
        </w:rPr>
        <w:t xml:space="preserve">rogramme </w:t>
      </w:r>
      <w:r w:rsidR="00176277">
        <w:rPr>
          <w:rFonts w:ascii="Open Sans" w:hAnsi="Open Sans" w:cs="Open Sans"/>
          <w:lang w:val="hu-HU" w:eastAsia="de-AT"/>
        </w:rPr>
        <w:t>Monitoring Committee</w:t>
      </w:r>
      <w:r w:rsidR="00176277" w:rsidRPr="00176277">
        <w:rPr>
          <w:rFonts w:ascii="Open Sans" w:hAnsi="Open Sans" w:cs="Open Sans"/>
          <w:lang w:val="hu-HU" w:eastAsia="de-AT"/>
        </w:rPr>
        <w:t xml:space="preserve">. </w:t>
      </w:r>
    </w:p>
    <w:p w14:paraId="0FEC3304" w14:textId="1634B075" w:rsidR="00176277" w:rsidRPr="00176277" w:rsidRDefault="00176277" w:rsidP="00B05008">
      <w:pPr>
        <w:jc w:val="left"/>
        <w:rPr>
          <w:rFonts w:ascii="Open Sans" w:hAnsi="Open Sans" w:cs="Open Sans"/>
          <w:lang w:val="hu-HU" w:eastAsia="de-AT"/>
        </w:rPr>
      </w:pPr>
      <w:r w:rsidRPr="00176277">
        <w:rPr>
          <w:rFonts w:ascii="Open Sans" w:hAnsi="Open Sans" w:cs="Open Sans"/>
          <w:lang w:val="hu-HU" w:eastAsia="de-AT"/>
        </w:rPr>
        <w:t xml:space="preserve">This chapter presents </w:t>
      </w:r>
      <w:r w:rsidRPr="00176277">
        <w:rPr>
          <w:rFonts w:ascii="Open Sans" w:hAnsi="Open Sans" w:cs="Open Sans"/>
          <w:b/>
          <w:bCs/>
          <w:lang w:val="hu-HU" w:eastAsia="de-AT"/>
        </w:rPr>
        <w:t xml:space="preserve">general </w:t>
      </w:r>
      <w:r w:rsidRPr="00176277">
        <w:rPr>
          <w:rFonts w:ascii="Open Sans" w:hAnsi="Open Sans" w:cs="Open Sans"/>
          <w:lang w:val="hu-HU" w:eastAsia="de-AT"/>
        </w:rPr>
        <w:t xml:space="preserve">rules and </w:t>
      </w:r>
      <w:r w:rsidR="00DB0E1E">
        <w:rPr>
          <w:rFonts w:ascii="Open Sans" w:hAnsi="Open Sans" w:cs="Open Sans"/>
          <w:lang w:val="hu-HU" w:eastAsia="de-AT"/>
        </w:rPr>
        <w:t>assessment criteria</w:t>
      </w:r>
      <w:r w:rsidRPr="00176277">
        <w:rPr>
          <w:rFonts w:ascii="Open Sans" w:hAnsi="Open Sans" w:cs="Open Sans"/>
          <w:lang w:val="hu-HU" w:eastAsia="de-AT"/>
        </w:rPr>
        <w:t xml:space="preserve"> to be followed when applying for funding, while </w:t>
      </w:r>
      <w:r w:rsidR="00DB0E1E">
        <w:rPr>
          <w:rFonts w:ascii="Open Sans" w:hAnsi="Open Sans" w:cs="Open Sans"/>
          <w:b/>
          <w:bCs/>
          <w:lang w:val="hu-HU" w:eastAsia="de-AT"/>
        </w:rPr>
        <w:t>special</w:t>
      </w:r>
      <w:r w:rsidRPr="00176277">
        <w:rPr>
          <w:rFonts w:ascii="Open Sans" w:hAnsi="Open Sans" w:cs="Open Sans"/>
          <w:b/>
          <w:bCs/>
          <w:lang w:val="hu-HU" w:eastAsia="de-AT"/>
        </w:rPr>
        <w:t xml:space="preserve"> conditions </w:t>
      </w:r>
      <w:r w:rsidR="00DB0E1E">
        <w:rPr>
          <w:rFonts w:ascii="Open Sans" w:hAnsi="Open Sans" w:cs="Open Sans"/>
          <w:b/>
          <w:bCs/>
          <w:lang w:val="hu-HU" w:eastAsia="de-AT"/>
        </w:rPr>
        <w:t>and/or restrictions may be</w:t>
      </w:r>
      <w:r w:rsidRPr="00176277">
        <w:rPr>
          <w:rFonts w:ascii="Open Sans" w:hAnsi="Open Sans" w:cs="Open Sans"/>
          <w:b/>
          <w:bCs/>
          <w:lang w:val="hu-HU" w:eastAsia="de-AT"/>
        </w:rPr>
        <w:t xml:space="preserve"> set </w:t>
      </w:r>
      <w:r w:rsidR="00DB0E1E">
        <w:rPr>
          <w:rFonts w:ascii="Open Sans" w:hAnsi="Open Sans" w:cs="Open Sans"/>
          <w:b/>
          <w:bCs/>
          <w:lang w:val="hu-HU" w:eastAsia="de-AT"/>
        </w:rPr>
        <w:t>in the call annuncements which are part of the application package</w:t>
      </w:r>
      <w:r w:rsidRPr="00176277">
        <w:rPr>
          <w:rFonts w:ascii="Open Sans" w:hAnsi="Open Sans" w:cs="Open Sans"/>
          <w:lang w:val="hu-HU" w:eastAsia="de-AT"/>
        </w:rPr>
        <w:t>. Such terms and conditions</w:t>
      </w:r>
      <w:r w:rsidR="00DB0E1E">
        <w:rPr>
          <w:rFonts w:ascii="Open Sans" w:hAnsi="Open Sans" w:cs="Open Sans"/>
          <w:lang w:val="hu-HU" w:eastAsia="de-AT"/>
        </w:rPr>
        <w:t xml:space="preserve"> may</w:t>
      </w:r>
      <w:r w:rsidRPr="00176277">
        <w:rPr>
          <w:rFonts w:ascii="Open Sans" w:hAnsi="Open Sans" w:cs="Open Sans"/>
          <w:lang w:val="hu-HU" w:eastAsia="de-AT"/>
        </w:rPr>
        <w:t xml:space="preserve"> include, among others: </w:t>
      </w:r>
    </w:p>
    <w:p w14:paraId="5A7BBFB2" w14:textId="5E64595B" w:rsidR="00176277" w:rsidRPr="00DB0E1E" w:rsidRDefault="00176277" w:rsidP="00253A9A">
      <w:pPr>
        <w:pStyle w:val="ListParagraph"/>
        <w:numPr>
          <w:ilvl w:val="0"/>
          <w:numId w:val="49"/>
        </w:numPr>
        <w:rPr>
          <w:lang w:val="hu-HU" w:eastAsia="de-AT"/>
        </w:rPr>
      </w:pPr>
      <w:r w:rsidRPr="00DB0E1E">
        <w:rPr>
          <w:lang w:val="hu-HU" w:eastAsia="de-AT"/>
        </w:rPr>
        <w:t xml:space="preserve">Thematic objective and focus of the call;  </w:t>
      </w:r>
    </w:p>
    <w:p w14:paraId="5875FEC8" w14:textId="5F0EE0BF" w:rsidR="00176277" w:rsidRPr="00DB0E1E" w:rsidRDefault="00176277" w:rsidP="00253A9A">
      <w:pPr>
        <w:pStyle w:val="ListParagraph"/>
        <w:numPr>
          <w:ilvl w:val="0"/>
          <w:numId w:val="49"/>
        </w:numPr>
        <w:rPr>
          <w:lang w:val="hu-HU" w:eastAsia="de-AT"/>
        </w:rPr>
      </w:pPr>
      <w:r w:rsidRPr="00DB0E1E">
        <w:rPr>
          <w:lang w:val="hu-HU" w:eastAsia="de-AT"/>
        </w:rPr>
        <w:t xml:space="preserve">Applicant and partnership requirements; </w:t>
      </w:r>
    </w:p>
    <w:p w14:paraId="41BC26CF" w14:textId="609037DA" w:rsidR="00176277" w:rsidRPr="00DB0E1E" w:rsidRDefault="00176277" w:rsidP="00253A9A">
      <w:pPr>
        <w:pStyle w:val="ListParagraph"/>
        <w:numPr>
          <w:ilvl w:val="0"/>
          <w:numId w:val="49"/>
        </w:numPr>
        <w:rPr>
          <w:lang w:val="hu-HU" w:eastAsia="de-AT"/>
        </w:rPr>
      </w:pPr>
      <w:r w:rsidRPr="00DB0E1E">
        <w:rPr>
          <w:lang w:val="hu-HU" w:eastAsia="de-AT"/>
        </w:rPr>
        <w:t xml:space="preserve">The procedure for the selection of proposals and the award criteria; </w:t>
      </w:r>
    </w:p>
    <w:p w14:paraId="6A29991B" w14:textId="39E67210" w:rsidR="00176277" w:rsidRPr="00DB0E1E" w:rsidRDefault="00176277" w:rsidP="00253A9A">
      <w:pPr>
        <w:pStyle w:val="ListParagraph"/>
        <w:numPr>
          <w:ilvl w:val="0"/>
          <w:numId w:val="49"/>
        </w:numPr>
        <w:rPr>
          <w:lang w:val="hu-HU" w:eastAsia="de-AT"/>
        </w:rPr>
      </w:pPr>
      <w:r w:rsidRPr="00DB0E1E">
        <w:rPr>
          <w:lang w:val="hu-HU" w:eastAsia="de-AT"/>
        </w:rPr>
        <w:t xml:space="preserve">Budget allocated to the call; </w:t>
      </w:r>
    </w:p>
    <w:p w14:paraId="2C99C4CF" w14:textId="601774D1" w:rsidR="00176277" w:rsidRPr="00B05008" w:rsidRDefault="00176277" w:rsidP="00253A9A">
      <w:pPr>
        <w:pStyle w:val="ListParagraph"/>
        <w:numPr>
          <w:ilvl w:val="0"/>
          <w:numId w:val="49"/>
        </w:numPr>
        <w:rPr>
          <w:lang w:val="hu-HU" w:eastAsia="de-AT"/>
        </w:rPr>
      </w:pPr>
      <w:r w:rsidRPr="00DB0E1E">
        <w:rPr>
          <w:lang w:val="hu-HU" w:eastAsia="de-AT"/>
        </w:rPr>
        <w:t xml:space="preserve">Procedure and deadline for submission of project proposals. </w:t>
      </w:r>
    </w:p>
    <w:p w14:paraId="4419D1B6" w14:textId="6FAB2FC5" w:rsidR="00176277" w:rsidRPr="00B05008" w:rsidRDefault="00176277" w:rsidP="00B05008">
      <w:pPr>
        <w:jc w:val="left"/>
        <w:rPr>
          <w:rFonts w:ascii="Open Sans" w:hAnsi="Open Sans" w:cs="Open Sans"/>
          <w:color w:val="17365D" w:themeColor="text2" w:themeShade="BF"/>
          <w:lang w:val="hu-HU" w:eastAsia="de-AT"/>
        </w:rPr>
      </w:pPr>
      <w:r w:rsidRPr="00B05008">
        <w:rPr>
          <w:rFonts w:ascii="Open Sans" w:hAnsi="Open Sans" w:cs="Open Sans"/>
          <w:color w:val="17365D" w:themeColor="text2" w:themeShade="BF"/>
          <w:lang w:val="hu-HU" w:eastAsia="de-AT"/>
        </w:rPr>
        <w:t xml:space="preserve">Information in this chapter is therefore complemented by information and requirements outlined in </w:t>
      </w:r>
      <w:r w:rsidR="00DB0E1E" w:rsidRPr="00B05008">
        <w:rPr>
          <w:rFonts w:ascii="Open Sans" w:hAnsi="Open Sans" w:cs="Open Sans"/>
          <w:color w:val="17365D" w:themeColor="text2" w:themeShade="BF"/>
          <w:lang w:val="hu-HU" w:eastAsia="de-AT"/>
        </w:rPr>
        <w:t>the</w:t>
      </w:r>
      <w:r w:rsidRPr="00B05008">
        <w:rPr>
          <w:rFonts w:ascii="Open Sans" w:hAnsi="Open Sans" w:cs="Open Sans"/>
          <w:color w:val="17365D" w:themeColor="text2" w:themeShade="BF"/>
          <w:lang w:val="hu-HU" w:eastAsia="de-AT"/>
        </w:rPr>
        <w:t xml:space="preserve"> </w:t>
      </w:r>
      <w:r w:rsidR="00DB0E1E" w:rsidRPr="00B05008">
        <w:rPr>
          <w:rFonts w:ascii="Open Sans" w:hAnsi="Open Sans" w:cs="Open Sans"/>
          <w:color w:val="17365D" w:themeColor="text2" w:themeShade="BF"/>
          <w:lang w:val="hu-HU" w:eastAsia="de-AT"/>
        </w:rPr>
        <w:t xml:space="preserve">Call announcements. </w:t>
      </w:r>
      <w:r w:rsidR="00DB0E1E" w:rsidRPr="00B05008">
        <w:rPr>
          <w:rFonts w:ascii="Open Sans" w:hAnsi="Open Sans" w:cs="Open Sans"/>
          <w:b/>
          <w:color w:val="17365D" w:themeColor="text2" w:themeShade="BF"/>
          <w:lang w:val="hu-HU" w:eastAsia="de-AT"/>
        </w:rPr>
        <w:t>B</w:t>
      </w:r>
      <w:r w:rsidRPr="00B05008">
        <w:rPr>
          <w:rFonts w:ascii="Open Sans" w:hAnsi="Open Sans" w:cs="Open Sans"/>
          <w:b/>
          <w:bCs/>
          <w:color w:val="17365D" w:themeColor="text2" w:themeShade="BF"/>
          <w:lang w:val="hu-HU" w:eastAsia="de-AT"/>
        </w:rPr>
        <w:t>oth documents</w:t>
      </w:r>
      <w:r w:rsidR="00DB0E1E" w:rsidRPr="00B05008">
        <w:rPr>
          <w:rFonts w:ascii="Open Sans" w:hAnsi="Open Sans" w:cs="Open Sans"/>
          <w:b/>
          <w:bCs/>
          <w:color w:val="17365D" w:themeColor="text2" w:themeShade="BF"/>
          <w:lang w:val="hu-HU" w:eastAsia="de-AT"/>
        </w:rPr>
        <w:t xml:space="preserve"> (</w:t>
      </w:r>
      <w:r w:rsidR="002803FA" w:rsidRPr="00B05008">
        <w:rPr>
          <w:rFonts w:ascii="Open Sans" w:hAnsi="Open Sans" w:cs="Open Sans"/>
          <w:b/>
          <w:bCs/>
          <w:color w:val="17365D" w:themeColor="text2" w:themeShade="BF"/>
          <w:lang w:val="hu-HU" w:eastAsia="de-AT"/>
        </w:rPr>
        <w:t xml:space="preserve">Applicants Manual </w:t>
      </w:r>
      <w:r w:rsidR="00DB0E1E" w:rsidRPr="00B05008">
        <w:rPr>
          <w:rFonts w:ascii="Open Sans" w:hAnsi="Open Sans" w:cs="Open Sans"/>
          <w:b/>
          <w:bCs/>
          <w:color w:val="17365D" w:themeColor="text2" w:themeShade="BF"/>
          <w:lang w:val="hu-HU" w:eastAsia="de-AT"/>
        </w:rPr>
        <w:t xml:space="preserve">and </w:t>
      </w:r>
      <w:r w:rsidR="002803FA" w:rsidRPr="00B05008">
        <w:rPr>
          <w:rFonts w:ascii="Open Sans" w:hAnsi="Open Sans" w:cs="Open Sans"/>
          <w:b/>
          <w:bCs/>
          <w:color w:val="17365D" w:themeColor="text2" w:themeShade="BF"/>
          <w:lang w:val="hu-HU" w:eastAsia="de-AT"/>
        </w:rPr>
        <w:t xml:space="preserve">Call </w:t>
      </w:r>
      <w:r w:rsidR="00DB0E1E" w:rsidRPr="00B05008">
        <w:rPr>
          <w:rFonts w:ascii="Open Sans" w:hAnsi="Open Sans" w:cs="Open Sans"/>
          <w:b/>
          <w:bCs/>
          <w:color w:val="17365D" w:themeColor="text2" w:themeShade="BF"/>
          <w:lang w:val="hu-HU" w:eastAsia="de-AT"/>
        </w:rPr>
        <w:lastRenderedPageBreak/>
        <w:t>announcement) should be read together as they are</w:t>
      </w:r>
      <w:r w:rsidRPr="00B05008">
        <w:rPr>
          <w:rFonts w:ascii="Open Sans" w:hAnsi="Open Sans" w:cs="Open Sans"/>
          <w:b/>
          <w:bCs/>
          <w:color w:val="17365D" w:themeColor="text2" w:themeShade="BF"/>
          <w:lang w:val="hu-HU" w:eastAsia="de-AT"/>
        </w:rPr>
        <w:t xml:space="preserve"> essential for properly submitting a project proposal</w:t>
      </w:r>
      <w:r w:rsidRPr="00B05008">
        <w:rPr>
          <w:rFonts w:ascii="Open Sans" w:hAnsi="Open Sans" w:cs="Open Sans"/>
          <w:color w:val="17365D" w:themeColor="text2" w:themeShade="BF"/>
          <w:lang w:val="hu-HU" w:eastAsia="de-AT"/>
        </w:rPr>
        <w:t xml:space="preserve">. </w:t>
      </w:r>
    </w:p>
    <w:p w14:paraId="1CC86B92" w14:textId="7A840896" w:rsidR="004C4BD4" w:rsidRPr="00B05008" w:rsidRDefault="00176277" w:rsidP="00B05008">
      <w:pPr>
        <w:jc w:val="left"/>
        <w:rPr>
          <w:rFonts w:ascii="Open Sans" w:hAnsi="Open Sans" w:cs="Open Sans"/>
          <w:color w:val="17365D" w:themeColor="text2" w:themeShade="BF"/>
          <w:lang w:val="hu-HU" w:eastAsia="de-AT"/>
        </w:rPr>
      </w:pPr>
      <w:r w:rsidRPr="00B05008">
        <w:rPr>
          <w:rFonts w:ascii="Open Sans" w:hAnsi="Open Sans" w:cs="Open Sans"/>
          <w:color w:val="17365D" w:themeColor="text2" w:themeShade="BF"/>
          <w:lang w:val="hu-HU" w:eastAsia="de-AT"/>
        </w:rPr>
        <w:t>Further information and guidance can then be found in other support</w:t>
      </w:r>
      <w:r w:rsidR="00570308" w:rsidRPr="00B05008">
        <w:rPr>
          <w:rFonts w:ascii="Open Sans" w:hAnsi="Open Sans" w:cs="Open Sans"/>
          <w:color w:val="17365D" w:themeColor="text2" w:themeShade="BF"/>
          <w:lang w:val="hu-HU" w:eastAsia="de-AT"/>
        </w:rPr>
        <w:t>ing</w:t>
      </w:r>
      <w:r w:rsidRPr="00B05008">
        <w:rPr>
          <w:rFonts w:ascii="Open Sans" w:hAnsi="Open Sans" w:cs="Open Sans"/>
          <w:color w:val="17365D" w:themeColor="text2" w:themeShade="BF"/>
          <w:lang w:val="hu-HU" w:eastAsia="de-AT"/>
        </w:rPr>
        <w:t xml:space="preserve"> </w:t>
      </w:r>
      <w:r w:rsidR="00DB0E1E" w:rsidRPr="00B05008">
        <w:rPr>
          <w:rFonts w:ascii="Open Sans" w:hAnsi="Open Sans" w:cs="Open Sans"/>
          <w:color w:val="17365D" w:themeColor="text2" w:themeShade="BF"/>
          <w:lang w:val="hu-HU" w:eastAsia="de-AT"/>
        </w:rPr>
        <w:t>documents and tools</w:t>
      </w:r>
      <w:r w:rsidRPr="00B05008">
        <w:rPr>
          <w:rFonts w:ascii="Open Sans" w:hAnsi="Open Sans" w:cs="Open Sans"/>
          <w:color w:val="17365D" w:themeColor="text2" w:themeShade="BF"/>
          <w:lang w:val="hu-HU" w:eastAsia="de-AT"/>
        </w:rPr>
        <w:t xml:space="preserve"> developed to help applicants in designing and sub</w:t>
      </w:r>
      <w:r w:rsidR="00DB0E1E" w:rsidRPr="00B05008">
        <w:rPr>
          <w:rFonts w:ascii="Open Sans" w:hAnsi="Open Sans" w:cs="Open Sans"/>
          <w:color w:val="17365D" w:themeColor="text2" w:themeShade="BF"/>
          <w:lang w:val="hu-HU" w:eastAsia="de-AT"/>
        </w:rPr>
        <w:t>mitting their project proposals.</w:t>
      </w:r>
    </w:p>
    <w:p w14:paraId="3E9E6A07" w14:textId="7E6230EC" w:rsidR="00431BD1" w:rsidRDefault="0035520D" w:rsidP="00B05008">
      <w:pPr>
        <w:pStyle w:val="Heading2"/>
      </w:pPr>
      <w:bookmarkStart w:id="24" w:name="_Toc95124100"/>
      <w:r>
        <w:t>I</w:t>
      </w:r>
      <w:r w:rsidR="00431BD1">
        <w:t>II.1 Overview</w:t>
      </w:r>
      <w:bookmarkEnd w:id="24"/>
    </w:p>
    <w:p w14:paraId="00B74DD1" w14:textId="4103A962" w:rsidR="00DF4606" w:rsidRPr="00B05008" w:rsidRDefault="00DF4606" w:rsidP="00B05008">
      <w:pPr>
        <w:jc w:val="left"/>
        <w:rPr>
          <w:rFonts w:ascii="Open Sans" w:hAnsi="Open Sans" w:cs="Open Sans"/>
          <w:color w:val="17365D" w:themeColor="text2" w:themeShade="BF"/>
        </w:rPr>
      </w:pPr>
      <w:r w:rsidRPr="00B05008">
        <w:rPr>
          <w:rFonts w:ascii="Open Sans" w:hAnsi="Open Sans" w:cs="Open Sans"/>
          <w:color w:val="17365D" w:themeColor="text2" w:themeShade="BF"/>
        </w:rPr>
        <w:t>As a general rule</w:t>
      </w:r>
      <w:r w:rsidRPr="00B05008">
        <w:rPr>
          <w:rStyle w:val="FootnoteReference"/>
          <w:rFonts w:ascii="Open Sans" w:hAnsi="Open Sans" w:cs="Open Sans"/>
          <w:color w:val="17365D" w:themeColor="text2" w:themeShade="BF"/>
        </w:rPr>
        <w:footnoteReference w:id="13"/>
      </w:r>
      <w:r w:rsidRPr="00B05008">
        <w:rPr>
          <w:rFonts w:ascii="Open Sans" w:hAnsi="Open Sans" w:cs="Open Sans"/>
          <w:color w:val="17365D" w:themeColor="text2" w:themeShade="BF"/>
        </w:rPr>
        <w:t xml:space="preserve"> </w:t>
      </w:r>
      <w:r w:rsidR="002803FA" w:rsidRPr="00B05008">
        <w:rPr>
          <w:rFonts w:ascii="Open Sans" w:hAnsi="Open Sans" w:cs="Open Sans"/>
          <w:color w:val="17365D" w:themeColor="text2" w:themeShade="BF"/>
        </w:rPr>
        <w:t>C</w:t>
      </w:r>
      <w:r w:rsidRPr="00B05008">
        <w:rPr>
          <w:rFonts w:ascii="Open Sans" w:hAnsi="Open Sans" w:cs="Open Sans"/>
          <w:color w:val="17365D" w:themeColor="text2" w:themeShade="BF"/>
        </w:rPr>
        <w:t xml:space="preserve">alls for proposals of the Danube Region Programme are organised in two relevant steps:  </w:t>
      </w:r>
    </w:p>
    <w:p w14:paraId="56AB68F9" w14:textId="2EC08637" w:rsidR="00DF4606" w:rsidRPr="00B05008" w:rsidRDefault="00DF4606" w:rsidP="00253A9A">
      <w:pPr>
        <w:pStyle w:val="ListParagraph"/>
        <w:numPr>
          <w:ilvl w:val="0"/>
          <w:numId w:val="50"/>
        </w:numPr>
      </w:pPr>
      <w:r w:rsidRPr="00B05008">
        <w:t>“First Step” with the Expression of Interest (</w:t>
      </w:r>
      <w:proofErr w:type="spellStart"/>
      <w:r w:rsidRPr="00B05008">
        <w:t>EoI</w:t>
      </w:r>
      <w:proofErr w:type="spellEnd"/>
      <w:r w:rsidRPr="00B05008">
        <w:t>) outlining mainly the intervention logic of the proposal and the strategic relevance for the DRP submitted through the programme website</w:t>
      </w:r>
      <w:r w:rsidR="001875BA" w:rsidRPr="00B05008">
        <w:rPr>
          <w:rStyle w:val="FootnoteReference"/>
        </w:rPr>
        <w:footnoteReference w:id="14"/>
      </w:r>
      <w:r w:rsidR="00643300" w:rsidRPr="00B05008">
        <w:t>/ programme monitoring system.</w:t>
      </w:r>
      <w:r w:rsidRPr="00B05008">
        <w:t xml:space="preserve">  </w:t>
      </w:r>
    </w:p>
    <w:p w14:paraId="7A446E19" w14:textId="11256C72" w:rsidR="00DF4606" w:rsidRPr="00B05008" w:rsidRDefault="00DF4606" w:rsidP="00253A9A">
      <w:pPr>
        <w:pStyle w:val="ListParagraph"/>
        <w:numPr>
          <w:ilvl w:val="0"/>
          <w:numId w:val="50"/>
        </w:numPr>
      </w:pPr>
      <w:r w:rsidRPr="00B05008">
        <w:t>“Second Step” with the submission of the completed Application Form (AF) with the required annexes through the programme</w:t>
      </w:r>
      <w:r w:rsidR="00643300" w:rsidRPr="00B05008">
        <w:t xml:space="preserve"> website</w:t>
      </w:r>
      <w:r w:rsidR="001875BA" w:rsidRPr="00B05008">
        <w:rPr>
          <w:rStyle w:val="FootnoteReference"/>
        </w:rPr>
        <w:footnoteReference w:id="15"/>
      </w:r>
      <w:r w:rsidR="00643300" w:rsidRPr="00B05008">
        <w:t>/</w:t>
      </w:r>
      <w:r w:rsidRPr="00B05008">
        <w:t xml:space="preserve"> monitoring system.</w:t>
      </w:r>
    </w:p>
    <w:p w14:paraId="369D9D53" w14:textId="6138D54C" w:rsidR="00DF4606" w:rsidRPr="00B05008" w:rsidRDefault="00DF4606" w:rsidP="00B05008">
      <w:pPr>
        <w:jc w:val="left"/>
        <w:rPr>
          <w:rFonts w:ascii="Open Sans" w:hAnsi="Open Sans" w:cs="Open Sans"/>
          <w:color w:val="17365D" w:themeColor="text2" w:themeShade="BF"/>
        </w:rPr>
      </w:pPr>
      <w:r w:rsidRPr="00B05008">
        <w:rPr>
          <w:rFonts w:ascii="Open Sans" w:hAnsi="Open Sans" w:cs="Open Sans"/>
          <w:color w:val="17365D" w:themeColor="text2" w:themeShade="BF"/>
        </w:rPr>
        <w:t xml:space="preserve">Only proposals pre-selected in the first step </w:t>
      </w:r>
      <w:r w:rsidR="0035520D" w:rsidRPr="00B05008">
        <w:rPr>
          <w:rFonts w:ascii="Open Sans" w:hAnsi="Open Sans" w:cs="Open Sans"/>
          <w:color w:val="17365D" w:themeColor="text2" w:themeShade="BF"/>
        </w:rPr>
        <w:t xml:space="preserve">phase </w:t>
      </w:r>
      <w:r w:rsidRPr="00B05008">
        <w:rPr>
          <w:rFonts w:ascii="Open Sans" w:hAnsi="Open Sans" w:cs="Open Sans"/>
          <w:color w:val="17365D" w:themeColor="text2" w:themeShade="BF"/>
        </w:rPr>
        <w:t xml:space="preserve">can submit the completed Application Form (with its required </w:t>
      </w:r>
      <w:r w:rsidR="002803FA" w:rsidRPr="00B05008">
        <w:rPr>
          <w:rFonts w:ascii="Open Sans" w:hAnsi="Open Sans" w:cs="Open Sans"/>
          <w:color w:val="17365D" w:themeColor="text2" w:themeShade="BF"/>
        </w:rPr>
        <w:t>A</w:t>
      </w:r>
      <w:r w:rsidRPr="00B05008">
        <w:rPr>
          <w:rFonts w:ascii="Open Sans" w:hAnsi="Open Sans" w:cs="Open Sans"/>
          <w:color w:val="17365D" w:themeColor="text2" w:themeShade="BF"/>
        </w:rPr>
        <w:t xml:space="preserve">nnexes) in the second step. </w:t>
      </w:r>
    </w:p>
    <w:p w14:paraId="43C6538A" w14:textId="0D364B83" w:rsidR="00431BD1" w:rsidRPr="00B05008" w:rsidRDefault="00DF4606" w:rsidP="00B05008">
      <w:pPr>
        <w:jc w:val="left"/>
        <w:rPr>
          <w:rFonts w:ascii="Open Sans" w:hAnsi="Open Sans" w:cs="Open Sans"/>
          <w:color w:val="17365D" w:themeColor="text2" w:themeShade="BF"/>
        </w:rPr>
      </w:pPr>
      <w:r w:rsidRPr="00B05008">
        <w:rPr>
          <w:rFonts w:ascii="Open Sans" w:hAnsi="Open Sans" w:cs="Open Sans"/>
          <w:color w:val="17365D" w:themeColor="text2" w:themeShade="BF"/>
        </w:rPr>
        <w:t>This part illustrates clearly and transparently the project selection system. This system is made public in order to make all stakeholders</w:t>
      </w:r>
      <w:r w:rsidR="0035520D" w:rsidRPr="00B05008">
        <w:rPr>
          <w:rFonts w:ascii="Open Sans" w:hAnsi="Open Sans" w:cs="Open Sans"/>
          <w:color w:val="17365D" w:themeColor="text2" w:themeShade="BF"/>
        </w:rPr>
        <w:t>, potential applicants</w:t>
      </w:r>
      <w:r w:rsidRPr="00B05008">
        <w:rPr>
          <w:rFonts w:ascii="Open Sans" w:hAnsi="Open Sans" w:cs="Open Sans"/>
          <w:color w:val="17365D" w:themeColor="text2" w:themeShade="BF"/>
        </w:rPr>
        <w:t xml:space="preserve"> and </w:t>
      </w:r>
      <w:r w:rsidR="0035520D" w:rsidRPr="00B05008">
        <w:rPr>
          <w:rFonts w:ascii="Open Sans" w:hAnsi="Open Sans" w:cs="Open Sans"/>
          <w:color w:val="17365D" w:themeColor="text2" w:themeShade="BF"/>
        </w:rPr>
        <w:t xml:space="preserve">their </w:t>
      </w:r>
      <w:r w:rsidR="003653B9" w:rsidRPr="00B05008">
        <w:rPr>
          <w:rFonts w:ascii="Open Sans" w:hAnsi="Open Sans" w:cs="Open Sans"/>
          <w:color w:val="17365D" w:themeColor="text2" w:themeShade="BF"/>
        </w:rPr>
        <w:t>P</w:t>
      </w:r>
      <w:r w:rsidRPr="00B05008">
        <w:rPr>
          <w:rFonts w:ascii="Open Sans" w:hAnsi="Open Sans" w:cs="Open Sans"/>
          <w:color w:val="17365D" w:themeColor="text2" w:themeShade="BF"/>
        </w:rPr>
        <w:t xml:space="preserve">roject </w:t>
      </w:r>
      <w:r w:rsidR="003653B9" w:rsidRPr="00B05008">
        <w:rPr>
          <w:rFonts w:ascii="Open Sans" w:hAnsi="Open Sans" w:cs="Open Sans"/>
          <w:color w:val="17365D" w:themeColor="text2" w:themeShade="BF"/>
        </w:rPr>
        <w:t>P</w:t>
      </w:r>
      <w:r w:rsidRPr="00B05008">
        <w:rPr>
          <w:rFonts w:ascii="Open Sans" w:hAnsi="Open Sans" w:cs="Open Sans"/>
          <w:color w:val="17365D" w:themeColor="text2" w:themeShade="BF"/>
        </w:rPr>
        <w:t xml:space="preserve">artners aware of the selection procedures and criteria before preparing their applications. Hence, they can develop high quality proposals and assist the programme to reach its </w:t>
      </w:r>
      <w:r w:rsidR="00091506" w:rsidRPr="00B05008">
        <w:rPr>
          <w:rFonts w:ascii="Open Sans" w:hAnsi="Open Sans" w:cs="Open Sans"/>
          <w:color w:val="17365D" w:themeColor="text2" w:themeShade="BF"/>
        </w:rPr>
        <w:t>S</w:t>
      </w:r>
      <w:r w:rsidRPr="00B05008">
        <w:rPr>
          <w:rFonts w:ascii="Open Sans" w:hAnsi="Open Sans" w:cs="Open Sans"/>
          <w:color w:val="17365D" w:themeColor="text2" w:themeShade="BF"/>
        </w:rPr>
        <w:t xml:space="preserve">pecific </w:t>
      </w:r>
      <w:r w:rsidR="00091506" w:rsidRPr="00B05008">
        <w:rPr>
          <w:rFonts w:ascii="Open Sans" w:hAnsi="Open Sans" w:cs="Open Sans"/>
          <w:color w:val="17365D" w:themeColor="text2" w:themeShade="BF"/>
        </w:rPr>
        <w:t>O</w:t>
      </w:r>
      <w:r w:rsidRPr="00B05008">
        <w:rPr>
          <w:rFonts w:ascii="Open Sans" w:hAnsi="Open Sans" w:cs="Open Sans"/>
          <w:color w:val="17365D" w:themeColor="text2" w:themeShade="BF"/>
        </w:rPr>
        <w:t>bjectives of realising high quality, result oriented transnational projects relevant to the programme area.</w:t>
      </w:r>
    </w:p>
    <w:p w14:paraId="4F12F053" w14:textId="12B605DD" w:rsidR="002E3531" w:rsidRDefault="0035520D" w:rsidP="00B05008">
      <w:pPr>
        <w:pStyle w:val="Heading2"/>
      </w:pPr>
      <w:bookmarkStart w:id="25" w:name="_Toc95124101"/>
      <w:r>
        <w:t>I</w:t>
      </w:r>
      <w:r w:rsidR="00DF4606">
        <w:t xml:space="preserve">II.2. </w:t>
      </w:r>
      <w:r w:rsidR="002E3531">
        <w:t>Application process</w:t>
      </w:r>
      <w:bookmarkEnd w:id="25"/>
    </w:p>
    <w:p w14:paraId="180B1D37" w14:textId="78A5677A" w:rsidR="00DF4606" w:rsidRDefault="002E3531" w:rsidP="00B05008">
      <w:pPr>
        <w:pStyle w:val="Heading3"/>
        <w:rPr>
          <w:lang w:eastAsia="de-AT"/>
        </w:rPr>
      </w:pPr>
      <w:bookmarkStart w:id="26" w:name="_Toc95124102"/>
      <w:r>
        <w:rPr>
          <w:lang w:eastAsia="de-AT"/>
        </w:rPr>
        <w:t xml:space="preserve">III.2.1 </w:t>
      </w:r>
      <w:r w:rsidR="00DF4606">
        <w:rPr>
          <w:lang w:eastAsia="de-AT"/>
        </w:rPr>
        <w:t>First step</w:t>
      </w:r>
      <w:bookmarkEnd w:id="26"/>
    </w:p>
    <w:p w14:paraId="23520F28" w14:textId="77777777" w:rsidR="001875BA" w:rsidRDefault="00643300" w:rsidP="00B05008">
      <w:pPr>
        <w:jc w:val="left"/>
        <w:rPr>
          <w:rFonts w:ascii="Open Sans" w:hAnsi="Open Sans" w:cs="Open Sans"/>
          <w:lang w:eastAsia="de-AT"/>
        </w:rPr>
      </w:pPr>
      <w:r w:rsidRPr="00643300">
        <w:rPr>
          <w:rFonts w:ascii="Open Sans" w:hAnsi="Open Sans" w:cs="Open Sans"/>
          <w:lang w:eastAsia="de-AT"/>
        </w:rPr>
        <w:t xml:space="preserve">In the first step, applicants are requested to submit an </w:t>
      </w:r>
      <w:proofErr w:type="spellStart"/>
      <w:r w:rsidRPr="00643300">
        <w:rPr>
          <w:rFonts w:ascii="Open Sans" w:hAnsi="Open Sans" w:cs="Open Sans"/>
          <w:lang w:eastAsia="de-AT"/>
        </w:rPr>
        <w:t>EoI</w:t>
      </w:r>
      <w:proofErr w:type="spellEnd"/>
      <w:r w:rsidRPr="00643300">
        <w:rPr>
          <w:rFonts w:ascii="Open Sans" w:hAnsi="Open Sans" w:cs="Open Sans"/>
          <w:lang w:eastAsia="de-AT"/>
        </w:rPr>
        <w:t xml:space="preserve"> based on a reduced level of information compared to the Application Form. </w:t>
      </w:r>
    </w:p>
    <w:p w14:paraId="3C3707B2" w14:textId="1F741E5D" w:rsidR="001875BA" w:rsidRDefault="00643300" w:rsidP="00B05008">
      <w:pPr>
        <w:jc w:val="left"/>
        <w:rPr>
          <w:rFonts w:ascii="Open Sans" w:hAnsi="Open Sans" w:cs="Open Sans"/>
          <w:lang w:eastAsia="de-AT"/>
        </w:rPr>
      </w:pPr>
      <w:r w:rsidRPr="00643300">
        <w:rPr>
          <w:rFonts w:ascii="Open Sans" w:hAnsi="Open Sans" w:cs="Open Sans"/>
          <w:lang w:eastAsia="de-AT"/>
        </w:rPr>
        <w:t xml:space="preserve">The </w:t>
      </w:r>
      <w:proofErr w:type="spellStart"/>
      <w:r w:rsidRPr="00643300">
        <w:rPr>
          <w:rFonts w:ascii="Open Sans" w:hAnsi="Open Sans" w:cs="Open Sans"/>
          <w:lang w:eastAsia="de-AT"/>
        </w:rPr>
        <w:t>EoI</w:t>
      </w:r>
      <w:proofErr w:type="spellEnd"/>
      <w:r w:rsidRPr="00643300">
        <w:rPr>
          <w:rFonts w:ascii="Open Sans" w:hAnsi="Open Sans" w:cs="Open Sans"/>
          <w:lang w:eastAsia="de-AT"/>
        </w:rPr>
        <w:t xml:space="preserve"> presents mainly the</w:t>
      </w:r>
      <w:r w:rsidR="001875BA">
        <w:rPr>
          <w:rFonts w:ascii="Open Sans" w:hAnsi="Open Sans" w:cs="Open Sans"/>
          <w:lang w:eastAsia="de-AT"/>
        </w:rPr>
        <w:t xml:space="preserve"> partnership,</w:t>
      </w:r>
      <w:r w:rsidRPr="00643300">
        <w:rPr>
          <w:rFonts w:ascii="Open Sans" w:hAnsi="Open Sans" w:cs="Open Sans"/>
          <w:lang w:eastAsia="de-AT"/>
        </w:rPr>
        <w:t xml:space="preserve"> intervention logic and the strategic relevance of the proposal. A simplified operational part that includes the budget and the work plan is also described but its details in this phase are reduced compared to the complete </w:t>
      </w:r>
      <w:r w:rsidRPr="00643300">
        <w:rPr>
          <w:rFonts w:ascii="Open Sans" w:hAnsi="Open Sans" w:cs="Open Sans"/>
          <w:lang w:eastAsia="de-AT"/>
        </w:rPr>
        <w:lastRenderedPageBreak/>
        <w:t xml:space="preserve">Application Form. Once filled in completely and accurately, the </w:t>
      </w:r>
      <w:proofErr w:type="spellStart"/>
      <w:r w:rsidRPr="00643300">
        <w:rPr>
          <w:rFonts w:ascii="Open Sans" w:hAnsi="Open Sans" w:cs="Open Sans"/>
          <w:lang w:eastAsia="de-AT"/>
        </w:rPr>
        <w:t>EoI</w:t>
      </w:r>
      <w:proofErr w:type="spellEnd"/>
      <w:r w:rsidRPr="00643300">
        <w:rPr>
          <w:rFonts w:ascii="Open Sans" w:hAnsi="Open Sans" w:cs="Open Sans"/>
          <w:lang w:eastAsia="de-AT"/>
        </w:rPr>
        <w:t xml:space="preserve"> can be uploaded onto the dedicated section of the programme website</w:t>
      </w:r>
      <w:r w:rsidR="00570308">
        <w:rPr>
          <w:rFonts w:ascii="Open Sans" w:hAnsi="Open Sans" w:cs="Open Sans"/>
          <w:lang w:eastAsia="de-AT"/>
        </w:rPr>
        <w:t xml:space="preserve"> or </w:t>
      </w:r>
      <w:r w:rsidR="00B05008">
        <w:rPr>
          <w:rFonts w:ascii="Open Sans" w:hAnsi="Open Sans" w:cs="Open Sans"/>
          <w:lang w:eastAsia="de-AT"/>
        </w:rPr>
        <w:t>filled in in the</w:t>
      </w:r>
      <w:r w:rsidR="00122EFA">
        <w:rPr>
          <w:rFonts w:ascii="Open Sans" w:hAnsi="Open Sans" w:cs="Open Sans"/>
          <w:lang w:eastAsia="de-AT"/>
        </w:rPr>
        <w:t xml:space="preserve"> programme monitoring system</w:t>
      </w:r>
      <w:r w:rsidRPr="00643300">
        <w:rPr>
          <w:rFonts w:ascii="Open Sans" w:hAnsi="Open Sans" w:cs="Open Sans"/>
          <w:lang w:eastAsia="de-AT"/>
        </w:rPr>
        <w:t xml:space="preserve">. No additional documents will be accepted and/or considered. Only electronic submission is allowed and only the </w:t>
      </w:r>
      <w:r w:rsidR="00CF270D">
        <w:rPr>
          <w:rFonts w:ascii="Open Sans" w:hAnsi="Open Sans" w:cs="Open Sans"/>
          <w:lang w:eastAsia="de-AT"/>
        </w:rPr>
        <w:t>last</w:t>
      </w:r>
      <w:r w:rsidR="00CF270D" w:rsidRPr="00643300">
        <w:rPr>
          <w:rFonts w:ascii="Open Sans" w:hAnsi="Open Sans" w:cs="Open Sans"/>
          <w:lang w:eastAsia="de-AT"/>
        </w:rPr>
        <w:t xml:space="preserve"> </w:t>
      </w:r>
      <w:r w:rsidRPr="00643300">
        <w:rPr>
          <w:rFonts w:ascii="Open Sans" w:hAnsi="Open Sans" w:cs="Open Sans"/>
          <w:lang w:eastAsia="de-AT"/>
        </w:rPr>
        <w:t xml:space="preserve">version submitted will be taken into account. </w:t>
      </w:r>
    </w:p>
    <w:p w14:paraId="350407BF" w14:textId="68AF384F" w:rsidR="001875BA" w:rsidRDefault="00643300" w:rsidP="00B05008">
      <w:pPr>
        <w:jc w:val="left"/>
        <w:rPr>
          <w:rFonts w:ascii="Open Sans" w:hAnsi="Open Sans" w:cs="Open Sans"/>
          <w:lang w:eastAsia="de-AT"/>
        </w:rPr>
      </w:pPr>
      <w:r w:rsidRPr="00643300">
        <w:rPr>
          <w:rFonts w:ascii="Open Sans" w:hAnsi="Open Sans" w:cs="Open Sans"/>
          <w:lang w:eastAsia="de-AT"/>
        </w:rPr>
        <w:t xml:space="preserve">Any </w:t>
      </w:r>
      <w:r w:rsidR="00CF270D">
        <w:rPr>
          <w:rFonts w:ascii="Open Sans" w:hAnsi="Open Sans" w:cs="Open Sans"/>
          <w:lang w:eastAsia="de-AT"/>
        </w:rPr>
        <w:t>previous</w:t>
      </w:r>
      <w:r w:rsidR="00CF270D" w:rsidRPr="00643300">
        <w:rPr>
          <w:rFonts w:ascii="Open Sans" w:hAnsi="Open Sans" w:cs="Open Sans"/>
          <w:lang w:eastAsia="de-AT"/>
        </w:rPr>
        <w:t xml:space="preserve"> </w:t>
      </w:r>
      <w:r w:rsidRPr="00643300">
        <w:rPr>
          <w:rFonts w:ascii="Open Sans" w:hAnsi="Open Sans" w:cs="Open Sans"/>
          <w:lang w:eastAsia="de-AT"/>
        </w:rPr>
        <w:t xml:space="preserve">version of the same project proposal will not be considered as valid and will not be assessed. Once the e-version of the document is submitted no changes are possible. Once the deadline for submission has expired, the assessment of the </w:t>
      </w:r>
      <w:proofErr w:type="spellStart"/>
      <w:r w:rsidRPr="00643300">
        <w:rPr>
          <w:rFonts w:ascii="Open Sans" w:hAnsi="Open Sans" w:cs="Open Sans"/>
          <w:lang w:eastAsia="de-AT"/>
        </w:rPr>
        <w:t>EoI</w:t>
      </w:r>
      <w:proofErr w:type="spellEnd"/>
      <w:r w:rsidRPr="00643300">
        <w:rPr>
          <w:rFonts w:ascii="Open Sans" w:hAnsi="Open Sans" w:cs="Open Sans"/>
          <w:lang w:eastAsia="de-AT"/>
        </w:rPr>
        <w:t xml:space="preserve"> is carried out by the </w:t>
      </w:r>
      <w:r w:rsidR="001875BA">
        <w:rPr>
          <w:rFonts w:ascii="Open Sans" w:hAnsi="Open Sans" w:cs="Open Sans"/>
          <w:lang w:eastAsia="de-AT"/>
        </w:rPr>
        <w:t>MA/</w:t>
      </w:r>
      <w:r w:rsidRPr="00643300">
        <w:rPr>
          <w:rFonts w:ascii="Open Sans" w:hAnsi="Open Sans" w:cs="Open Sans"/>
          <w:lang w:eastAsia="de-AT"/>
        </w:rPr>
        <w:t xml:space="preserve">JS. The assessment results are then presented to the MC who decides which </w:t>
      </w:r>
      <w:proofErr w:type="spellStart"/>
      <w:r w:rsidRPr="00643300">
        <w:rPr>
          <w:rFonts w:ascii="Open Sans" w:hAnsi="Open Sans" w:cs="Open Sans"/>
          <w:lang w:eastAsia="de-AT"/>
        </w:rPr>
        <w:t>EoI</w:t>
      </w:r>
      <w:r w:rsidR="001875BA">
        <w:rPr>
          <w:rFonts w:ascii="Open Sans" w:hAnsi="Open Sans" w:cs="Open Sans"/>
          <w:lang w:eastAsia="de-AT"/>
        </w:rPr>
        <w:t>s</w:t>
      </w:r>
      <w:proofErr w:type="spellEnd"/>
      <w:r w:rsidRPr="00643300">
        <w:rPr>
          <w:rFonts w:ascii="Open Sans" w:hAnsi="Open Sans" w:cs="Open Sans"/>
          <w:lang w:eastAsia="de-AT"/>
        </w:rPr>
        <w:t xml:space="preserve"> </w:t>
      </w:r>
      <w:r w:rsidR="001875BA">
        <w:rPr>
          <w:rFonts w:ascii="Open Sans" w:hAnsi="Open Sans" w:cs="Open Sans"/>
          <w:lang w:eastAsia="de-AT"/>
        </w:rPr>
        <w:t>are</w:t>
      </w:r>
      <w:r w:rsidRPr="00643300">
        <w:rPr>
          <w:rFonts w:ascii="Open Sans" w:hAnsi="Open Sans" w:cs="Open Sans"/>
          <w:lang w:eastAsia="de-AT"/>
        </w:rPr>
        <w:t xml:space="preserve"> to be invited to submit a full application. </w:t>
      </w:r>
    </w:p>
    <w:p w14:paraId="3671D9C6" w14:textId="44BD9D44" w:rsidR="00643300" w:rsidRDefault="00FA0230" w:rsidP="00B05008">
      <w:pPr>
        <w:jc w:val="left"/>
        <w:rPr>
          <w:rFonts w:ascii="Open Sans" w:hAnsi="Open Sans" w:cs="Open Sans"/>
          <w:lang w:eastAsia="de-AT"/>
        </w:rPr>
      </w:pPr>
      <w:r>
        <w:rPr>
          <w:rFonts w:ascii="Open Sans" w:hAnsi="Open Sans" w:cs="Open Sans"/>
          <w:lang w:eastAsia="de-AT"/>
        </w:rPr>
        <w:t>A</w:t>
      </w:r>
      <w:r w:rsidR="00643300" w:rsidRPr="00643300">
        <w:rPr>
          <w:rFonts w:ascii="Open Sans" w:hAnsi="Open Sans" w:cs="Open Sans"/>
          <w:lang w:eastAsia="de-AT"/>
        </w:rPr>
        <w:t xml:space="preserve">pplicants are </w:t>
      </w:r>
      <w:r>
        <w:rPr>
          <w:rFonts w:ascii="Open Sans" w:hAnsi="Open Sans" w:cs="Open Sans"/>
          <w:lang w:eastAsia="de-AT"/>
        </w:rPr>
        <w:t xml:space="preserve">informed about the decision of the MC </w:t>
      </w:r>
      <w:r w:rsidRPr="00643300">
        <w:rPr>
          <w:rFonts w:ascii="Open Sans" w:hAnsi="Open Sans" w:cs="Open Sans"/>
          <w:lang w:eastAsia="de-AT"/>
        </w:rPr>
        <w:t>through electronic communication</w:t>
      </w:r>
      <w:r>
        <w:rPr>
          <w:rFonts w:ascii="Open Sans" w:hAnsi="Open Sans" w:cs="Open Sans"/>
          <w:lang w:eastAsia="de-AT"/>
        </w:rPr>
        <w:t xml:space="preserve">. Those applicants, which are invited for the second step, are </w:t>
      </w:r>
      <w:r w:rsidR="00643300" w:rsidRPr="00643300">
        <w:rPr>
          <w:rFonts w:ascii="Open Sans" w:hAnsi="Open Sans" w:cs="Open Sans"/>
          <w:lang w:eastAsia="de-AT"/>
        </w:rPr>
        <w:t xml:space="preserve">provided </w:t>
      </w:r>
      <w:r>
        <w:rPr>
          <w:rFonts w:ascii="Open Sans" w:hAnsi="Open Sans" w:cs="Open Sans"/>
          <w:lang w:eastAsia="de-AT"/>
        </w:rPr>
        <w:t xml:space="preserve">also </w:t>
      </w:r>
      <w:r w:rsidR="00643300" w:rsidRPr="00643300">
        <w:rPr>
          <w:rFonts w:ascii="Open Sans" w:hAnsi="Open Sans" w:cs="Open Sans"/>
          <w:lang w:eastAsia="de-AT"/>
        </w:rPr>
        <w:t xml:space="preserve">with recommendations on their proposal (e.g. extending the partnership, merging with other project proposals, etc.). </w:t>
      </w:r>
    </w:p>
    <w:p w14:paraId="5D2F2B67" w14:textId="2EA3FEDE" w:rsidR="008447EC" w:rsidRDefault="008447EC" w:rsidP="00643300">
      <w:pPr>
        <w:jc w:val="left"/>
        <w:rPr>
          <w:rFonts w:ascii="Open Sans" w:hAnsi="Open Sans" w:cs="Open Sans"/>
          <w:lang w:eastAsia="de-AT"/>
        </w:rPr>
      </w:pPr>
      <w:r>
        <w:rPr>
          <w:rFonts w:ascii="Open Sans" w:hAnsi="Open Sans" w:cs="Open Sans"/>
          <w:noProof/>
          <w:lang w:val="hu-HU" w:eastAsia="hu-HU"/>
        </w:rPr>
        <mc:AlternateContent>
          <mc:Choice Requires="wps">
            <w:drawing>
              <wp:anchor distT="0" distB="0" distL="114300" distR="114300" simplePos="0" relativeHeight="251710464" behindDoc="0" locked="0" layoutInCell="1" allowOverlap="1" wp14:anchorId="557B572D" wp14:editId="6475654F">
                <wp:simplePos x="0" y="0"/>
                <wp:positionH relativeFrom="column">
                  <wp:posOffset>97790</wp:posOffset>
                </wp:positionH>
                <wp:positionV relativeFrom="paragraph">
                  <wp:posOffset>149860</wp:posOffset>
                </wp:positionV>
                <wp:extent cx="5498465" cy="1379220"/>
                <wp:effectExtent l="19050" t="19050" r="45085" b="30480"/>
                <wp:wrapNone/>
                <wp:docPr id="297" name="Round Diagonal Corner Rectangle 297"/>
                <wp:cNvGraphicFramePr/>
                <a:graphic xmlns:a="http://schemas.openxmlformats.org/drawingml/2006/main">
                  <a:graphicData uri="http://schemas.microsoft.com/office/word/2010/wordprocessingShape">
                    <wps:wsp>
                      <wps:cNvSpPr/>
                      <wps:spPr>
                        <a:xfrm>
                          <a:off x="0" y="0"/>
                          <a:ext cx="5498465" cy="1379220"/>
                        </a:xfrm>
                        <a:prstGeom prst="round2DiagRect">
                          <a:avLst/>
                        </a:prstGeom>
                        <a:noFill/>
                        <a:ln w="57150">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7578EB" w14:textId="52852587" w:rsidR="00FD108F" w:rsidRPr="001875BA" w:rsidRDefault="00FD108F" w:rsidP="001875BA">
                            <w:pPr>
                              <w:jc w:val="center"/>
                              <w:rPr>
                                <w:rFonts w:ascii="Open Sans" w:hAnsi="Open Sans" w:cs="Open Sans"/>
                              </w:rPr>
                            </w:pPr>
                            <w:r w:rsidRPr="001875BA">
                              <w:rPr>
                                <w:rFonts w:ascii="Open Sans" w:hAnsi="Open Sans" w:cs="Open Sans"/>
                              </w:rPr>
                              <w:t xml:space="preserve">Please note: The programme recommends that project proposals are already at an advanced stage </w:t>
                            </w:r>
                            <w:r>
                              <w:rPr>
                                <w:rFonts w:ascii="Open Sans" w:hAnsi="Open Sans" w:cs="Open Sans"/>
                              </w:rPr>
                              <w:t>at</w:t>
                            </w:r>
                            <w:r w:rsidRPr="001875BA">
                              <w:rPr>
                                <w:rFonts w:ascii="Open Sans" w:hAnsi="Open Sans" w:cs="Open Sans"/>
                              </w:rPr>
                              <w:t xml:space="preserve"> </w:t>
                            </w:r>
                            <w:proofErr w:type="spellStart"/>
                            <w:r w:rsidRPr="001875BA">
                              <w:rPr>
                                <w:rFonts w:ascii="Open Sans" w:hAnsi="Open Sans" w:cs="Open Sans"/>
                              </w:rPr>
                              <w:t>EoI</w:t>
                            </w:r>
                            <w:proofErr w:type="spellEnd"/>
                            <w:r w:rsidRPr="001875BA">
                              <w:rPr>
                                <w:rFonts w:ascii="Open Sans" w:hAnsi="Open Sans" w:cs="Open Sans"/>
                              </w:rPr>
                              <w:t xml:space="preserve"> submission: project partners </w:t>
                            </w:r>
                            <w:r>
                              <w:rPr>
                                <w:rFonts w:ascii="Open Sans" w:hAnsi="Open Sans" w:cs="Open Sans"/>
                              </w:rPr>
                              <w:t xml:space="preserve">are </w:t>
                            </w:r>
                            <w:r w:rsidRPr="001875BA">
                              <w:rPr>
                                <w:rFonts w:ascii="Open Sans" w:hAnsi="Open Sans" w:cs="Open Sans"/>
                              </w:rPr>
                              <w:t xml:space="preserve">involved and the overall structure </w:t>
                            </w:r>
                            <w:r>
                              <w:rPr>
                                <w:rFonts w:ascii="Open Sans" w:hAnsi="Open Sans" w:cs="Open Sans"/>
                              </w:rPr>
                              <w:t xml:space="preserve">is </w:t>
                            </w:r>
                            <w:r w:rsidRPr="001875BA">
                              <w:rPr>
                                <w:rFonts w:ascii="Open Sans" w:hAnsi="Open Sans" w:cs="Open Sans"/>
                              </w:rPr>
                              <w:t>well defined. Only project proposals matching a certain readiness, quality level and responding to the selection criteria can be invited to enter the 2nd step of the application procedure.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97" o:spid="_x0000_s1036" style="position:absolute;margin-left:7.7pt;margin-top:11.8pt;width:432.95pt;height:108.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498465,13792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" adj="-11796480,,5400" path="m229875,l5498465,r,l5498465,1149345v,126956,-102919,229875,-229875,229875l,1379220r,l,229875c,102919,102919,,229875,xe" filled="f" strokecolor="#c6d9f1 [671]" strokeweight="4.5pt">
                <v:stroke joinstyle="miter"/>
                <v:formulas/>
                <v:path arrowok="t" o:connecttype="custom" o:connectlocs="229875,0;5498465,0;5498465,0;5498465,1149345;5268590,1379220;0,1379220;0,1379220;0,229875;229875,0" o:connectangles="0,0,0,0,0,0,0,0,0" textboxrect="0,0,5498465,1379220"/>
                <v:textbox>
                  <w:txbxContent>
                    <w:p w14:paraId="2C7578EB" w14:textId="52852587" w:rsidR="00FD108F" w:rsidRPr="001875BA" w:rsidRDefault="00FD108F" w:rsidP="001875BA">
                      <w:pPr>
                        <w:jc w:val="center"/>
                        <w:rPr>
                          <w:rFonts w:ascii="Open Sans" w:hAnsi="Open Sans" w:cs="Open Sans"/>
                        </w:rPr>
                      </w:pPr>
                      <w:r w:rsidRPr="001875BA">
                        <w:rPr>
                          <w:rFonts w:ascii="Open Sans" w:hAnsi="Open Sans" w:cs="Open Sans"/>
                        </w:rPr>
                        <w:t xml:space="preserve">Please note: The programme recommends that project proposals are already at an advanced stage </w:t>
                      </w:r>
                      <w:r>
                        <w:rPr>
                          <w:rFonts w:ascii="Open Sans" w:hAnsi="Open Sans" w:cs="Open Sans"/>
                        </w:rPr>
                        <w:t>at</w:t>
                      </w:r>
                      <w:r w:rsidRPr="001875BA">
                        <w:rPr>
                          <w:rFonts w:ascii="Open Sans" w:hAnsi="Open Sans" w:cs="Open Sans"/>
                        </w:rPr>
                        <w:t xml:space="preserve"> </w:t>
                      </w:r>
                      <w:proofErr w:type="spellStart"/>
                      <w:r w:rsidRPr="001875BA">
                        <w:rPr>
                          <w:rFonts w:ascii="Open Sans" w:hAnsi="Open Sans" w:cs="Open Sans"/>
                        </w:rPr>
                        <w:t>EoI</w:t>
                      </w:r>
                      <w:proofErr w:type="spellEnd"/>
                      <w:r w:rsidRPr="001875BA">
                        <w:rPr>
                          <w:rFonts w:ascii="Open Sans" w:hAnsi="Open Sans" w:cs="Open Sans"/>
                        </w:rPr>
                        <w:t xml:space="preserve"> submission: project partners </w:t>
                      </w:r>
                      <w:r>
                        <w:rPr>
                          <w:rFonts w:ascii="Open Sans" w:hAnsi="Open Sans" w:cs="Open Sans"/>
                        </w:rPr>
                        <w:t xml:space="preserve">are </w:t>
                      </w:r>
                      <w:r w:rsidRPr="001875BA">
                        <w:rPr>
                          <w:rFonts w:ascii="Open Sans" w:hAnsi="Open Sans" w:cs="Open Sans"/>
                        </w:rPr>
                        <w:t xml:space="preserve">involved and the overall structure </w:t>
                      </w:r>
                      <w:r>
                        <w:rPr>
                          <w:rFonts w:ascii="Open Sans" w:hAnsi="Open Sans" w:cs="Open Sans"/>
                        </w:rPr>
                        <w:t xml:space="preserve">is </w:t>
                      </w:r>
                      <w:r w:rsidRPr="001875BA">
                        <w:rPr>
                          <w:rFonts w:ascii="Open Sans" w:hAnsi="Open Sans" w:cs="Open Sans"/>
                        </w:rPr>
                        <w:t>well defined. Only project proposals matching a certain readiness, quality level and responding to the selection criteria can be invited to enter the 2nd step of the application procedure.</w:t>
                      </w:r>
                    </w:p>
                  </w:txbxContent>
                </v:textbox>
              </v:shape>
            </w:pict>
          </mc:Fallback>
        </mc:AlternateContent>
      </w:r>
    </w:p>
    <w:p w14:paraId="75A0E615" w14:textId="77777777" w:rsidR="008447EC" w:rsidRDefault="008447EC" w:rsidP="00643300">
      <w:pPr>
        <w:jc w:val="left"/>
        <w:rPr>
          <w:rFonts w:ascii="Open Sans" w:hAnsi="Open Sans" w:cs="Open Sans"/>
          <w:lang w:eastAsia="de-AT"/>
        </w:rPr>
      </w:pPr>
    </w:p>
    <w:p w14:paraId="38A7A166" w14:textId="066D6AB9" w:rsidR="008447EC" w:rsidRDefault="008447EC" w:rsidP="00643300">
      <w:pPr>
        <w:jc w:val="left"/>
        <w:rPr>
          <w:rFonts w:ascii="Open Sans" w:hAnsi="Open Sans" w:cs="Open Sans"/>
          <w:lang w:eastAsia="de-AT"/>
        </w:rPr>
      </w:pPr>
    </w:p>
    <w:p w14:paraId="11E7A3F1" w14:textId="77777777" w:rsidR="008447EC" w:rsidRDefault="008447EC" w:rsidP="00643300">
      <w:pPr>
        <w:jc w:val="left"/>
        <w:rPr>
          <w:rFonts w:ascii="Open Sans" w:hAnsi="Open Sans" w:cs="Open Sans"/>
          <w:lang w:eastAsia="de-AT"/>
        </w:rPr>
      </w:pPr>
    </w:p>
    <w:p w14:paraId="7E891EE0" w14:textId="77777777" w:rsidR="008447EC" w:rsidRDefault="008447EC" w:rsidP="00643300">
      <w:pPr>
        <w:jc w:val="left"/>
        <w:rPr>
          <w:rFonts w:ascii="Open Sans" w:hAnsi="Open Sans" w:cs="Open Sans"/>
          <w:lang w:eastAsia="de-AT"/>
        </w:rPr>
      </w:pPr>
    </w:p>
    <w:p w14:paraId="2371E568" w14:textId="7DAE46CF" w:rsidR="008447EC" w:rsidRDefault="008447EC" w:rsidP="00643300">
      <w:pPr>
        <w:jc w:val="left"/>
        <w:rPr>
          <w:rFonts w:ascii="Open Sans" w:hAnsi="Open Sans" w:cs="Open Sans"/>
          <w:lang w:eastAsia="de-AT"/>
        </w:rPr>
      </w:pPr>
      <w:r>
        <w:rPr>
          <w:rFonts w:ascii="Open Sans" w:hAnsi="Open Sans" w:cs="Open Sans"/>
          <w:noProof/>
          <w:lang w:val="hu-HU" w:eastAsia="hu-HU"/>
        </w:rPr>
        <mc:AlternateContent>
          <mc:Choice Requires="wps">
            <w:drawing>
              <wp:anchor distT="0" distB="0" distL="114300" distR="114300" simplePos="0" relativeHeight="251711488" behindDoc="0" locked="0" layoutInCell="1" allowOverlap="1" wp14:anchorId="4E851AB0" wp14:editId="565F7314">
                <wp:simplePos x="0" y="0"/>
                <wp:positionH relativeFrom="column">
                  <wp:posOffset>966470</wp:posOffset>
                </wp:positionH>
                <wp:positionV relativeFrom="paragraph">
                  <wp:posOffset>85725</wp:posOffset>
                </wp:positionV>
                <wp:extent cx="3825240" cy="906780"/>
                <wp:effectExtent l="19050" t="19050" r="41910" b="45720"/>
                <wp:wrapNone/>
                <wp:docPr id="298" name="Round Diagonal Corner Rectangle 298"/>
                <wp:cNvGraphicFramePr/>
                <a:graphic xmlns:a="http://schemas.openxmlformats.org/drawingml/2006/main">
                  <a:graphicData uri="http://schemas.microsoft.com/office/word/2010/wordprocessingShape">
                    <wps:wsp>
                      <wps:cNvSpPr/>
                      <wps:spPr>
                        <a:xfrm>
                          <a:off x="0" y="0"/>
                          <a:ext cx="3825240" cy="906780"/>
                        </a:xfrm>
                        <a:prstGeom prst="round2DiagRect">
                          <a:avLst/>
                        </a:prstGeom>
                        <a:noFill/>
                        <a:ln w="57150">
                          <a:solidFill>
                            <a:srgbClr val="FF7C8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213FB9" w14:textId="20186A3C" w:rsidR="00FD108F" w:rsidRPr="000F4F94" w:rsidRDefault="00FD108F" w:rsidP="000F4F94">
                            <w:pPr>
                              <w:jc w:val="center"/>
                              <w:rPr>
                                <w:rFonts w:ascii="Open Sans" w:hAnsi="Open Sans" w:cs="Open Sans"/>
                                <w:color w:val="FF0000"/>
                              </w:rPr>
                            </w:pPr>
                            <w:r w:rsidRPr="000F4F94">
                              <w:rPr>
                                <w:rFonts w:ascii="Open Sans" w:hAnsi="Open Sans" w:cs="Open Sans"/>
                                <w:color w:val="FF0000"/>
                              </w:rPr>
                              <w:t>ATTENTION: The LP and the intervention logic cannot be changed between the first and second step.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ound Diagonal Corner Rectangle 298" o:spid="_x0000_s1037" style="position:absolute;margin-left:76.1pt;margin-top:6.75pt;width:301.2pt;height:71.4pt;z-index:251711488;visibility:visible;mso-wrap-style:square;mso-wrap-distance-left:9pt;mso-wrap-distance-top:0;mso-wrap-distance-right:9pt;mso-wrap-distance-bottom:0;mso-position-horizontal:absolute;mso-position-horizontal-relative:text;mso-position-vertical:absolute;mso-position-vertical-relative:text;v-text-anchor:middle" coordsize="3825240,9067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" adj="-11796480,,5400" path="m151133,l3825240,r,l3825240,755647v,83468,-67665,151133,-151133,151133l,906780r,l,151133c,67665,67665,,151133,xe" filled="f" strokecolor="#ff7c80" strokeweight="4.5pt">
                <v:stroke joinstyle="miter"/>
                <v:formulas/>
                <v:path arrowok="t" o:connecttype="custom" o:connectlocs="151133,0;3825240,0;3825240,0;3825240,755647;3674107,906780;0,906780;0,906780;0,151133;151133,0" o:connectangles="0,0,0,0,0,0,0,0,0" textboxrect="0,0,3825240,906780"/>
                <v:textbox>
                  <w:txbxContent>
                    <w:p w14:paraId="32213FB9" w14:textId="20186A3C" w:rsidR="00FD108F" w:rsidRPr="000F4F94" w:rsidRDefault="00FD108F" w:rsidP="000F4F94">
                      <w:pPr>
                        <w:jc w:val="center"/>
                        <w:rPr>
                          <w:rFonts w:ascii="Open Sans" w:hAnsi="Open Sans" w:cs="Open Sans"/>
                          <w:color w:val="FF0000"/>
                        </w:rPr>
                      </w:pPr>
                      <w:r w:rsidRPr="000F4F94">
                        <w:rPr>
                          <w:rFonts w:ascii="Open Sans" w:hAnsi="Open Sans" w:cs="Open Sans"/>
                          <w:color w:val="FF0000"/>
                        </w:rPr>
                        <w:t>ATTENTION: The LP and the intervention logic cannot be changed between the first and second step.</w:t>
                      </w:r>
                    </w:p>
                  </w:txbxContent>
                </v:textbox>
              </v:shape>
            </w:pict>
          </mc:Fallback>
        </mc:AlternateContent>
      </w:r>
    </w:p>
    <w:p w14:paraId="637A7BAE" w14:textId="77777777" w:rsidR="008447EC" w:rsidRDefault="008447EC" w:rsidP="00643300">
      <w:pPr>
        <w:jc w:val="left"/>
        <w:rPr>
          <w:rFonts w:ascii="Open Sans" w:hAnsi="Open Sans" w:cs="Open Sans"/>
          <w:lang w:eastAsia="de-AT"/>
        </w:rPr>
      </w:pPr>
    </w:p>
    <w:p w14:paraId="6CE7A530" w14:textId="471B4EE3" w:rsidR="008447EC" w:rsidRDefault="008447EC" w:rsidP="00643300">
      <w:pPr>
        <w:jc w:val="left"/>
        <w:rPr>
          <w:rFonts w:ascii="Open Sans" w:hAnsi="Open Sans" w:cs="Open Sans"/>
          <w:lang w:eastAsia="de-AT"/>
        </w:rPr>
      </w:pPr>
    </w:p>
    <w:p w14:paraId="0DB9209F" w14:textId="77777777" w:rsidR="008447EC" w:rsidRDefault="008447EC" w:rsidP="00643300">
      <w:pPr>
        <w:jc w:val="left"/>
        <w:rPr>
          <w:rFonts w:ascii="Open Sans" w:hAnsi="Open Sans" w:cs="Open Sans"/>
          <w:lang w:eastAsia="de-AT"/>
        </w:rPr>
      </w:pPr>
    </w:p>
    <w:p w14:paraId="74FE690B" w14:textId="77777777" w:rsidR="00B05008" w:rsidRDefault="00B05008" w:rsidP="00643300">
      <w:pPr>
        <w:jc w:val="left"/>
        <w:rPr>
          <w:rFonts w:ascii="Open Sans" w:hAnsi="Open Sans" w:cs="Open Sans"/>
          <w:lang w:eastAsia="de-AT"/>
        </w:rPr>
      </w:pPr>
    </w:p>
    <w:p w14:paraId="5F10BADD" w14:textId="77777777" w:rsidR="00B05008" w:rsidRDefault="00B05008" w:rsidP="00643300">
      <w:pPr>
        <w:jc w:val="left"/>
        <w:rPr>
          <w:rFonts w:ascii="Open Sans" w:hAnsi="Open Sans" w:cs="Open Sans"/>
          <w:lang w:eastAsia="de-AT"/>
        </w:rPr>
      </w:pPr>
    </w:p>
    <w:p w14:paraId="1FDD9178" w14:textId="77777777" w:rsidR="00B05008" w:rsidRDefault="00B05008" w:rsidP="00643300">
      <w:pPr>
        <w:jc w:val="left"/>
        <w:rPr>
          <w:rFonts w:ascii="Open Sans" w:hAnsi="Open Sans" w:cs="Open Sans"/>
          <w:lang w:eastAsia="de-AT"/>
        </w:rPr>
      </w:pPr>
    </w:p>
    <w:p w14:paraId="2C495C68" w14:textId="31405098" w:rsidR="002E3531" w:rsidRDefault="002E3531" w:rsidP="002E3531">
      <w:pPr>
        <w:pStyle w:val="Heading3"/>
        <w:rPr>
          <w:lang w:eastAsia="de-AT"/>
        </w:rPr>
      </w:pPr>
      <w:bookmarkStart w:id="27" w:name="_Toc95124103"/>
      <w:r>
        <w:rPr>
          <w:lang w:eastAsia="de-AT"/>
        </w:rPr>
        <w:lastRenderedPageBreak/>
        <w:t>III.2.2 Second step</w:t>
      </w:r>
      <w:bookmarkEnd w:id="27"/>
    </w:p>
    <w:p w14:paraId="264E23E0" w14:textId="3244926B" w:rsidR="00B05008" w:rsidRDefault="00B05008" w:rsidP="00736221">
      <w:pPr>
        <w:jc w:val="left"/>
        <w:rPr>
          <w:rFonts w:ascii="Open Sans" w:hAnsi="Open Sans" w:cs="Open Sans"/>
          <w:lang w:eastAsia="de-AT"/>
        </w:rPr>
      </w:pPr>
      <w:bookmarkStart w:id="28" w:name="_Toc95124104"/>
      <w:r w:rsidRPr="00643300">
        <w:rPr>
          <w:rFonts w:ascii="Open Sans" w:hAnsi="Open Sans" w:cs="Open Sans"/>
          <w:lang w:eastAsia="de-AT"/>
        </w:rPr>
        <w:t xml:space="preserve">In the </w:t>
      </w:r>
      <w:r>
        <w:rPr>
          <w:rFonts w:ascii="Open Sans" w:hAnsi="Open Sans" w:cs="Open Sans"/>
          <w:lang w:eastAsia="de-AT"/>
        </w:rPr>
        <w:t>second</w:t>
      </w:r>
      <w:r w:rsidRPr="00643300">
        <w:rPr>
          <w:rFonts w:ascii="Open Sans" w:hAnsi="Open Sans" w:cs="Open Sans"/>
          <w:lang w:eastAsia="de-AT"/>
        </w:rPr>
        <w:t xml:space="preserve"> step, applicants are requested to submit </w:t>
      </w:r>
      <w:r>
        <w:rPr>
          <w:rFonts w:ascii="Open Sans" w:hAnsi="Open Sans" w:cs="Open Sans"/>
          <w:lang w:eastAsia="de-AT"/>
        </w:rPr>
        <w:t>the full project proposal</w:t>
      </w:r>
      <w:r w:rsidRPr="00643300">
        <w:rPr>
          <w:rFonts w:ascii="Open Sans" w:hAnsi="Open Sans" w:cs="Open Sans"/>
          <w:lang w:eastAsia="de-AT"/>
        </w:rPr>
        <w:t xml:space="preserve"> </w:t>
      </w:r>
      <w:r>
        <w:rPr>
          <w:rFonts w:ascii="Open Sans" w:hAnsi="Open Sans" w:cs="Open Sans"/>
          <w:lang w:eastAsia="de-AT"/>
        </w:rPr>
        <w:t>(Application Form –AF)</w:t>
      </w:r>
      <w:r w:rsidRPr="00643300">
        <w:rPr>
          <w:rFonts w:ascii="Open Sans" w:hAnsi="Open Sans" w:cs="Open Sans"/>
          <w:lang w:eastAsia="de-AT"/>
        </w:rPr>
        <w:t xml:space="preserve"> based on a reduced level of information compared to the Application Form. </w:t>
      </w:r>
    </w:p>
    <w:p w14:paraId="1EC30914" w14:textId="4E2BBB13" w:rsidR="00B05008" w:rsidRDefault="00B05008" w:rsidP="00736221">
      <w:pPr>
        <w:jc w:val="left"/>
        <w:rPr>
          <w:rFonts w:ascii="Open Sans" w:hAnsi="Open Sans" w:cs="Open Sans"/>
          <w:lang w:eastAsia="de-AT"/>
        </w:rPr>
      </w:pPr>
      <w:r w:rsidRPr="00643300">
        <w:rPr>
          <w:rFonts w:ascii="Open Sans" w:hAnsi="Open Sans" w:cs="Open Sans"/>
          <w:lang w:eastAsia="de-AT"/>
        </w:rPr>
        <w:t xml:space="preserve">The </w:t>
      </w:r>
      <w:r w:rsidR="00253A9A">
        <w:rPr>
          <w:rFonts w:ascii="Open Sans" w:hAnsi="Open Sans" w:cs="Open Sans"/>
          <w:lang w:eastAsia="de-AT"/>
        </w:rPr>
        <w:t>AF</w:t>
      </w:r>
      <w:r w:rsidRPr="00643300">
        <w:rPr>
          <w:rFonts w:ascii="Open Sans" w:hAnsi="Open Sans" w:cs="Open Sans"/>
          <w:lang w:eastAsia="de-AT"/>
        </w:rPr>
        <w:t xml:space="preserve"> presents </w:t>
      </w:r>
      <w:r w:rsidR="00253A9A">
        <w:rPr>
          <w:rFonts w:ascii="Open Sans" w:hAnsi="Open Sans" w:cs="Open Sans"/>
          <w:lang w:eastAsia="de-AT"/>
        </w:rPr>
        <w:t xml:space="preserve">in detail </w:t>
      </w:r>
      <w:r w:rsidRPr="00643300">
        <w:rPr>
          <w:rFonts w:ascii="Open Sans" w:hAnsi="Open Sans" w:cs="Open Sans"/>
          <w:lang w:eastAsia="de-AT"/>
        </w:rPr>
        <w:t>the</w:t>
      </w:r>
      <w:r>
        <w:rPr>
          <w:rFonts w:ascii="Open Sans" w:hAnsi="Open Sans" w:cs="Open Sans"/>
          <w:lang w:eastAsia="de-AT"/>
        </w:rPr>
        <w:t xml:space="preserve"> partnership,</w:t>
      </w:r>
      <w:r w:rsidRPr="00643300">
        <w:rPr>
          <w:rFonts w:ascii="Open Sans" w:hAnsi="Open Sans" w:cs="Open Sans"/>
          <w:lang w:eastAsia="de-AT"/>
        </w:rPr>
        <w:t xml:space="preserve"> </w:t>
      </w:r>
      <w:r w:rsidR="00253A9A">
        <w:rPr>
          <w:rFonts w:ascii="Open Sans" w:hAnsi="Open Sans" w:cs="Open Sans"/>
          <w:lang w:eastAsia="de-AT"/>
        </w:rPr>
        <w:t xml:space="preserve">context of the project, </w:t>
      </w:r>
      <w:r w:rsidRPr="00643300">
        <w:rPr>
          <w:rFonts w:ascii="Open Sans" w:hAnsi="Open Sans" w:cs="Open Sans"/>
          <w:lang w:eastAsia="de-AT"/>
        </w:rPr>
        <w:t>intervention logic</w:t>
      </w:r>
      <w:r w:rsidR="00253A9A">
        <w:rPr>
          <w:rFonts w:ascii="Open Sans" w:hAnsi="Open Sans" w:cs="Open Sans"/>
          <w:lang w:eastAsia="de-AT"/>
        </w:rPr>
        <w:t>, work plan and budget</w:t>
      </w:r>
      <w:r w:rsidRPr="00643300">
        <w:rPr>
          <w:rFonts w:ascii="Open Sans" w:hAnsi="Open Sans" w:cs="Open Sans"/>
          <w:lang w:eastAsia="de-AT"/>
        </w:rPr>
        <w:t xml:space="preserve">. Once filled in completely and accurately, the </w:t>
      </w:r>
      <w:r w:rsidR="00253A9A">
        <w:rPr>
          <w:rFonts w:ascii="Open Sans" w:hAnsi="Open Sans" w:cs="Open Sans"/>
          <w:lang w:eastAsia="de-AT"/>
        </w:rPr>
        <w:t>AF</w:t>
      </w:r>
      <w:r w:rsidRPr="00643300">
        <w:rPr>
          <w:rFonts w:ascii="Open Sans" w:hAnsi="Open Sans" w:cs="Open Sans"/>
          <w:lang w:eastAsia="de-AT"/>
        </w:rPr>
        <w:t xml:space="preserve"> can be uploaded onto the dedicated section of the programme website</w:t>
      </w:r>
      <w:r>
        <w:rPr>
          <w:rFonts w:ascii="Open Sans" w:hAnsi="Open Sans" w:cs="Open Sans"/>
          <w:lang w:eastAsia="de-AT"/>
        </w:rPr>
        <w:t xml:space="preserve"> or filled in in the programme monitoring system</w:t>
      </w:r>
      <w:r w:rsidRPr="00643300">
        <w:rPr>
          <w:rFonts w:ascii="Open Sans" w:hAnsi="Open Sans" w:cs="Open Sans"/>
          <w:lang w:eastAsia="de-AT"/>
        </w:rPr>
        <w:t xml:space="preserve">. </w:t>
      </w:r>
      <w:r w:rsidR="00253A9A">
        <w:rPr>
          <w:rFonts w:ascii="Open Sans" w:hAnsi="Open Sans" w:cs="Open Sans"/>
          <w:lang w:eastAsia="de-AT"/>
        </w:rPr>
        <w:t>Additionally the signed declarations and the partnership agreement have to be submitted electronically only</w:t>
      </w:r>
      <w:r w:rsidRPr="00643300">
        <w:rPr>
          <w:rFonts w:ascii="Open Sans" w:hAnsi="Open Sans" w:cs="Open Sans"/>
          <w:lang w:eastAsia="de-AT"/>
        </w:rPr>
        <w:t xml:space="preserve">. Only electronic submission is allowed and only the </w:t>
      </w:r>
      <w:r>
        <w:rPr>
          <w:rFonts w:ascii="Open Sans" w:hAnsi="Open Sans" w:cs="Open Sans"/>
          <w:lang w:eastAsia="de-AT"/>
        </w:rPr>
        <w:t>last</w:t>
      </w:r>
      <w:r w:rsidRPr="00643300">
        <w:rPr>
          <w:rFonts w:ascii="Open Sans" w:hAnsi="Open Sans" w:cs="Open Sans"/>
          <w:lang w:eastAsia="de-AT"/>
        </w:rPr>
        <w:t xml:space="preserve"> version submitted will be taken into account. </w:t>
      </w:r>
    </w:p>
    <w:p w14:paraId="3B40050B" w14:textId="7D38EAB1" w:rsidR="00B05008" w:rsidRDefault="00B05008" w:rsidP="00736221">
      <w:pPr>
        <w:jc w:val="left"/>
        <w:rPr>
          <w:rFonts w:ascii="Open Sans" w:hAnsi="Open Sans" w:cs="Open Sans"/>
          <w:lang w:eastAsia="de-AT"/>
        </w:rPr>
      </w:pPr>
      <w:r w:rsidRPr="00643300">
        <w:rPr>
          <w:rFonts w:ascii="Open Sans" w:hAnsi="Open Sans" w:cs="Open Sans"/>
          <w:lang w:eastAsia="de-AT"/>
        </w:rPr>
        <w:t xml:space="preserve">Any </w:t>
      </w:r>
      <w:r>
        <w:rPr>
          <w:rFonts w:ascii="Open Sans" w:hAnsi="Open Sans" w:cs="Open Sans"/>
          <w:lang w:eastAsia="de-AT"/>
        </w:rPr>
        <w:t>previous</w:t>
      </w:r>
      <w:r w:rsidRPr="00643300">
        <w:rPr>
          <w:rFonts w:ascii="Open Sans" w:hAnsi="Open Sans" w:cs="Open Sans"/>
          <w:lang w:eastAsia="de-AT"/>
        </w:rPr>
        <w:t xml:space="preserve"> version of the same project proposal will not be considered as valid and will not be assessed. Once the e-version of the document is submitted no changes are possible. Once the deadline for submission has expired, the assessment of the </w:t>
      </w:r>
      <w:r w:rsidR="00253A9A">
        <w:rPr>
          <w:rFonts w:ascii="Open Sans" w:hAnsi="Open Sans" w:cs="Open Sans"/>
          <w:lang w:eastAsia="de-AT"/>
        </w:rPr>
        <w:t>AF</w:t>
      </w:r>
      <w:r w:rsidRPr="00643300">
        <w:rPr>
          <w:rFonts w:ascii="Open Sans" w:hAnsi="Open Sans" w:cs="Open Sans"/>
          <w:lang w:eastAsia="de-AT"/>
        </w:rPr>
        <w:t xml:space="preserve"> is carried out by the </w:t>
      </w:r>
      <w:r>
        <w:rPr>
          <w:rFonts w:ascii="Open Sans" w:hAnsi="Open Sans" w:cs="Open Sans"/>
          <w:lang w:eastAsia="de-AT"/>
        </w:rPr>
        <w:t>MA/</w:t>
      </w:r>
      <w:r w:rsidRPr="00643300">
        <w:rPr>
          <w:rFonts w:ascii="Open Sans" w:hAnsi="Open Sans" w:cs="Open Sans"/>
          <w:lang w:eastAsia="de-AT"/>
        </w:rPr>
        <w:t xml:space="preserve">JS. The assessment results are then presented to the MC who decides which </w:t>
      </w:r>
      <w:r w:rsidR="00253A9A">
        <w:rPr>
          <w:rFonts w:ascii="Open Sans" w:hAnsi="Open Sans" w:cs="Open Sans"/>
          <w:lang w:eastAsia="de-AT"/>
        </w:rPr>
        <w:t>projects are selected for financing (at this stage the selection can be with or without conditions)</w:t>
      </w:r>
      <w:r w:rsidRPr="00643300">
        <w:rPr>
          <w:rFonts w:ascii="Open Sans" w:hAnsi="Open Sans" w:cs="Open Sans"/>
          <w:lang w:eastAsia="de-AT"/>
        </w:rPr>
        <w:t xml:space="preserve">. </w:t>
      </w:r>
    </w:p>
    <w:p w14:paraId="220E3EBE" w14:textId="0B909372" w:rsidR="00B05008" w:rsidRDefault="00B05008" w:rsidP="00736221">
      <w:pPr>
        <w:jc w:val="left"/>
        <w:rPr>
          <w:rFonts w:ascii="Open Sans" w:hAnsi="Open Sans" w:cs="Open Sans"/>
          <w:lang w:eastAsia="de-AT"/>
        </w:rPr>
      </w:pPr>
      <w:r>
        <w:rPr>
          <w:rFonts w:ascii="Open Sans" w:hAnsi="Open Sans" w:cs="Open Sans"/>
          <w:lang w:eastAsia="de-AT"/>
        </w:rPr>
        <w:t>A</w:t>
      </w:r>
      <w:r w:rsidRPr="00643300">
        <w:rPr>
          <w:rFonts w:ascii="Open Sans" w:hAnsi="Open Sans" w:cs="Open Sans"/>
          <w:lang w:eastAsia="de-AT"/>
        </w:rPr>
        <w:t xml:space="preserve">pplicants are </w:t>
      </w:r>
      <w:r>
        <w:rPr>
          <w:rFonts w:ascii="Open Sans" w:hAnsi="Open Sans" w:cs="Open Sans"/>
          <w:lang w:eastAsia="de-AT"/>
        </w:rPr>
        <w:t xml:space="preserve">informed about the decision of the MC </w:t>
      </w:r>
      <w:r w:rsidRPr="00643300">
        <w:rPr>
          <w:rFonts w:ascii="Open Sans" w:hAnsi="Open Sans" w:cs="Open Sans"/>
          <w:lang w:eastAsia="de-AT"/>
        </w:rPr>
        <w:t>through electronic communication</w:t>
      </w:r>
      <w:r>
        <w:rPr>
          <w:rFonts w:ascii="Open Sans" w:hAnsi="Open Sans" w:cs="Open Sans"/>
          <w:lang w:eastAsia="de-AT"/>
        </w:rPr>
        <w:t xml:space="preserve">. </w:t>
      </w:r>
    </w:p>
    <w:p w14:paraId="26CE9A69" w14:textId="254C5214" w:rsidR="008447EC" w:rsidRDefault="00FA0230" w:rsidP="00736221">
      <w:pPr>
        <w:pStyle w:val="Heading2"/>
      </w:pPr>
      <w:r>
        <w:t>I</w:t>
      </w:r>
      <w:r w:rsidR="008447EC">
        <w:t>II.3. Assessment procedure</w:t>
      </w:r>
      <w:bookmarkEnd w:id="28"/>
    </w:p>
    <w:p w14:paraId="566CE392" w14:textId="3CFB79B3" w:rsidR="00751B5F" w:rsidRDefault="00751B5F" w:rsidP="00736221">
      <w:pPr>
        <w:pStyle w:val="Heading3"/>
        <w:rPr>
          <w:lang w:eastAsia="de-AT"/>
        </w:rPr>
      </w:pPr>
      <w:bookmarkStart w:id="29" w:name="_Toc95124105"/>
      <w:r>
        <w:rPr>
          <w:lang w:eastAsia="de-AT"/>
        </w:rPr>
        <w:t>III.3.1 Assessment procedure of the first step</w:t>
      </w:r>
      <w:bookmarkEnd w:id="29"/>
    </w:p>
    <w:p w14:paraId="599E59C4" w14:textId="3BC3BEA4" w:rsidR="008447EC" w:rsidRPr="008447EC" w:rsidRDefault="008447EC" w:rsidP="00736221">
      <w:pPr>
        <w:spacing w:after="120"/>
        <w:jc w:val="left"/>
        <w:rPr>
          <w:rFonts w:ascii="Open Sans" w:eastAsia="Calibri" w:hAnsi="Open Sans" w:cs="Open Sans"/>
          <w:color w:val="244061"/>
        </w:rPr>
      </w:pPr>
      <w:r w:rsidRPr="008447EC">
        <w:rPr>
          <w:rFonts w:ascii="Open Sans" w:eastAsia="Calibri" w:hAnsi="Open Sans" w:cs="Open Sans"/>
          <w:color w:val="244061"/>
        </w:rPr>
        <w:t>The aim of a “</w:t>
      </w:r>
      <w:r w:rsidRPr="008447EC">
        <w:rPr>
          <w:rFonts w:ascii="Open Sans" w:eastAsia="Calibri" w:hAnsi="Open Sans" w:cs="Open Sans"/>
          <w:i/>
          <w:color w:val="244061"/>
        </w:rPr>
        <w:t>first step</w:t>
      </w:r>
      <w:r w:rsidRPr="008447EC">
        <w:rPr>
          <w:rFonts w:ascii="Open Sans" w:eastAsia="Calibri" w:hAnsi="Open Sans" w:cs="Open Sans"/>
          <w:color w:val="244061"/>
        </w:rPr>
        <w:t>” of a “two-step” call is to allow the Programme bodies and applicants to focus on the relevance of the project proposals for the call and programme requirements, reducing the administrative burdens necessary for participating to the call</w:t>
      </w:r>
      <w:r w:rsidR="00122EFA">
        <w:rPr>
          <w:rFonts w:ascii="Open Sans" w:eastAsia="Calibri" w:hAnsi="Open Sans" w:cs="Open Sans"/>
          <w:color w:val="244061"/>
        </w:rPr>
        <w:t xml:space="preserve"> to the minimum</w:t>
      </w:r>
      <w:r w:rsidRPr="008447EC">
        <w:rPr>
          <w:rFonts w:ascii="Open Sans" w:eastAsia="Calibri" w:hAnsi="Open Sans" w:cs="Open Sans"/>
          <w:color w:val="244061"/>
        </w:rPr>
        <w:t>. The overall procedure is based on a sense of trust towards the Lead Applicant (LA) who is submitting the project proposal as most of the verification on the documents is postponed to the “</w:t>
      </w:r>
      <w:r w:rsidRPr="008447EC">
        <w:rPr>
          <w:rFonts w:ascii="Open Sans" w:eastAsia="Calibri" w:hAnsi="Open Sans" w:cs="Open Sans"/>
          <w:i/>
          <w:color w:val="244061"/>
        </w:rPr>
        <w:t>second step</w:t>
      </w:r>
      <w:r w:rsidRPr="008447EC">
        <w:rPr>
          <w:rFonts w:ascii="Open Sans" w:eastAsia="Calibri" w:hAnsi="Open Sans" w:cs="Open Sans"/>
          <w:color w:val="244061"/>
        </w:rPr>
        <w:t>”.</w:t>
      </w:r>
    </w:p>
    <w:p w14:paraId="2AE695D6" w14:textId="77777777" w:rsidR="008447EC" w:rsidRPr="008447EC" w:rsidRDefault="008447EC" w:rsidP="00736221">
      <w:pPr>
        <w:suppressAutoHyphens/>
        <w:spacing w:after="120"/>
        <w:jc w:val="left"/>
        <w:rPr>
          <w:rFonts w:ascii="Open Sans" w:eastAsia="Calibri" w:hAnsi="Open Sans" w:cs="Open Sans"/>
          <w:color w:val="244061"/>
        </w:rPr>
      </w:pPr>
      <w:r w:rsidRPr="008447EC">
        <w:rPr>
          <w:rFonts w:ascii="Open Sans" w:eastAsia="Calibri" w:hAnsi="Open Sans" w:cs="Open Sans"/>
          <w:color w:val="244061"/>
        </w:rPr>
        <w:t xml:space="preserve">In course of the selection process, two different sets of criteria are applied to come to the decision of approving an application: </w:t>
      </w:r>
    </w:p>
    <w:p w14:paraId="6B0F0037" w14:textId="77777777" w:rsidR="008447EC" w:rsidRPr="008447EC" w:rsidRDefault="008447EC" w:rsidP="00736221">
      <w:pPr>
        <w:numPr>
          <w:ilvl w:val="0"/>
          <w:numId w:val="51"/>
        </w:numPr>
        <w:suppressAutoHyphens/>
        <w:spacing w:after="120"/>
        <w:jc w:val="left"/>
        <w:rPr>
          <w:rFonts w:ascii="Open Sans" w:eastAsia="Calibri" w:hAnsi="Open Sans" w:cs="Open Sans"/>
          <w:color w:val="244061"/>
        </w:rPr>
      </w:pPr>
      <w:r w:rsidRPr="008447EC">
        <w:rPr>
          <w:rFonts w:ascii="Open Sans" w:eastAsia="Calibri" w:hAnsi="Open Sans" w:cs="Open Sans"/>
          <w:color w:val="244061"/>
          <w:u w:val="single"/>
        </w:rPr>
        <w:t>Eligibility criteria;</w:t>
      </w:r>
    </w:p>
    <w:p w14:paraId="39883724" w14:textId="77777777" w:rsidR="008447EC" w:rsidRPr="008447EC" w:rsidRDefault="008447EC" w:rsidP="00736221">
      <w:pPr>
        <w:numPr>
          <w:ilvl w:val="0"/>
          <w:numId w:val="51"/>
        </w:numPr>
        <w:suppressAutoHyphens/>
        <w:spacing w:after="120"/>
        <w:jc w:val="left"/>
        <w:rPr>
          <w:rFonts w:ascii="Open Sans" w:eastAsia="Calibri" w:hAnsi="Open Sans" w:cs="Open Sans"/>
          <w:color w:val="244061"/>
        </w:rPr>
      </w:pPr>
      <w:r w:rsidRPr="008447EC">
        <w:rPr>
          <w:rFonts w:ascii="Open Sans" w:eastAsia="Calibri" w:hAnsi="Open Sans" w:cs="Open Sans"/>
          <w:color w:val="244061"/>
          <w:u w:val="single"/>
        </w:rPr>
        <w:t>Quality criteria</w:t>
      </w:r>
    </w:p>
    <w:p w14:paraId="39B82EFA" w14:textId="5F75652E" w:rsidR="008447EC" w:rsidRPr="008447EC" w:rsidRDefault="008447EC" w:rsidP="00736221">
      <w:pPr>
        <w:suppressAutoHyphens/>
        <w:spacing w:after="120"/>
        <w:jc w:val="left"/>
        <w:rPr>
          <w:rFonts w:ascii="Open Sans" w:eastAsia="Calibri" w:hAnsi="Open Sans" w:cs="Open Sans"/>
          <w:color w:val="244061"/>
        </w:rPr>
      </w:pPr>
      <w:r w:rsidRPr="008447EC">
        <w:rPr>
          <w:rFonts w:ascii="Open Sans" w:eastAsia="Calibri" w:hAnsi="Open Sans" w:cs="Open Sans"/>
          <w:color w:val="244061"/>
        </w:rPr>
        <w:t xml:space="preserve">The eligibility check aims at confirming that the proposal has arrived within the set deadline, that the Expression of Interest is complete and conforms to the requirements and </w:t>
      </w:r>
      <w:r w:rsidRPr="008447EC">
        <w:rPr>
          <w:rFonts w:ascii="Open Sans" w:eastAsia="Calibri" w:hAnsi="Open Sans" w:cs="Open Sans"/>
          <w:color w:val="244061"/>
        </w:rPr>
        <w:lastRenderedPageBreak/>
        <w:t xml:space="preserve">that the partnership and the project fulfil the criteria established at programme level. This check will be carried out by the MA/JS, supported by the NCPs for the verification of the eligibility of the Lead Applicant, and the decision is taken by the MC. </w:t>
      </w:r>
      <w:r w:rsidRPr="008447EC">
        <w:rPr>
          <w:rFonts w:ascii="Open Sans" w:eastAsia="Calibri" w:hAnsi="Open Sans" w:cs="Open Sans"/>
          <w:b/>
          <w:color w:val="244061"/>
        </w:rPr>
        <w:t>Failure to meet the eligibility requirements leads to the rejection of the proposal</w:t>
      </w:r>
      <w:r w:rsidRPr="008447EC">
        <w:rPr>
          <w:rFonts w:ascii="Open Sans" w:eastAsia="Calibri" w:hAnsi="Open Sans" w:cs="Open Sans"/>
          <w:color w:val="244061"/>
        </w:rPr>
        <w:t xml:space="preserve">. </w:t>
      </w:r>
    </w:p>
    <w:p w14:paraId="3738251D" w14:textId="45FFEA56" w:rsidR="008447EC" w:rsidRPr="0014232A" w:rsidRDefault="008447EC" w:rsidP="00736221">
      <w:pPr>
        <w:suppressAutoHyphens/>
        <w:spacing w:after="120"/>
        <w:jc w:val="left"/>
        <w:rPr>
          <w:rFonts w:ascii="Open Sans" w:eastAsia="Calibri" w:hAnsi="Open Sans" w:cs="Open Sans"/>
          <w:color w:val="244061"/>
        </w:rPr>
      </w:pPr>
      <w:r w:rsidRPr="008447EC">
        <w:rPr>
          <w:rFonts w:ascii="Open Sans" w:eastAsia="Calibri" w:hAnsi="Open Sans" w:cs="Open Sans"/>
          <w:color w:val="244061"/>
        </w:rPr>
        <w:t xml:space="preserve">Eligibility criteria are of “knock-out nature” and should be clearly answered with a YES or NO as to a large extent they are not subject to interpretation. </w:t>
      </w:r>
    </w:p>
    <w:tbl>
      <w:tblPr>
        <w:tblStyle w:val="TableGrid11"/>
        <w:tblW w:w="8931" w:type="dxa"/>
        <w:tblInd w:w="108"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1E0" w:firstRow="1" w:lastRow="1" w:firstColumn="1" w:lastColumn="1" w:noHBand="0" w:noVBand="0"/>
      </w:tblPr>
      <w:tblGrid>
        <w:gridCol w:w="709"/>
        <w:gridCol w:w="3171"/>
        <w:gridCol w:w="5051"/>
      </w:tblGrid>
      <w:tr w:rsidR="008447EC" w:rsidRPr="008447EC" w14:paraId="6B16D909" w14:textId="77777777" w:rsidTr="00D000EB">
        <w:trPr>
          <w:trHeight w:val="456"/>
        </w:trPr>
        <w:tc>
          <w:tcPr>
            <w:tcW w:w="709" w:type="dxa"/>
            <w:tcBorders>
              <w:bottom w:val="single" w:sz="4" w:space="0" w:color="8DB3E2" w:themeColor="text2" w:themeTint="66"/>
            </w:tcBorders>
            <w:shd w:val="clear" w:color="auto" w:fill="A7CBD7" w:themeFill="accent1" w:themeFillTint="66"/>
            <w:vAlign w:val="center"/>
          </w:tcPr>
          <w:p w14:paraId="4AB3771C" w14:textId="77777777" w:rsidR="008447EC" w:rsidRPr="008447EC" w:rsidRDefault="008447EC" w:rsidP="008447EC">
            <w:pPr>
              <w:spacing w:after="0"/>
              <w:jc w:val="center"/>
              <w:rPr>
                <w:rFonts w:ascii="Open Sans" w:eastAsia="Times New Roman" w:hAnsi="Open Sans" w:cs="Open Sans"/>
                <w:b/>
                <w:color w:val="17365D"/>
              </w:rPr>
            </w:pPr>
            <w:r w:rsidRPr="008447EC">
              <w:rPr>
                <w:rFonts w:ascii="Open Sans" w:eastAsia="Times New Roman" w:hAnsi="Open Sans" w:cs="Open Sans"/>
                <w:b/>
                <w:color w:val="17365D"/>
              </w:rPr>
              <w:t>No.</w:t>
            </w:r>
          </w:p>
        </w:tc>
        <w:tc>
          <w:tcPr>
            <w:tcW w:w="3171" w:type="dxa"/>
            <w:tcBorders>
              <w:bottom w:val="single" w:sz="4" w:space="0" w:color="8DB3E2" w:themeColor="text2" w:themeTint="66"/>
            </w:tcBorders>
            <w:shd w:val="clear" w:color="auto" w:fill="A7CBD7" w:themeFill="accent1" w:themeFillTint="66"/>
            <w:vAlign w:val="center"/>
          </w:tcPr>
          <w:p w14:paraId="61ED3EEB" w14:textId="77777777" w:rsidR="008447EC" w:rsidRPr="008447EC" w:rsidRDefault="008447EC" w:rsidP="008447EC">
            <w:pPr>
              <w:spacing w:after="0"/>
              <w:jc w:val="center"/>
              <w:rPr>
                <w:rFonts w:ascii="Open Sans" w:eastAsia="Times New Roman" w:hAnsi="Open Sans" w:cs="Open Sans"/>
                <w:b/>
                <w:color w:val="17365D"/>
              </w:rPr>
            </w:pPr>
            <w:r w:rsidRPr="008447EC">
              <w:rPr>
                <w:rFonts w:ascii="Open Sans" w:eastAsia="Times New Roman" w:hAnsi="Open Sans" w:cs="Open Sans"/>
                <w:b/>
                <w:color w:val="17365D"/>
              </w:rPr>
              <w:t>Eligibility criteria</w:t>
            </w:r>
          </w:p>
        </w:tc>
        <w:tc>
          <w:tcPr>
            <w:tcW w:w="5051" w:type="dxa"/>
            <w:shd w:val="clear" w:color="auto" w:fill="A7CBD7" w:themeFill="accent1" w:themeFillTint="66"/>
            <w:vAlign w:val="center"/>
          </w:tcPr>
          <w:p w14:paraId="65939DBA" w14:textId="77777777" w:rsidR="008447EC" w:rsidRPr="008447EC" w:rsidRDefault="008447EC" w:rsidP="008447EC">
            <w:pPr>
              <w:spacing w:after="0"/>
              <w:jc w:val="center"/>
              <w:rPr>
                <w:rFonts w:ascii="Open Sans" w:eastAsia="Times New Roman" w:hAnsi="Open Sans" w:cs="Open Sans"/>
                <w:b/>
                <w:color w:val="17365D"/>
              </w:rPr>
            </w:pPr>
            <w:r w:rsidRPr="008447EC">
              <w:rPr>
                <w:rFonts w:ascii="Open Sans" w:eastAsia="Times New Roman" w:hAnsi="Open Sans" w:cs="Open Sans"/>
                <w:b/>
                <w:color w:val="17365D"/>
              </w:rPr>
              <w:t>Description</w:t>
            </w:r>
          </w:p>
        </w:tc>
      </w:tr>
      <w:tr w:rsidR="008447EC" w:rsidRPr="008447EC" w14:paraId="617F56DB" w14:textId="77777777" w:rsidTr="00D000EB">
        <w:tc>
          <w:tcPr>
            <w:tcW w:w="709" w:type="dxa"/>
            <w:shd w:val="clear" w:color="auto" w:fill="DAE7F6"/>
            <w:vAlign w:val="center"/>
          </w:tcPr>
          <w:p w14:paraId="669120C2" w14:textId="77777777" w:rsidR="008447EC" w:rsidRPr="008447EC" w:rsidRDefault="008447EC" w:rsidP="008447EC">
            <w:pPr>
              <w:spacing w:after="0"/>
              <w:jc w:val="center"/>
              <w:rPr>
                <w:rFonts w:ascii="Open Sans" w:eastAsia="Times New Roman" w:hAnsi="Open Sans" w:cs="Open Sans"/>
                <w:b/>
                <w:color w:val="17365D"/>
              </w:rPr>
            </w:pPr>
            <w:r w:rsidRPr="008447EC">
              <w:rPr>
                <w:rFonts w:ascii="Open Sans" w:eastAsia="Times New Roman" w:hAnsi="Open Sans" w:cs="Open Sans"/>
                <w:b/>
                <w:color w:val="17365D"/>
              </w:rPr>
              <w:t>1</w:t>
            </w:r>
          </w:p>
        </w:tc>
        <w:tc>
          <w:tcPr>
            <w:tcW w:w="3171" w:type="dxa"/>
            <w:shd w:val="clear" w:color="auto" w:fill="DAE7F6"/>
            <w:vAlign w:val="center"/>
          </w:tcPr>
          <w:p w14:paraId="68A2A14B" w14:textId="77777777" w:rsidR="008447EC" w:rsidRPr="008447EC" w:rsidRDefault="008447EC" w:rsidP="008447EC">
            <w:pPr>
              <w:spacing w:after="0"/>
              <w:rPr>
                <w:rFonts w:ascii="Open Sans" w:eastAsia="Times New Roman" w:hAnsi="Open Sans" w:cs="Open Sans"/>
                <w:color w:val="17365D"/>
              </w:rPr>
            </w:pPr>
            <w:r w:rsidRPr="008447EC">
              <w:rPr>
                <w:rFonts w:ascii="Open Sans" w:eastAsia="Times New Roman" w:hAnsi="Open Sans" w:cs="Open Sans"/>
                <w:color w:val="17365D"/>
              </w:rPr>
              <w:t xml:space="preserve">The </w:t>
            </w:r>
            <w:proofErr w:type="spellStart"/>
            <w:r w:rsidRPr="008447EC">
              <w:rPr>
                <w:rFonts w:ascii="Open Sans" w:eastAsia="Times New Roman" w:hAnsi="Open Sans" w:cs="Open Sans"/>
                <w:color w:val="17365D"/>
              </w:rPr>
              <w:t>EoI</w:t>
            </w:r>
            <w:proofErr w:type="spellEnd"/>
            <w:r w:rsidRPr="008447EC">
              <w:rPr>
                <w:rFonts w:ascii="Open Sans" w:eastAsia="Times New Roman" w:hAnsi="Open Sans" w:cs="Open Sans"/>
                <w:color w:val="17365D"/>
              </w:rPr>
              <w:t xml:space="preserve"> has been submitted within the set deadline (date and time)</w:t>
            </w:r>
          </w:p>
        </w:tc>
        <w:tc>
          <w:tcPr>
            <w:tcW w:w="5051" w:type="dxa"/>
            <w:vAlign w:val="center"/>
          </w:tcPr>
          <w:p w14:paraId="4212ACE3" w14:textId="77777777" w:rsidR="008447EC" w:rsidRPr="008447EC" w:rsidRDefault="008447EC" w:rsidP="008447EC">
            <w:pPr>
              <w:spacing w:after="0"/>
              <w:rPr>
                <w:rFonts w:ascii="Open Sans" w:eastAsia="Times New Roman" w:hAnsi="Open Sans" w:cs="Open Sans"/>
                <w:color w:val="17365D"/>
              </w:rPr>
            </w:pPr>
            <w:r w:rsidRPr="008447EC">
              <w:rPr>
                <w:rFonts w:ascii="Open Sans" w:eastAsia="Times New Roman" w:hAnsi="Open Sans" w:cs="Open Sans"/>
                <w:color w:val="17365D"/>
              </w:rPr>
              <w:t xml:space="preserve">The </w:t>
            </w:r>
            <w:proofErr w:type="spellStart"/>
            <w:r w:rsidRPr="008447EC">
              <w:rPr>
                <w:rFonts w:ascii="Open Sans" w:eastAsia="Times New Roman" w:hAnsi="Open Sans" w:cs="Open Sans"/>
                <w:color w:val="17365D"/>
              </w:rPr>
              <w:t>EoI</w:t>
            </w:r>
            <w:proofErr w:type="spellEnd"/>
            <w:r w:rsidRPr="008447EC">
              <w:rPr>
                <w:rFonts w:ascii="Open Sans" w:eastAsia="Times New Roman" w:hAnsi="Open Sans" w:cs="Open Sans"/>
                <w:color w:val="17365D"/>
              </w:rPr>
              <w:t xml:space="preserve"> has been submitted within the date and time set in the call announcement.</w:t>
            </w:r>
          </w:p>
        </w:tc>
      </w:tr>
      <w:tr w:rsidR="008447EC" w:rsidRPr="008447EC" w14:paraId="067E975A" w14:textId="77777777" w:rsidTr="00D000EB">
        <w:tc>
          <w:tcPr>
            <w:tcW w:w="709" w:type="dxa"/>
            <w:shd w:val="clear" w:color="auto" w:fill="DAE7F6"/>
            <w:vAlign w:val="center"/>
          </w:tcPr>
          <w:p w14:paraId="6D33F9F4" w14:textId="77777777" w:rsidR="008447EC" w:rsidRPr="008447EC" w:rsidRDefault="008447EC" w:rsidP="008447EC">
            <w:pPr>
              <w:spacing w:after="0"/>
              <w:jc w:val="center"/>
              <w:rPr>
                <w:rFonts w:ascii="Open Sans" w:eastAsia="Times New Roman" w:hAnsi="Open Sans" w:cs="Open Sans"/>
                <w:b/>
                <w:color w:val="17365D"/>
              </w:rPr>
            </w:pPr>
            <w:r w:rsidRPr="008447EC">
              <w:rPr>
                <w:rFonts w:ascii="Open Sans" w:eastAsia="Times New Roman" w:hAnsi="Open Sans" w:cs="Open Sans"/>
                <w:b/>
                <w:color w:val="17365D"/>
              </w:rPr>
              <w:t>2</w:t>
            </w:r>
          </w:p>
        </w:tc>
        <w:tc>
          <w:tcPr>
            <w:tcW w:w="3171" w:type="dxa"/>
            <w:shd w:val="clear" w:color="auto" w:fill="DAE7F6"/>
            <w:vAlign w:val="center"/>
          </w:tcPr>
          <w:p w14:paraId="7E090324" w14:textId="573A996D" w:rsidR="008447EC" w:rsidRPr="008447EC" w:rsidRDefault="008447EC" w:rsidP="008447EC">
            <w:pPr>
              <w:spacing w:after="0"/>
              <w:rPr>
                <w:rFonts w:ascii="Open Sans" w:eastAsia="Times New Roman" w:hAnsi="Open Sans" w:cs="Open Sans"/>
                <w:color w:val="17365D"/>
              </w:rPr>
            </w:pPr>
            <w:r w:rsidRPr="008447EC">
              <w:rPr>
                <w:rFonts w:ascii="Open Sans" w:eastAsia="Times New Roman" w:hAnsi="Open Sans" w:cs="Open Sans"/>
                <w:color w:val="17365D"/>
              </w:rPr>
              <w:t xml:space="preserve">The </w:t>
            </w:r>
            <w:proofErr w:type="spellStart"/>
            <w:r w:rsidRPr="008447EC">
              <w:rPr>
                <w:rFonts w:ascii="Open Sans" w:eastAsia="Times New Roman" w:hAnsi="Open Sans" w:cs="Open Sans"/>
                <w:color w:val="17365D"/>
              </w:rPr>
              <w:t>EoI</w:t>
            </w:r>
            <w:proofErr w:type="spellEnd"/>
            <w:r w:rsidRPr="008447EC">
              <w:rPr>
                <w:rFonts w:ascii="Open Sans" w:eastAsia="Times New Roman" w:hAnsi="Open Sans" w:cs="Open Sans"/>
                <w:color w:val="17365D"/>
              </w:rPr>
              <w:t xml:space="preserve"> has been submitted through the application system of D</w:t>
            </w:r>
            <w:r>
              <w:rPr>
                <w:rFonts w:ascii="Open Sans" w:eastAsia="Times New Roman" w:hAnsi="Open Sans" w:cs="Open Sans"/>
                <w:color w:val="17365D"/>
              </w:rPr>
              <w:t>RP</w:t>
            </w:r>
          </w:p>
        </w:tc>
        <w:tc>
          <w:tcPr>
            <w:tcW w:w="5051" w:type="dxa"/>
            <w:vAlign w:val="center"/>
          </w:tcPr>
          <w:p w14:paraId="3ACA85DF" w14:textId="64774863" w:rsidR="008447EC" w:rsidRPr="008447EC" w:rsidRDefault="008447EC" w:rsidP="008447EC">
            <w:pPr>
              <w:spacing w:after="0"/>
              <w:rPr>
                <w:rFonts w:ascii="Open Sans" w:eastAsia="Times New Roman" w:hAnsi="Open Sans" w:cs="Open Sans"/>
                <w:color w:val="17365D"/>
              </w:rPr>
            </w:pPr>
            <w:r w:rsidRPr="008447EC">
              <w:rPr>
                <w:rFonts w:ascii="Open Sans" w:eastAsia="Times New Roman" w:hAnsi="Open Sans" w:cs="Open Sans"/>
                <w:color w:val="17365D"/>
              </w:rPr>
              <w:t xml:space="preserve">The </w:t>
            </w:r>
            <w:proofErr w:type="spellStart"/>
            <w:r w:rsidRPr="008447EC">
              <w:rPr>
                <w:rFonts w:ascii="Open Sans" w:eastAsia="Times New Roman" w:hAnsi="Open Sans" w:cs="Open Sans"/>
                <w:color w:val="17365D"/>
              </w:rPr>
              <w:t>EoI</w:t>
            </w:r>
            <w:proofErr w:type="spellEnd"/>
            <w:r w:rsidRPr="008447EC">
              <w:rPr>
                <w:rFonts w:ascii="Open Sans" w:eastAsia="Times New Roman" w:hAnsi="Open Sans" w:cs="Open Sans"/>
                <w:color w:val="17365D"/>
              </w:rPr>
              <w:t xml:space="preserve"> has been submitted through the application system of the programme</w:t>
            </w:r>
            <w:r>
              <w:rPr>
                <w:rFonts w:ascii="Open Sans" w:eastAsia="Times New Roman" w:hAnsi="Open Sans" w:cs="Open Sans"/>
                <w:color w:val="17365D"/>
              </w:rPr>
              <w:t>, in line with the call announcement</w:t>
            </w:r>
            <w:r w:rsidRPr="008447EC">
              <w:rPr>
                <w:rFonts w:ascii="Open Sans" w:eastAsia="Times New Roman" w:hAnsi="Open Sans" w:cs="Open Sans"/>
                <w:color w:val="17365D"/>
              </w:rPr>
              <w:t>.</w:t>
            </w:r>
          </w:p>
        </w:tc>
      </w:tr>
      <w:tr w:rsidR="008447EC" w:rsidRPr="008447EC" w14:paraId="78C82F0D" w14:textId="77777777" w:rsidTr="00D000EB">
        <w:tc>
          <w:tcPr>
            <w:tcW w:w="709" w:type="dxa"/>
            <w:shd w:val="clear" w:color="auto" w:fill="DAE7F6"/>
            <w:vAlign w:val="center"/>
          </w:tcPr>
          <w:p w14:paraId="41811B48" w14:textId="77777777" w:rsidR="008447EC" w:rsidRPr="008447EC" w:rsidRDefault="008447EC" w:rsidP="008447EC">
            <w:pPr>
              <w:spacing w:after="0"/>
              <w:jc w:val="center"/>
              <w:rPr>
                <w:rFonts w:ascii="Open Sans" w:eastAsia="Times New Roman" w:hAnsi="Open Sans" w:cs="Open Sans"/>
                <w:b/>
                <w:color w:val="17365D"/>
              </w:rPr>
            </w:pPr>
            <w:r w:rsidRPr="008447EC">
              <w:rPr>
                <w:rFonts w:ascii="Open Sans" w:eastAsia="Times New Roman" w:hAnsi="Open Sans" w:cs="Open Sans"/>
                <w:b/>
                <w:color w:val="17365D"/>
              </w:rPr>
              <w:t>3</w:t>
            </w:r>
          </w:p>
        </w:tc>
        <w:tc>
          <w:tcPr>
            <w:tcW w:w="3171" w:type="dxa"/>
            <w:shd w:val="clear" w:color="auto" w:fill="DAE7F6"/>
            <w:vAlign w:val="center"/>
          </w:tcPr>
          <w:p w14:paraId="11006CDB" w14:textId="77777777" w:rsidR="008447EC" w:rsidRPr="008447EC" w:rsidRDefault="008447EC" w:rsidP="008447EC">
            <w:pPr>
              <w:spacing w:after="0"/>
              <w:rPr>
                <w:rFonts w:ascii="Open Sans" w:eastAsia="Times New Roman" w:hAnsi="Open Sans" w:cs="Open Sans"/>
                <w:color w:val="17365D"/>
              </w:rPr>
            </w:pPr>
            <w:r w:rsidRPr="008447EC">
              <w:rPr>
                <w:rFonts w:ascii="Open Sans" w:eastAsia="Times New Roman" w:hAnsi="Open Sans" w:cs="Open Sans"/>
                <w:color w:val="17365D"/>
              </w:rPr>
              <w:t xml:space="preserve">The </w:t>
            </w:r>
            <w:proofErr w:type="spellStart"/>
            <w:r w:rsidRPr="008447EC">
              <w:rPr>
                <w:rFonts w:ascii="Open Sans" w:eastAsia="Times New Roman" w:hAnsi="Open Sans" w:cs="Open Sans"/>
                <w:color w:val="17365D"/>
              </w:rPr>
              <w:t>EoI</w:t>
            </w:r>
            <w:proofErr w:type="spellEnd"/>
            <w:r w:rsidRPr="008447EC">
              <w:rPr>
                <w:rFonts w:ascii="Open Sans" w:eastAsia="Times New Roman" w:hAnsi="Open Sans" w:cs="Open Sans"/>
                <w:color w:val="17365D"/>
              </w:rPr>
              <w:t xml:space="preserve"> is compiled in English</w:t>
            </w:r>
          </w:p>
        </w:tc>
        <w:tc>
          <w:tcPr>
            <w:tcW w:w="5051" w:type="dxa"/>
            <w:vAlign w:val="center"/>
          </w:tcPr>
          <w:p w14:paraId="585CBCEA" w14:textId="77777777" w:rsidR="008447EC" w:rsidRPr="008447EC" w:rsidRDefault="008447EC" w:rsidP="008447EC">
            <w:pPr>
              <w:spacing w:after="0"/>
              <w:rPr>
                <w:rFonts w:ascii="Open Sans" w:eastAsia="Times New Roman" w:hAnsi="Open Sans" w:cs="Open Sans"/>
                <w:color w:val="17365D"/>
              </w:rPr>
            </w:pPr>
            <w:r w:rsidRPr="008447EC">
              <w:rPr>
                <w:rFonts w:ascii="Open Sans" w:eastAsia="Times New Roman" w:hAnsi="Open Sans" w:cs="Open Sans"/>
                <w:color w:val="17365D"/>
              </w:rPr>
              <w:t xml:space="preserve">All parts of the </w:t>
            </w:r>
            <w:proofErr w:type="spellStart"/>
            <w:r w:rsidRPr="008447EC">
              <w:rPr>
                <w:rFonts w:ascii="Open Sans" w:eastAsia="Times New Roman" w:hAnsi="Open Sans" w:cs="Open Sans"/>
                <w:color w:val="17365D"/>
              </w:rPr>
              <w:t>EoI</w:t>
            </w:r>
            <w:proofErr w:type="spellEnd"/>
            <w:r w:rsidRPr="008447EC">
              <w:rPr>
                <w:rFonts w:ascii="Open Sans" w:eastAsia="Times New Roman" w:hAnsi="Open Sans" w:cs="Open Sans"/>
                <w:color w:val="17365D"/>
              </w:rPr>
              <w:t xml:space="preserve"> are compiled in English, the official language of the DP.</w:t>
            </w:r>
          </w:p>
        </w:tc>
      </w:tr>
      <w:tr w:rsidR="008447EC" w:rsidRPr="008447EC" w14:paraId="14AFBA44" w14:textId="77777777" w:rsidTr="00D000EB">
        <w:tc>
          <w:tcPr>
            <w:tcW w:w="709" w:type="dxa"/>
            <w:shd w:val="clear" w:color="auto" w:fill="DAE7F6"/>
            <w:vAlign w:val="center"/>
          </w:tcPr>
          <w:p w14:paraId="32C201F4" w14:textId="77777777" w:rsidR="008447EC" w:rsidRPr="008447EC" w:rsidRDefault="008447EC" w:rsidP="008447EC">
            <w:pPr>
              <w:spacing w:after="0"/>
              <w:jc w:val="center"/>
              <w:rPr>
                <w:rFonts w:ascii="Open Sans" w:eastAsia="Times New Roman" w:hAnsi="Open Sans" w:cs="Open Sans"/>
                <w:b/>
                <w:color w:val="17365D"/>
              </w:rPr>
            </w:pPr>
            <w:r w:rsidRPr="008447EC">
              <w:rPr>
                <w:rFonts w:ascii="Open Sans" w:eastAsia="Times New Roman" w:hAnsi="Open Sans" w:cs="Open Sans"/>
                <w:b/>
                <w:color w:val="17365D"/>
              </w:rPr>
              <w:t>4</w:t>
            </w:r>
          </w:p>
        </w:tc>
        <w:tc>
          <w:tcPr>
            <w:tcW w:w="3171" w:type="dxa"/>
            <w:shd w:val="clear" w:color="auto" w:fill="DAE7F6"/>
            <w:vAlign w:val="center"/>
          </w:tcPr>
          <w:p w14:paraId="57D1CDC6" w14:textId="35B77A1E" w:rsidR="008447EC" w:rsidRPr="008447EC" w:rsidRDefault="008447EC" w:rsidP="003F76C1">
            <w:pPr>
              <w:spacing w:after="0"/>
              <w:rPr>
                <w:rFonts w:ascii="Open Sans" w:eastAsia="Times New Roman" w:hAnsi="Open Sans" w:cs="Open Sans"/>
                <w:color w:val="17365D"/>
              </w:rPr>
            </w:pPr>
            <w:r w:rsidRPr="008447EC">
              <w:rPr>
                <w:rFonts w:ascii="Open Sans" w:eastAsia="Times New Roman" w:hAnsi="Open Sans" w:cs="Open Sans"/>
                <w:color w:val="17365D"/>
              </w:rPr>
              <w:t xml:space="preserve">Partnership is composed by at least three financing partners from at least three </w:t>
            </w:r>
            <w:r w:rsidR="00FE33DA">
              <w:rPr>
                <w:rFonts w:ascii="Open Sans" w:eastAsia="Times New Roman" w:hAnsi="Open Sans" w:cs="Open Sans"/>
                <w:color w:val="17365D"/>
              </w:rPr>
              <w:t xml:space="preserve">DRP </w:t>
            </w:r>
            <w:r w:rsidR="003F76C1" w:rsidRPr="008447EC">
              <w:rPr>
                <w:rFonts w:ascii="Open Sans" w:eastAsia="Times New Roman" w:hAnsi="Open Sans" w:cs="Open Sans"/>
                <w:color w:val="17365D"/>
              </w:rPr>
              <w:t>part</w:t>
            </w:r>
            <w:r w:rsidR="003F76C1">
              <w:rPr>
                <w:rFonts w:ascii="Open Sans" w:eastAsia="Times New Roman" w:hAnsi="Open Sans" w:cs="Open Sans"/>
                <w:color w:val="17365D"/>
              </w:rPr>
              <w:t>ner</w:t>
            </w:r>
            <w:r w:rsidR="003F76C1" w:rsidRPr="008447EC">
              <w:rPr>
                <w:rFonts w:ascii="Open Sans" w:eastAsia="Times New Roman" w:hAnsi="Open Sans" w:cs="Open Sans"/>
                <w:color w:val="17365D"/>
              </w:rPr>
              <w:t xml:space="preserve"> </w:t>
            </w:r>
            <w:r w:rsidRPr="008447EC">
              <w:rPr>
                <w:rFonts w:ascii="Open Sans" w:eastAsia="Times New Roman" w:hAnsi="Open Sans" w:cs="Open Sans"/>
                <w:color w:val="17365D"/>
              </w:rPr>
              <w:t xml:space="preserve">countries </w:t>
            </w:r>
          </w:p>
        </w:tc>
        <w:tc>
          <w:tcPr>
            <w:tcW w:w="5051" w:type="dxa"/>
            <w:vAlign w:val="center"/>
          </w:tcPr>
          <w:p w14:paraId="26D0007E" w14:textId="5AD493A9" w:rsidR="008447EC" w:rsidRPr="008447EC" w:rsidRDefault="008447EC" w:rsidP="003F76C1">
            <w:pPr>
              <w:spacing w:after="0"/>
              <w:rPr>
                <w:rFonts w:ascii="Open Sans" w:eastAsia="Times New Roman" w:hAnsi="Open Sans" w:cs="Open Sans"/>
                <w:color w:val="17365D"/>
              </w:rPr>
            </w:pPr>
            <w:r w:rsidRPr="008447EC">
              <w:rPr>
                <w:rFonts w:ascii="Open Sans" w:eastAsia="Times New Roman" w:hAnsi="Open Sans" w:cs="Open Sans"/>
                <w:color w:val="17365D"/>
              </w:rPr>
              <w:t xml:space="preserve">Partnership complies with the minimum requirement for a transnational </w:t>
            </w:r>
            <w:r w:rsidR="00EA7A8C" w:rsidRPr="00EA7A8C">
              <w:rPr>
                <w:rFonts w:ascii="Open Sans" w:eastAsia="Times New Roman" w:hAnsi="Open Sans" w:cs="Open Sans"/>
                <w:color w:val="17365D"/>
              </w:rPr>
              <w:t>DRP</w:t>
            </w:r>
            <w:r w:rsidRPr="008447EC">
              <w:rPr>
                <w:rFonts w:ascii="Open Sans" w:eastAsia="Times New Roman" w:hAnsi="Open Sans" w:cs="Open Sans"/>
                <w:color w:val="17365D"/>
              </w:rPr>
              <w:t xml:space="preserve"> partnership:  at least three financing partners (receiving </w:t>
            </w:r>
            <w:proofErr w:type="spellStart"/>
            <w:r w:rsidR="00EA7A8C" w:rsidRPr="00EA7A8C">
              <w:rPr>
                <w:rFonts w:ascii="Open Sans" w:eastAsia="Times New Roman" w:hAnsi="Open Sans" w:cs="Open Sans"/>
                <w:color w:val="17365D"/>
              </w:rPr>
              <w:t>Interreg</w:t>
            </w:r>
            <w:proofErr w:type="spellEnd"/>
            <w:r w:rsidR="00EA7A8C" w:rsidRPr="00EA7A8C">
              <w:rPr>
                <w:rFonts w:ascii="Open Sans" w:eastAsia="Times New Roman" w:hAnsi="Open Sans" w:cs="Open Sans"/>
                <w:color w:val="17365D"/>
              </w:rPr>
              <w:t xml:space="preserve"> funds</w:t>
            </w:r>
            <w:r w:rsidRPr="008447EC">
              <w:rPr>
                <w:rFonts w:ascii="Open Sans" w:eastAsia="Times New Roman" w:hAnsi="Open Sans" w:cs="Open Sans"/>
                <w:color w:val="17365D"/>
              </w:rPr>
              <w:t xml:space="preserve"> co-financing) from at least three </w:t>
            </w:r>
            <w:r w:rsidR="003F76C1">
              <w:rPr>
                <w:rFonts w:ascii="Open Sans" w:eastAsia="Times New Roman" w:hAnsi="Open Sans" w:cs="Open Sans"/>
                <w:color w:val="17365D"/>
              </w:rPr>
              <w:t xml:space="preserve">DRP </w:t>
            </w:r>
            <w:r w:rsidR="003F76C1" w:rsidRPr="008447EC">
              <w:rPr>
                <w:rFonts w:ascii="Open Sans" w:eastAsia="Times New Roman" w:hAnsi="Open Sans" w:cs="Open Sans"/>
                <w:color w:val="17365D"/>
              </w:rPr>
              <w:t>part</w:t>
            </w:r>
            <w:r w:rsidR="003F76C1">
              <w:rPr>
                <w:rFonts w:ascii="Open Sans" w:eastAsia="Times New Roman" w:hAnsi="Open Sans" w:cs="Open Sans"/>
                <w:color w:val="17365D"/>
              </w:rPr>
              <w:t>ner</w:t>
            </w:r>
            <w:r w:rsidR="003F76C1" w:rsidRPr="008447EC">
              <w:rPr>
                <w:rFonts w:ascii="Open Sans" w:eastAsia="Times New Roman" w:hAnsi="Open Sans" w:cs="Open Sans"/>
                <w:color w:val="17365D"/>
              </w:rPr>
              <w:t xml:space="preserve"> </w:t>
            </w:r>
            <w:r w:rsidRPr="008447EC">
              <w:rPr>
                <w:rFonts w:ascii="Open Sans" w:eastAsia="Times New Roman" w:hAnsi="Open Sans" w:cs="Open Sans"/>
                <w:color w:val="17365D"/>
              </w:rPr>
              <w:t>countries</w:t>
            </w:r>
            <w:r w:rsidR="00EA7A8C" w:rsidRPr="00EA7A8C">
              <w:rPr>
                <w:rFonts w:ascii="Open Sans" w:eastAsia="Times New Roman" w:hAnsi="Open Sans" w:cs="Open Sans"/>
                <w:color w:val="17365D"/>
              </w:rPr>
              <w:t>.</w:t>
            </w:r>
          </w:p>
        </w:tc>
      </w:tr>
      <w:tr w:rsidR="008447EC" w:rsidRPr="008447EC" w14:paraId="3B19803B" w14:textId="77777777" w:rsidTr="00D000EB">
        <w:tc>
          <w:tcPr>
            <w:tcW w:w="709" w:type="dxa"/>
            <w:shd w:val="clear" w:color="auto" w:fill="DAE7F6"/>
            <w:vAlign w:val="center"/>
          </w:tcPr>
          <w:p w14:paraId="34898A09" w14:textId="77777777" w:rsidR="008447EC" w:rsidRPr="008447EC" w:rsidRDefault="008447EC" w:rsidP="008447EC">
            <w:pPr>
              <w:spacing w:after="0"/>
              <w:jc w:val="center"/>
              <w:rPr>
                <w:rFonts w:ascii="Open Sans" w:eastAsia="Times New Roman" w:hAnsi="Open Sans" w:cs="Open Sans"/>
                <w:b/>
                <w:color w:val="17365D"/>
              </w:rPr>
            </w:pPr>
            <w:r w:rsidRPr="008447EC">
              <w:rPr>
                <w:rFonts w:ascii="Open Sans" w:eastAsia="Times New Roman" w:hAnsi="Open Sans" w:cs="Open Sans"/>
                <w:b/>
                <w:color w:val="17365D"/>
              </w:rPr>
              <w:t>5</w:t>
            </w:r>
          </w:p>
        </w:tc>
        <w:tc>
          <w:tcPr>
            <w:tcW w:w="3171" w:type="dxa"/>
            <w:shd w:val="clear" w:color="auto" w:fill="DAE7F6"/>
            <w:vAlign w:val="center"/>
          </w:tcPr>
          <w:p w14:paraId="1B81521D" w14:textId="77777777" w:rsidR="008447EC" w:rsidRPr="008447EC" w:rsidRDefault="008447EC" w:rsidP="008447EC">
            <w:pPr>
              <w:spacing w:after="0"/>
              <w:rPr>
                <w:rFonts w:ascii="Open Sans" w:eastAsia="Times New Roman" w:hAnsi="Open Sans" w:cs="Open Sans"/>
                <w:color w:val="17365D"/>
              </w:rPr>
            </w:pPr>
            <w:r w:rsidRPr="008447EC">
              <w:rPr>
                <w:rFonts w:ascii="Open Sans" w:eastAsia="Times New Roman" w:hAnsi="Open Sans" w:cs="Open Sans"/>
                <w:color w:val="17365D"/>
              </w:rPr>
              <w:t>Lead Applicant is an eligible beneficiary</w:t>
            </w:r>
          </w:p>
        </w:tc>
        <w:tc>
          <w:tcPr>
            <w:tcW w:w="5051" w:type="dxa"/>
            <w:vAlign w:val="center"/>
          </w:tcPr>
          <w:p w14:paraId="4B37EA04" w14:textId="28318E2B" w:rsidR="008447EC" w:rsidRPr="008447EC" w:rsidRDefault="008447EC" w:rsidP="003F76C1">
            <w:pPr>
              <w:spacing w:after="0"/>
              <w:rPr>
                <w:rFonts w:ascii="Open Sans" w:eastAsia="Times New Roman" w:hAnsi="Open Sans" w:cs="Open Sans"/>
                <w:color w:val="17365D"/>
              </w:rPr>
            </w:pPr>
            <w:r w:rsidRPr="008447EC">
              <w:rPr>
                <w:rFonts w:ascii="Open Sans" w:eastAsia="Times New Roman" w:hAnsi="Open Sans" w:cs="Open Sans"/>
                <w:color w:val="17365D"/>
              </w:rPr>
              <w:t xml:space="preserve">The Lead Applicant fulfils the requirements set out in </w:t>
            </w:r>
            <w:r w:rsidR="00EA7A8C">
              <w:rPr>
                <w:rFonts w:ascii="Open Sans" w:eastAsia="Times New Roman" w:hAnsi="Open Sans" w:cs="Open Sans"/>
                <w:color w:val="17365D"/>
              </w:rPr>
              <w:t>Section II.</w:t>
            </w:r>
            <w:r w:rsidR="003F76C1">
              <w:rPr>
                <w:rFonts w:ascii="Open Sans" w:eastAsia="Times New Roman" w:hAnsi="Open Sans" w:cs="Open Sans"/>
                <w:color w:val="17365D"/>
              </w:rPr>
              <w:t xml:space="preserve">1.1 </w:t>
            </w:r>
            <w:r w:rsidRPr="008447EC">
              <w:rPr>
                <w:rFonts w:ascii="Open Sans" w:eastAsia="Times New Roman" w:hAnsi="Open Sans" w:cs="Open Sans"/>
                <w:color w:val="17365D"/>
              </w:rPr>
              <w:t>of this manual.</w:t>
            </w:r>
          </w:p>
        </w:tc>
      </w:tr>
      <w:tr w:rsidR="008447EC" w:rsidRPr="008447EC" w14:paraId="3CE911CD" w14:textId="77777777" w:rsidTr="00D000EB">
        <w:tc>
          <w:tcPr>
            <w:tcW w:w="709" w:type="dxa"/>
            <w:shd w:val="clear" w:color="auto" w:fill="DAE7F6"/>
            <w:vAlign w:val="center"/>
          </w:tcPr>
          <w:p w14:paraId="5C593D09" w14:textId="77777777" w:rsidR="008447EC" w:rsidRPr="008447EC" w:rsidRDefault="008447EC" w:rsidP="008447EC">
            <w:pPr>
              <w:spacing w:after="0"/>
              <w:jc w:val="center"/>
              <w:rPr>
                <w:rFonts w:ascii="Open Sans" w:eastAsia="Times New Roman" w:hAnsi="Open Sans" w:cs="Open Sans"/>
                <w:b/>
                <w:color w:val="17365D"/>
              </w:rPr>
            </w:pPr>
            <w:r w:rsidRPr="008447EC">
              <w:rPr>
                <w:rFonts w:ascii="Open Sans" w:eastAsia="Times New Roman" w:hAnsi="Open Sans" w:cs="Open Sans"/>
                <w:b/>
                <w:color w:val="17365D"/>
              </w:rPr>
              <w:t>6</w:t>
            </w:r>
          </w:p>
        </w:tc>
        <w:tc>
          <w:tcPr>
            <w:tcW w:w="3171" w:type="dxa"/>
            <w:shd w:val="clear" w:color="auto" w:fill="DAE7F6"/>
            <w:vAlign w:val="center"/>
          </w:tcPr>
          <w:p w14:paraId="668767CC" w14:textId="0393AAA3" w:rsidR="008447EC" w:rsidRPr="008447EC" w:rsidRDefault="008447EC" w:rsidP="00D000EB">
            <w:pPr>
              <w:spacing w:after="0"/>
              <w:rPr>
                <w:rFonts w:ascii="Open Sans" w:eastAsia="Times New Roman" w:hAnsi="Open Sans" w:cs="Open Sans"/>
                <w:color w:val="17365D"/>
              </w:rPr>
            </w:pPr>
            <w:r w:rsidRPr="008447EC">
              <w:rPr>
                <w:rFonts w:ascii="Open Sans" w:eastAsia="Times New Roman" w:hAnsi="Open Sans" w:cs="Open Sans"/>
                <w:color w:val="17365D"/>
              </w:rPr>
              <w:t>The proposal has selected at least two programme output</w:t>
            </w:r>
            <w:r w:rsidR="00D000EB">
              <w:rPr>
                <w:rFonts w:ascii="Open Sans" w:eastAsia="Times New Roman" w:hAnsi="Open Sans" w:cs="Open Sans"/>
                <w:color w:val="17365D"/>
              </w:rPr>
              <w:t>s (out of which one is RCO 87 – Organisations cooperation across borders)</w:t>
            </w:r>
            <w:r w:rsidRPr="008447EC">
              <w:rPr>
                <w:rFonts w:ascii="Open Sans" w:eastAsia="Times New Roman" w:hAnsi="Open Sans" w:cs="Open Sans"/>
                <w:color w:val="17365D"/>
              </w:rPr>
              <w:t xml:space="preserve"> </w:t>
            </w:r>
            <w:r w:rsidR="00EA7A8C">
              <w:rPr>
                <w:rFonts w:ascii="Open Sans" w:eastAsia="Times New Roman" w:hAnsi="Open Sans" w:cs="Open Sans"/>
                <w:color w:val="17365D"/>
              </w:rPr>
              <w:t>and</w:t>
            </w:r>
            <w:r w:rsidR="00F62909">
              <w:rPr>
                <w:rFonts w:ascii="Open Sans" w:eastAsia="Times New Roman" w:hAnsi="Open Sans" w:cs="Open Sans"/>
                <w:color w:val="17365D"/>
              </w:rPr>
              <w:t xml:space="preserve"> two programme</w:t>
            </w:r>
            <w:r w:rsidR="00EA7A8C">
              <w:rPr>
                <w:rFonts w:ascii="Open Sans" w:eastAsia="Times New Roman" w:hAnsi="Open Sans" w:cs="Open Sans"/>
                <w:color w:val="17365D"/>
              </w:rPr>
              <w:t xml:space="preserve"> results </w:t>
            </w:r>
            <w:r w:rsidRPr="008447EC">
              <w:rPr>
                <w:rFonts w:ascii="Open Sans" w:eastAsia="Times New Roman" w:hAnsi="Open Sans" w:cs="Open Sans"/>
                <w:color w:val="17365D"/>
              </w:rPr>
              <w:t>indicators in connection to the outputs</w:t>
            </w:r>
            <w:r w:rsidR="00F62909">
              <w:rPr>
                <w:rFonts w:ascii="Open Sans" w:eastAsia="Times New Roman" w:hAnsi="Open Sans" w:cs="Open Sans"/>
                <w:color w:val="17365D"/>
              </w:rPr>
              <w:t xml:space="preserve"> and results </w:t>
            </w:r>
            <w:r w:rsidRPr="008447EC">
              <w:rPr>
                <w:rFonts w:ascii="Open Sans" w:eastAsia="Times New Roman" w:hAnsi="Open Sans" w:cs="Open Sans"/>
                <w:color w:val="17365D"/>
              </w:rPr>
              <w:t>defined by the applicant</w:t>
            </w:r>
            <w:r w:rsidR="00D000EB">
              <w:rPr>
                <w:rFonts w:ascii="Open Sans" w:eastAsia="Times New Roman" w:hAnsi="Open Sans" w:cs="Open Sans"/>
                <w:color w:val="17365D"/>
              </w:rPr>
              <w:t>.</w:t>
            </w:r>
          </w:p>
        </w:tc>
        <w:tc>
          <w:tcPr>
            <w:tcW w:w="5051" w:type="dxa"/>
            <w:vAlign w:val="center"/>
          </w:tcPr>
          <w:p w14:paraId="73A5DBAB" w14:textId="5798F7F9" w:rsidR="008447EC" w:rsidRPr="008447EC" w:rsidRDefault="008447EC" w:rsidP="00D000EB">
            <w:pPr>
              <w:spacing w:after="0"/>
              <w:rPr>
                <w:rFonts w:ascii="Open Sans" w:eastAsia="Times New Roman" w:hAnsi="Open Sans" w:cs="Open Sans"/>
                <w:color w:val="17365D"/>
              </w:rPr>
            </w:pPr>
            <w:r w:rsidRPr="008447EC">
              <w:rPr>
                <w:rFonts w:ascii="Open Sans" w:eastAsia="Times New Roman" w:hAnsi="Open Sans" w:cs="Open Sans"/>
                <w:color w:val="17365D"/>
              </w:rPr>
              <w:t xml:space="preserve">The proposal has selected </w:t>
            </w:r>
            <w:r w:rsidR="00EA7A8C">
              <w:rPr>
                <w:rFonts w:ascii="Open Sans" w:eastAsia="Times New Roman" w:hAnsi="Open Sans" w:cs="Open Sans"/>
                <w:color w:val="17365D"/>
              </w:rPr>
              <w:t>at least two programme output and</w:t>
            </w:r>
            <w:r w:rsidR="00D000EB">
              <w:rPr>
                <w:rFonts w:ascii="Open Sans" w:eastAsia="Times New Roman" w:hAnsi="Open Sans" w:cs="Open Sans"/>
                <w:color w:val="17365D"/>
              </w:rPr>
              <w:t xml:space="preserve"> two programme</w:t>
            </w:r>
            <w:r w:rsidR="00EA7A8C">
              <w:rPr>
                <w:rFonts w:ascii="Open Sans" w:eastAsia="Times New Roman" w:hAnsi="Open Sans" w:cs="Open Sans"/>
                <w:color w:val="17365D"/>
              </w:rPr>
              <w:t xml:space="preserve"> results indicators to which it contributes to.</w:t>
            </w:r>
            <w:r w:rsidR="00D000EB">
              <w:rPr>
                <w:rFonts w:ascii="Open Sans" w:eastAsia="Times New Roman" w:hAnsi="Open Sans" w:cs="Open Sans"/>
                <w:color w:val="17365D"/>
              </w:rPr>
              <w:t xml:space="preserve"> Out of the two programme output indicators one is the mandatory one RCO87 – Organisations cooperating across border.</w:t>
            </w:r>
          </w:p>
        </w:tc>
      </w:tr>
    </w:tbl>
    <w:p w14:paraId="15CF3A46" w14:textId="19EBB107" w:rsidR="001875BA" w:rsidRDefault="001875BA" w:rsidP="00643300">
      <w:pPr>
        <w:jc w:val="left"/>
        <w:rPr>
          <w:rFonts w:ascii="Open Sans" w:hAnsi="Open Sans" w:cs="Open Sans"/>
          <w:lang w:eastAsia="de-AT"/>
        </w:rPr>
      </w:pPr>
    </w:p>
    <w:p w14:paraId="7B0EF3D8" w14:textId="77777777" w:rsidR="005B5CCF" w:rsidRPr="005B5CCF" w:rsidRDefault="005B5CCF" w:rsidP="00736221">
      <w:pPr>
        <w:suppressAutoHyphens/>
        <w:spacing w:before="120" w:line="280" w:lineRule="exact"/>
        <w:jc w:val="left"/>
        <w:rPr>
          <w:rFonts w:ascii="Open Sans" w:eastAsia="Calibri" w:hAnsi="Open Sans" w:cs="Open Sans"/>
          <w:color w:val="17365D"/>
        </w:rPr>
      </w:pPr>
      <w:r w:rsidRPr="005B5CCF">
        <w:rPr>
          <w:rFonts w:ascii="Open Sans" w:eastAsia="Calibri" w:hAnsi="Open Sans" w:cs="Open Sans"/>
          <w:b/>
          <w:color w:val="17365D"/>
        </w:rPr>
        <w:t>The quality check</w:t>
      </w:r>
      <w:r w:rsidRPr="005B5CCF">
        <w:rPr>
          <w:rFonts w:ascii="Open Sans" w:eastAsia="Calibri" w:hAnsi="Open Sans" w:cs="Open Sans"/>
          <w:color w:val="17365D"/>
        </w:rPr>
        <w:t xml:space="preserve"> forms the basis for an assessment of the </w:t>
      </w:r>
      <w:proofErr w:type="spellStart"/>
      <w:r w:rsidRPr="005B5CCF">
        <w:rPr>
          <w:rFonts w:ascii="Open Sans" w:eastAsia="Calibri" w:hAnsi="Open Sans" w:cs="Open Sans"/>
          <w:color w:val="17365D"/>
        </w:rPr>
        <w:t>EoI</w:t>
      </w:r>
      <w:proofErr w:type="spellEnd"/>
      <w:r w:rsidRPr="005B5CCF">
        <w:rPr>
          <w:rFonts w:ascii="Open Sans" w:eastAsia="Calibri" w:hAnsi="Open Sans" w:cs="Open Sans"/>
          <w:color w:val="17365D"/>
        </w:rPr>
        <w:t xml:space="preserve"> with the aim of bringing the projects into a certain ranking for selection.</w:t>
      </w:r>
    </w:p>
    <w:p w14:paraId="07AD8D53" w14:textId="77777777" w:rsidR="005B5CCF" w:rsidRPr="005B5CCF" w:rsidRDefault="005B5CCF" w:rsidP="00736221">
      <w:pPr>
        <w:suppressAutoHyphens/>
        <w:spacing w:before="120" w:line="280" w:lineRule="exact"/>
        <w:jc w:val="left"/>
        <w:rPr>
          <w:rFonts w:ascii="Open Sans" w:eastAsia="Calibri" w:hAnsi="Open Sans" w:cs="Open Sans"/>
          <w:color w:val="17365D"/>
        </w:rPr>
      </w:pPr>
      <w:r w:rsidRPr="005B5CCF">
        <w:rPr>
          <w:rFonts w:ascii="Open Sans" w:eastAsia="Calibri" w:hAnsi="Open Sans" w:cs="Open Sans"/>
          <w:color w:val="17365D"/>
        </w:rPr>
        <w:t xml:space="preserve">Each question is assessed on basis of criteria with each being scored from 0 (not present / missing) to 5 (very good): </w:t>
      </w:r>
    </w:p>
    <w:tbl>
      <w:tblPr>
        <w:tblW w:w="0" w:type="auto"/>
        <w:tblInd w:w="392" w:type="dxa"/>
        <w:tblBorders>
          <w:insideH w:val="single" w:sz="4" w:space="0" w:color="A7CBD7" w:themeColor="accent1" w:themeTint="66"/>
        </w:tblBorders>
        <w:tblLook w:val="0000" w:firstRow="0" w:lastRow="0" w:firstColumn="0" w:lastColumn="0" w:noHBand="0" w:noVBand="0"/>
      </w:tblPr>
      <w:tblGrid>
        <w:gridCol w:w="762"/>
        <w:gridCol w:w="1690"/>
        <w:gridCol w:w="5811"/>
      </w:tblGrid>
      <w:tr w:rsidR="005B5CCF" w:rsidRPr="005B5CCF" w14:paraId="6F6ED9D7" w14:textId="77777777" w:rsidTr="00D96F48">
        <w:tc>
          <w:tcPr>
            <w:tcW w:w="725" w:type="dxa"/>
            <w:shd w:val="clear" w:color="auto" w:fill="B6DDE8"/>
          </w:tcPr>
          <w:p w14:paraId="28135357"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bCs/>
                <w:color w:val="244061"/>
                <w:sz w:val="20"/>
                <w:szCs w:val="20"/>
              </w:rPr>
            </w:pPr>
            <w:r w:rsidRPr="005B5CCF">
              <w:rPr>
                <w:rFonts w:ascii="Open Sans" w:eastAsia="Calibri" w:hAnsi="Open Sans" w:cs="Open Sans"/>
                <w:b/>
                <w:bCs/>
                <w:color w:val="244061"/>
                <w:sz w:val="20"/>
                <w:szCs w:val="20"/>
              </w:rPr>
              <w:t>Score</w:t>
            </w:r>
          </w:p>
        </w:tc>
        <w:tc>
          <w:tcPr>
            <w:tcW w:w="7501" w:type="dxa"/>
            <w:gridSpan w:val="2"/>
            <w:shd w:val="clear" w:color="auto" w:fill="B6DDE8"/>
          </w:tcPr>
          <w:p w14:paraId="0870EE33"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bCs/>
                <w:color w:val="244061"/>
                <w:sz w:val="20"/>
                <w:szCs w:val="20"/>
              </w:rPr>
            </w:pPr>
            <w:r w:rsidRPr="005B5CCF">
              <w:rPr>
                <w:rFonts w:ascii="Open Sans" w:eastAsia="Calibri" w:hAnsi="Open Sans" w:cs="Open Sans"/>
                <w:b/>
                <w:bCs/>
                <w:color w:val="244061"/>
                <w:sz w:val="20"/>
                <w:szCs w:val="20"/>
              </w:rPr>
              <w:t>Description</w:t>
            </w:r>
          </w:p>
        </w:tc>
      </w:tr>
      <w:tr w:rsidR="005B5CCF" w:rsidRPr="005B5CCF" w14:paraId="5B04B339" w14:textId="77777777" w:rsidTr="00D96F48">
        <w:tc>
          <w:tcPr>
            <w:tcW w:w="725" w:type="dxa"/>
            <w:shd w:val="clear" w:color="auto" w:fill="DAEEF3"/>
            <w:vAlign w:val="center"/>
          </w:tcPr>
          <w:p w14:paraId="0AA7F99B"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0</w:t>
            </w:r>
          </w:p>
        </w:tc>
        <w:tc>
          <w:tcPr>
            <w:tcW w:w="1690" w:type="dxa"/>
            <w:shd w:val="clear" w:color="auto" w:fill="DAEEF3"/>
            <w:vAlign w:val="center"/>
          </w:tcPr>
          <w:p w14:paraId="691F6362"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None</w:t>
            </w:r>
          </w:p>
        </w:tc>
        <w:tc>
          <w:tcPr>
            <w:tcW w:w="5811" w:type="dxa"/>
            <w:shd w:val="clear" w:color="auto" w:fill="FFFFFF" w:themeFill="background1"/>
          </w:tcPr>
          <w:p w14:paraId="743489A7" w14:textId="77777777" w:rsidR="005B5CCF" w:rsidRPr="005B5CCF" w:rsidRDefault="005B5CCF" w:rsidP="005B5CCF">
            <w:pPr>
              <w:tabs>
                <w:tab w:val="center" w:pos="4536"/>
                <w:tab w:val="right" w:pos="9072"/>
              </w:tabs>
              <w:suppressAutoHyphens/>
              <w:spacing w:before="40" w:after="40"/>
              <w:rPr>
                <w:rFonts w:ascii="Open Sans" w:eastAsia="Calibri" w:hAnsi="Open Sans" w:cs="Open Sans"/>
                <w:color w:val="244061"/>
                <w:sz w:val="20"/>
                <w:szCs w:val="20"/>
              </w:rPr>
            </w:pPr>
            <w:r w:rsidRPr="005B5CCF">
              <w:rPr>
                <w:rFonts w:ascii="Open Sans" w:eastAsia="Calibri" w:hAnsi="Open Sans" w:cs="Open Sans"/>
                <w:color w:val="244061"/>
                <w:sz w:val="20"/>
                <w:szCs w:val="20"/>
              </w:rPr>
              <w:t xml:space="preserve">The information requested is missing (either not filled in or </w:t>
            </w:r>
            <w:r w:rsidRPr="005B5CCF">
              <w:rPr>
                <w:rFonts w:ascii="Open Sans" w:eastAsia="Calibri" w:hAnsi="Open Sans" w:cs="Open Sans"/>
                <w:color w:val="244061"/>
                <w:sz w:val="20"/>
                <w:szCs w:val="20"/>
              </w:rPr>
              <w:lastRenderedPageBreak/>
              <w:t xml:space="preserve">not provided in the text). </w:t>
            </w:r>
          </w:p>
          <w:p w14:paraId="1E91D0D1" w14:textId="77777777" w:rsidR="005B5CCF" w:rsidRPr="005B5CCF" w:rsidRDefault="005B5CCF" w:rsidP="005B5CCF">
            <w:pPr>
              <w:tabs>
                <w:tab w:val="center" w:pos="4536"/>
                <w:tab w:val="right" w:pos="9072"/>
              </w:tabs>
              <w:suppressAutoHyphens/>
              <w:spacing w:before="40" w:after="40"/>
              <w:rPr>
                <w:rFonts w:ascii="Open Sans" w:eastAsia="Calibri" w:hAnsi="Open Sans" w:cs="Open Sans"/>
                <w:color w:val="244061"/>
                <w:sz w:val="20"/>
                <w:szCs w:val="20"/>
              </w:rPr>
            </w:pPr>
            <w:r w:rsidRPr="005B5CCF">
              <w:rPr>
                <w:rFonts w:ascii="Open Sans" w:eastAsia="Calibri" w:hAnsi="Open Sans" w:cs="Open Sans"/>
                <w:color w:val="244061"/>
                <w:sz w:val="20"/>
                <w:szCs w:val="20"/>
              </w:rPr>
              <w:t>The information is provided but reflects the inexistence of a requirement.</w:t>
            </w:r>
          </w:p>
        </w:tc>
      </w:tr>
      <w:tr w:rsidR="005B5CCF" w:rsidRPr="005B5CCF" w14:paraId="1D9D8DA6" w14:textId="77777777" w:rsidTr="00D96F48">
        <w:tc>
          <w:tcPr>
            <w:tcW w:w="725" w:type="dxa"/>
            <w:shd w:val="clear" w:color="auto" w:fill="DAEEF3"/>
            <w:vAlign w:val="center"/>
          </w:tcPr>
          <w:p w14:paraId="5E5C6E9E"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lastRenderedPageBreak/>
              <w:t>1</w:t>
            </w:r>
          </w:p>
        </w:tc>
        <w:tc>
          <w:tcPr>
            <w:tcW w:w="1690" w:type="dxa"/>
            <w:shd w:val="clear" w:color="auto" w:fill="DAEEF3"/>
            <w:vAlign w:val="center"/>
          </w:tcPr>
          <w:p w14:paraId="1B0C863B"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Very poor</w:t>
            </w:r>
          </w:p>
        </w:tc>
        <w:tc>
          <w:tcPr>
            <w:tcW w:w="5811" w:type="dxa"/>
            <w:shd w:val="clear" w:color="auto" w:fill="FFFFFF" w:themeFill="background1"/>
          </w:tcPr>
          <w:p w14:paraId="4A864F50" w14:textId="5FAEBAD6" w:rsidR="005B5CCF" w:rsidRPr="005B5CCF" w:rsidRDefault="005B5CCF" w:rsidP="00CF270D">
            <w:pPr>
              <w:tabs>
                <w:tab w:val="center" w:pos="4536"/>
                <w:tab w:val="right" w:pos="9072"/>
              </w:tabs>
              <w:suppressAutoHyphens/>
              <w:spacing w:before="40" w:after="40"/>
              <w:rPr>
                <w:rFonts w:ascii="Open Sans" w:eastAsia="Calibri" w:hAnsi="Open Sans" w:cs="Open Sans"/>
                <w:color w:val="244061"/>
                <w:sz w:val="20"/>
                <w:szCs w:val="20"/>
              </w:rPr>
            </w:pPr>
            <w:r w:rsidRPr="005B5CCF">
              <w:rPr>
                <w:rFonts w:ascii="Open Sans" w:eastAsia="Calibri" w:hAnsi="Open Sans" w:cs="Open Sans"/>
                <w:color w:val="244061"/>
                <w:sz w:val="20"/>
                <w:szCs w:val="20"/>
              </w:rPr>
              <w:t xml:space="preserve">The information provided </w:t>
            </w:r>
            <w:r w:rsidR="00CF270D">
              <w:rPr>
                <w:rFonts w:ascii="Open Sans" w:eastAsia="Calibri" w:hAnsi="Open Sans" w:cs="Open Sans"/>
                <w:color w:val="244061"/>
                <w:sz w:val="20"/>
                <w:szCs w:val="20"/>
              </w:rPr>
              <w:t>has minimum relevance.</w:t>
            </w:r>
          </w:p>
        </w:tc>
      </w:tr>
      <w:tr w:rsidR="005B5CCF" w:rsidRPr="005B5CCF" w14:paraId="5437E5BD" w14:textId="77777777" w:rsidTr="00D96F48">
        <w:tc>
          <w:tcPr>
            <w:tcW w:w="725" w:type="dxa"/>
            <w:shd w:val="clear" w:color="auto" w:fill="DAEEF3"/>
            <w:vAlign w:val="center"/>
          </w:tcPr>
          <w:p w14:paraId="404FEE20"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2</w:t>
            </w:r>
          </w:p>
        </w:tc>
        <w:tc>
          <w:tcPr>
            <w:tcW w:w="1690" w:type="dxa"/>
            <w:shd w:val="clear" w:color="auto" w:fill="DAEEF3"/>
            <w:vAlign w:val="center"/>
          </w:tcPr>
          <w:p w14:paraId="556F0CC7"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Poor</w:t>
            </w:r>
          </w:p>
        </w:tc>
        <w:tc>
          <w:tcPr>
            <w:tcW w:w="5811" w:type="dxa"/>
            <w:shd w:val="clear" w:color="auto" w:fill="FFFFFF" w:themeFill="background1"/>
          </w:tcPr>
          <w:p w14:paraId="204A0F41" w14:textId="77777777" w:rsidR="005B5CCF" w:rsidRPr="005B5CCF" w:rsidRDefault="005B5CCF" w:rsidP="005B5CCF">
            <w:pPr>
              <w:tabs>
                <w:tab w:val="center" w:pos="4536"/>
                <w:tab w:val="right" w:pos="9072"/>
              </w:tabs>
              <w:suppressAutoHyphens/>
              <w:spacing w:before="40" w:after="40"/>
              <w:rPr>
                <w:rFonts w:ascii="Open Sans" w:eastAsia="Calibri" w:hAnsi="Open Sans" w:cs="Open Sans"/>
                <w:color w:val="244061"/>
                <w:sz w:val="20"/>
                <w:szCs w:val="20"/>
              </w:rPr>
            </w:pPr>
            <w:r w:rsidRPr="005B5CCF">
              <w:rPr>
                <w:rFonts w:ascii="Open Sans" w:eastAsia="Calibri" w:hAnsi="Open Sans" w:cs="Open Sans"/>
                <w:color w:val="244061"/>
                <w:sz w:val="20"/>
                <w:szCs w:val="20"/>
              </w:rPr>
              <w:t>The information provided lacks relevant quality and contains strong weaknesses</w:t>
            </w:r>
          </w:p>
        </w:tc>
      </w:tr>
      <w:tr w:rsidR="005B5CCF" w:rsidRPr="005B5CCF" w14:paraId="26F02877" w14:textId="77777777" w:rsidTr="00D96F48">
        <w:tc>
          <w:tcPr>
            <w:tcW w:w="725" w:type="dxa"/>
            <w:shd w:val="clear" w:color="auto" w:fill="DAEEF3"/>
            <w:vAlign w:val="center"/>
          </w:tcPr>
          <w:p w14:paraId="7F75552E"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3</w:t>
            </w:r>
          </w:p>
        </w:tc>
        <w:tc>
          <w:tcPr>
            <w:tcW w:w="1690" w:type="dxa"/>
            <w:shd w:val="clear" w:color="auto" w:fill="DAEEF3"/>
            <w:vAlign w:val="center"/>
          </w:tcPr>
          <w:p w14:paraId="5351B787"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Fair</w:t>
            </w:r>
          </w:p>
        </w:tc>
        <w:tc>
          <w:tcPr>
            <w:tcW w:w="5811" w:type="dxa"/>
            <w:shd w:val="clear" w:color="auto" w:fill="FFFFFF" w:themeFill="background1"/>
          </w:tcPr>
          <w:p w14:paraId="00FA8C97" w14:textId="77777777" w:rsidR="005B5CCF" w:rsidRPr="005B5CCF" w:rsidRDefault="005B5CCF" w:rsidP="005B5CCF">
            <w:pPr>
              <w:tabs>
                <w:tab w:val="center" w:pos="4536"/>
                <w:tab w:val="right" w:pos="9072"/>
              </w:tabs>
              <w:suppressAutoHyphens/>
              <w:spacing w:before="40" w:after="40"/>
              <w:rPr>
                <w:rFonts w:ascii="Open Sans" w:eastAsia="Calibri" w:hAnsi="Open Sans" w:cs="Open Sans"/>
                <w:color w:val="244061"/>
                <w:sz w:val="20"/>
                <w:szCs w:val="20"/>
              </w:rPr>
            </w:pPr>
            <w:r w:rsidRPr="005B5CCF">
              <w:rPr>
                <w:rFonts w:ascii="Open Sans" w:eastAsia="Calibri" w:hAnsi="Open Sans" w:cs="Open Sans"/>
                <w:color w:val="244061"/>
                <w:sz w:val="20"/>
                <w:szCs w:val="20"/>
              </w:rPr>
              <w:t>The overall information provided is adequate, however some aspects are not clearly or sufficiently detailed</w:t>
            </w:r>
          </w:p>
        </w:tc>
      </w:tr>
      <w:tr w:rsidR="005B5CCF" w:rsidRPr="005B5CCF" w14:paraId="223CAFA2" w14:textId="77777777" w:rsidTr="00D96F48">
        <w:tc>
          <w:tcPr>
            <w:tcW w:w="725" w:type="dxa"/>
            <w:shd w:val="clear" w:color="auto" w:fill="DAEEF3"/>
            <w:vAlign w:val="center"/>
          </w:tcPr>
          <w:p w14:paraId="664D2C21"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4</w:t>
            </w:r>
          </w:p>
        </w:tc>
        <w:tc>
          <w:tcPr>
            <w:tcW w:w="1690" w:type="dxa"/>
            <w:shd w:val="clear" w:color="auto" w:fill="DAEEF3"/>
            <w:vAlign w:val="center"/>
          </w:tcPr>
          <w:p w14:paraId="39A2DD98"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Good</w:t>
            </w:r>
          </w:p>
        </w:tc>
        <w:tc>
          <w:tcPr>
            <w:tcW w:w="5811" w:type="dxa"/>
            <w:shd w:val="clear" w:color="auto" w:fill="FFFFFF" w:themeFill="background1"/>
          </w:tcPr>
          <w:p w14:paraId="381BEC15" w14:textId="77777777" w:rsidR="005B5CCF" w:rsidRPr="005B5CCF" w:rsidRDefault="005B5CCF" w:rsidP="005B5CCF">
            <w:pPr>
              <w:tabs>
                <w:tab w:val="center" w:pos="4536"/>
                <w:tab w:val="right" w:pos="9072"/>
              </w:tabs>
              <w:suppressAutoHyphens/>
              <w:spacing w:before="40" w:after="40"/>
              <w:rPr>
                <w:rFonts w:ascii="Open Sans" w:eastAsia="Calibri" w:hAnsi="Open Sans" w:cs="Open Sans"/>
                <w:color w:val="244061"/>
                <w:sz w:val="20"/>
                <w:szCs w:val="20"/>
              </w:rPr>
            </w:pPr>
            <w:r w:rsidRPr="005B5CCF">
              <w:rPr>
                <w:rFonts w:ascii="Open Sans" w:eastAsia="Calibri" w:hAnsi="Open Sans" w:cs="Open Sans"/>
                <w:color w:val="244061"/>
                <w:sz w:val="20"/>
                <w:szCs w:val="20"/>
              </w:rPr>
              <w:t>The information provided is adequate with sufficiently outlined details</w:t>
            </w:r>
          </w:p>
        </w:tc>
      </w:tr>
      <w:tr w:rsidR="005B5CCF" w:rsidRPr="005B5CCF" w14:paraId="5711B75D" w14:textId="77777777" w:rsidTr="00D96F48">
        <w:tc>
          <w:tcPr>
            <w:tcW w:w="725" w:type="dxa"/>
            <w:shd w:val="clear" w:color="auto" w:fill="DAEEF3"/>
            <w:vAlign w:val="center"/>
          </w:tcPr>
          <w:p w14:paraId="0D2A90B4"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5</w:t>
            </w:r>
          </w:p>
        </w:tc>
        <w:tc>
          <w:tcPr>
            <w:tcW w:w="1690" w:type="dxa"/>
            <w:shd w:val="clear" w:color="auto" w:fill="DAEEF3"/>
            <w:vAlign w:val="center"/>
          </w:tcPr>
          <w:p w14:paraId="34FDFB5E" w14:textId="77777777" w:rsidR="005B5CCF" w:rsidRPr="005B5CCF" w:rsidRDefault="005B5CCF" w:rsidP="005B5CCF">
            <w:pPr>
              <w:tabs>
                <w:tab w:val="center" w:pos="4536"/>
                <w:tab w:val="right" w:pos="9072"/>
              </w:tabs>
              <w:suppressAutoHyphens/>
              <w:spacing w:before="40" w:after="40"/>
              <w:rPr>
                <w:rFonts w:ascii="Open Sans" w:eastAsia="Calibri" w:hAnsi="Open Sans" w:cs="Open Sans"/>
                <w:b/>
                <w:color w:val="244061"/>
                <w:sz w:val="20"/>
                <w:szCs w:val="20"/>
              </w:rPr>
            </w:pPr>
            <w:r w:rsidRPr="005B5CCF">
              <w:rPr>
                <w:rFonts w:ascii="Open Sans" w:eastAsia="Calibri" w:hAnsi="Open Sans" w:cs="Open Sans"/>
                <w:b/>
                <w:color w:val="244061"/>
                <w:sz w:val="20"/>
                <w:szCs w:val="20"/>
              </w:rPr>
              <w:t>Very Good</w:t>
            </w:r>
          </w:p>
        </w:tc>
        <w:tc>
          <w:tcPr>
            <w:tcW w:w="5811" w:type="dxa"/>
            <w:shd w:val="clear" w:color="auto" w:fill="FFFFFF" w:themeFill="background1"/>
          </w:tcPr>
          <w:p w14:paraId="0EA124E9" w14:textId="77777777" w:rsidR="005B5CCF" w:rsidRPr="005B5CCF" w:rsidRDefault="005B5CCF" w:rsidP="005B5CCF">
            <w:pPr>
              <w:tabs>
                <w:tab w:val="center" w:pos="4536"/>
                <w:tab w:val="right" w:pos="9072"/>
              </w:tabs>
              <w:suppressAutoHyphens/>
              <w:spacing w:before="40" w:after="40"/>
              <w:rPr>
                <w:rFonts w:ascii="Open Sans" w:eastAsia="Calibri" w:hAnsi="Open Sans" w:cs="Open Sans"/>
                <w:color w:val="244061"/>
                <w:sz w:val="20"/>
                <w:szCs w:val="20"/>
              </w:rPr>
            </w:pPr>
            <w:r w:rsidRPr="005B5CCF">
              <w:rPr>
                <w:rFonts w:ascii="Open Sans" w:eastAsia="Calibri" w:hAnsi="Open Sans" w:cs="Open Sans"/>
                <w:color w:val="244061"/>
                <w:sz w:val="20"/>
                <w:szCs w:val="20"/>
              </w:rPr>
              <w:t>The information provided is outstanding in its details, clearness and coherence</w:t>
            </w:r>
          </w:p>
        </w:tc>
      </w:tr>
    </w:tbl>
    <w:p w14:paraId="5DB457E1" w14:textId="77777777" w:rsidR="005B5CCF" w:rsidRPr="005B5CCF" w:rsidRDefault="005B5CCF" w:rsidP="005B5CCF">
      <w:pPr>
        <w:rPr>
          <w:rFonts w:ascii="Open Sans" w:eastAsia="Calibri" w:hAnsi="Open Sans" w:cs="Open Sans"/>
          <w:color w:val="244061"/>
        </w:rPr>
      </w:pPr>
    </w:p>
    <w:p w14:paraId="6A9C3E8F" w14:textId="100E52CC" w:rsidR="005B5CCF" w:rsidRPr="005B5CCF" w:rsidRDefault="005B5CCF" w:rsidP="00736221">
      <w:pPr>
        <w:suppressAutoHyphens/>
        <w:spacing w:after="120"/>
        <w:jc w:val="left"/>
        <w:rPr>
          <w:rFonts w:ascii="Open Sans" w:eastAsia="Calibri" w:hAnsi="Open Sans" w:cs="Open Sans"/>
          <w:color w:val="244061"/>
        </w:rPr>
      </w:pPr>
      <w:r w:rsidRPr="005B5CCF">
        <w:rPr>
          <w:rFonts w:ascii="Open Sans" w:eastAsia="Calibri" w:hAnsi="Open Sans" w:cs="Open Sans"/>
          <w:color w:val="244061"/>
        </w:rPr>
        <w:t xml:space="preserve">The criteria for the quality check will </w:t>
      </w:r>
      <w:r w:rsidR="00AE7F94">
        <w:rPr>
          <w:rFonts w:ascii="Open Sans" w:eastAsia="Calibri" w:hAnsi="Open Sans" w:cs="Open Sans"/>
          <w:color w:val="244061"/>
        </w:rPr>
        <w:t>assess</w:t>
      </w:r>
      <w:r w:rsidRPr="005B5CCF">
        <w:rPr>
          <w:rFonts w:ascii="Open Sans" w:eastAsia="Calibri" w:hAnsi="Open Sans" w:cs="Open Sans"/>
          <w:color w:val="244061"/>
        </w:rPr>
        <w:t xml:space="preserve"> five </w:t>
      </w:r>
      <w:r w:rsidR="00AE7F94">
        <w:rPr>
          <w:rFonts w:ascii="Open Sans" w:eastAsia="Calibri" w:hAnsi="Open Sans" w:cs="Open Sans"/>
          <w:color w:val="244061"/>
        </w:rPr>
        <w:t xml:space="preserve">different aspects of the proposals along 1-1 </w:t>
      </w:r>
      <w:r w:rsidRPr="005B5CCF">
        <w:rPr>
          <w:rFonts w:ascii="Open Sans" w:eastAsia="Calibri" w:hAnsi="Open Sans" w:cs="Open Sans"/>
          <w:color w:val="244061"/>
        </w:rPr>
        <w:t>questions</w:t>
      </w:r>
      <w:r w:rsidR="00AE7F94">
        <w:rPr>
          <w:rFonts w:ascii="Open Sans" w:eastAsia="Calibri" w:hAnsi="Open Sans" w:cs="Open Sans"/>
          <w:color w:val="244061"/>
        </w:rPr>
        <w:t xml:space="preserve">, while regarding the partnership </w:t>
      </w:r>
      <w:r w:rsidR="00CF270D">
        <w:rPr>
          <w:rFonts w:ascii="Open Sans" w:eastAsia="Calibri" w:hAnsi="Open Sans" w:cs="Open Sans"/>
          <w:color w:val="244061"/>
        </w:rPr>
        <w:t>the total scoring is given by</w:t>
      </w:r>
      <w:r w:rsidR="00AE7F94">
        <w:rPr>
          <w:rFonts w:ascii="Open Sans" w:eastAsia="Calibri" w:hAnsi="Open Sans" w:cs="Open Sans"/>
          <w:color w:val="244061"/>
        </w:rPr>
        <w:t xml:space="preserve"> two sub-questions</w:t>
      </w:r>
      <w:r w:rsidRPr="005B5CCF">
        <w:rPr>
          <w:rFonts w:ascii="Open Sans" w:eastAsia="Calibri" w:hAnsi="Open Sans" w:cs="Open Sans"/>
          <w:color w:val="244061"/>
        </w:rPr>
        <w:t>.</w:t>
      </w:r>
    </w:p>
    <w:tbl>
      <w:tblPr>
        <w:tblStyle w:val="TableGrid4"/>
        <w:tblW w:w="9357" w:type="dxa"/>
        <w:tblInd w:w="-318"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4A0" w:firstRow="1" w:lastRow="0" w:firstColumn="1" w:lastColumn="0" w:noHBand="0" w:noVBand="1"/>
      </w:tblPr>
      <w:tblGrid>
        <w:gridCol w:w="2694"/>
        <w:gridCol w:w="993"/>
        <w:gridCol w:w="1842"/>
        <w:gridCol w:w="3828"/>
      </w:tblGrid>
      <w:tr w:rsidR="007F74D8" w:rsidRPr="005B5CCF" w14:paraId="730E2815" w14:textId="77777777" w:rsidTr="007F74D8">
        <w:trPr>
          <w:trHeight w:val="497"/>
        </w:trPr>
        <w:tc>
          <w:tcPr>
            <w:tcW w:w="2694" w:type="dxa"/>
            <w:shd w:val="clear" w:color="auto" w:fill="7CB2C4" w:themeFill="accent1" w:themeFillTint="99"/>
            <w:vAlign w:val="center"/>
          </w:tcPr>
          <w:p w14:paraId="0718DC67" w14:textId="77777777" w:rsidR="007F74D8" w:rsidRPr="005B5CCF" w:rsidRDefault="007F74D8" w:rsidP="005B5CCF">
            <w:pPr>
              <w:spacing w:before="100" w:beforeAutospacing="1" w:after="100" w:afterAutospacing="1"/>
              <w:jc w:val="center"/>
              <w:rPr>
                <w:rFonts w:ascii="Open Sans" w:hAnsi="Open Sans" w:cs="Open Sans"/>
                <w:b/>
                <w:color w:val="17365D"/>
              </w:rPr>
            </w:pPr>
            <w:r w:rsidRPr="005B5CCF">
              <w:rPr>
                <w:rFonts w:ascii="Open Sans" w:hAnsi="Open Sans" w:cs="Open Sans"/>
                <w:b/>
                <w:color w:val="17365D"/>
              </w:rPr>
              <w:t>Assessment main questions</w:t>
            </w:r>
          </w:p>
        </w:tc>
        <w:tc>
          <w:tcPr>
            <w:tcW w:w="993" w:type="dxa"/>
            <w:shd w:val="clear" w:color="auto" w:fill="7CB2C4" w:themeFill="accent1" w:themeFillTint="99"/>
            <w:vAlign w:val="center"/>
          </w:tcPr>
          <w:p w14:paraId="5FCC16D6" w14:textId="77777777" w:rsidR="007F74D8" w:rsidRPr="005B5CCF" w:rsidRDefault="007F74D8" w:rsidP="005B5CCF">
            <w:pPr>
              <w:spacing w:before="100" w:beforeAutospacing="1" w:after="100" w:afterAutospacing="1"/>
              <w:jc w:val="center"/>
              <w:rPr>
                <w:rFonts w:ascii="Open Sans" w:hAnsi="Open Sans" w:cs="Open Sans"/>
                <w:b/>
                <w:color w:val="17365D"/>
              </w:rPr>
            </w:pPr>
            <w:r w:rsidRPr="005B5CCF">
              <w:rPr>
                <w:rFonts w:ascii="Open Sans" w:hAnsi="Open Sans" w:cs="Open Sans"/>
                <w:b/>
                <w:color w:val="17365D"/>
              </w:rPr>
              <w:t>Points</w:t>
            </w:r>
          </w:p>
        </w:tc>
        <w:tc>
          <w:tcPr>
            <w:tcW w:w="1842" w:type="dxa"/>
            <w:shd w:val="clear" w:color="auto" w:fill="7CB2C4" w:themeFill="accent1" w:themeFillTint="99"/>
          </w:tcPr>
          <w:p w14:paraId="7C1D3ED2" w14:textId="1C560926" w:rsidR="007F74D8" w:rsidRDefault="007F74D8" w:rsidP="005B5CCF">
            <w:pPr>
              <w:spacing w:before="100" w:beforeAutospacing="1" w:after="100" w:afterAutospacing="1"/>
              <w:jc w:val="center"/>
              <w:rPr>
                <w:rFonts w:ascii="Open Sans" w:hAnsi="Open Sans" w:cs="Open Sans"/>
                <w:b/>
                <w:color w:val="17365D"/>
              </w:rPr>
            </w:pPr>
            <w:r>
              <w:rPr>
                <w:rFonts w:ascii="Open Sans" w:hAnsi="Open Sans" w:cs="Open Sans"/>
                <w:b/>
                <w:color w:val="17365D"/>
              </w:rPr>
              <w:t>Weight</w:t>
            </w:r>
          </w:p>
        </w:tc>
        <w:tc>
          <w:tcPr>
            <w:tcW w:w="3828" w:type="dxa"/>
            <w:shd w:val="clear" w:color="auto" w:fill="7CB2C4" w:themeFill="accent1" w:themeFillTint="99"/>
            <w:vAlign w:val="center"/>
          </w:tcPr>
          <w:p w14:paraId="3394EB28" w14:textId="494F23CD" w:rsidR="007F74D8" w:rsidRPr="005B5CCF" w:rsidRDefault="007F74D8" w:rsidP="005B5CCF">
            <w:pPr>
              <w:spacing w:before="100" w:beforeAutospacing="1" w:after="100" w:afterAutospacing="1"/>
              <w:jc w:val="center"/>
              <w:rPr>
                <w:rFonts w:ascii="Open Sans" w:hAnsi="Open Sans" w:cs="Open Sans"/>
                <w:b/>
                <w:color w:val="17365D"/>
              </w:rPr>
            </w:pPr>
            <w:r>
              <w:rPr>
                <w:rFonts w:ascii="Open Sans" w:hAnsi="Open Sans" w:cs="Open Sans"/>
                <w:b/>
                <w:color w:val="17365D"/>
              </w:rPr>
              <w:t>What is being assessed</w:t>
            </w:r>
          </w:p>
        </w:tc>
      </w:tr>
      <w:tr w:rsidR="007F74D8" w:rsidRPr="005B5CCF" w14:paraId="4FE801ED" w14:textId="77777777" w:rsidTr="003F76C1">
        <w:trPr>
          <w:trHeight w:val="1060"/>
        </w:trPr>
        <w:tc>
          <w:tcPr>
            <w:tcW w:w="2694" w:type="dxa"/>
            <w:shd w:val="clear" w:color="auto" w:fill="C6D9F1" w:themeFill="text2" w:themeFillTint="33"/>
          </w:tcPr>
          <w:p w14:paraId="0124A392" w14:textId="2A988A75" w:rsidR="007F74D8" w:rsidRPr="005B5CCF" w:rsidRDefault="007F74D8" w:rsidP="002803FA">
            <w:pPr>
              <w:spacing w:after="0"/>
              <w:rPr>
                <w:rFonts w:ascii="Open Sans" w:hAnsi="Open Sans" w:cs="Open Sans"/>
                <w:b/>
                <w:i/>
                <w:color w:val="17365D"/>
              </w:rPr>
            </w:pPr>
            <w:r>
              <w:rPr>
                <w:rFonts w:ascii="Open Sans" w:hAnsi="Open Sans" w:cs="Open Sans"/>
                <w:b/>
                <w:i/>
                <w:color w:val="17365D"/>
              </w:rPr>
              <w:t>To what extent is</w:t>
            </w:r>
            <w:r w:rsidRPr="005B5CCF">
              <w:rPr>
                <w:rFonts w:ascii="Open Sans" w:hAnsi="Open Sans" w:cs="Open Sans"/>
                <w:b/>
                <w:i/>
                <w:color w:val="17365D"/>
              </w:rPr>
              <w:t xml:space="preserve"> the proposal in line with the focus of the programme and </w:t>
            </w:r>
            <w:r w:rsidR="00122EFA">
              <w:rPr>
                <w:rFonts w:ascii="Open Sans" w:hAnsi="Open Sans" w:cs="Open Sans"/>
                <w:b/>
                <w:i/>
                <w:color w:val="17365D"/>
              </w:rPr>
              <w:t xml:space="preserve">the </w:t>
            </w:r>
            <w:r w:rsidR="002803FA">
              <w:rPr>
                <w:rFonts w:ascii="Open Sans" w:hAnsi="Open Sans" w:cs="Open Sans"/>
                <w:b/>
                <w:i/>
                <w:color w:val="17365D"/>
              </w:rPr>
              <w:t>C</w:t>
            </w:r>
            <w:r w:rsidRPr="005B5CCF">
              <w:rPr>
                <w:rFonts w:ascii="Open Sans" w:hAnsi="Open Sans" w:cs="Open Sans"/>
                <w:b/>
                <w:i/>
                <w:color w:val="17365D"/>
              </w:rPr>
              <w:t>all?</w:t>
            </w:r>
          </w:p>
        </w:tc>
        <w:tc>
          <w:tcPr>
            <w:tcW w:w="993" w:type="dxa"/>
            <w:vAlign w:val="center"/>
          </w:tcPr>
          <w:p w14:paraId="75A3C7EA" w14:textId="77777777" w:rsidR="007F74D8" w:rsidRPr="005B5CCF" w:rsidRDefault="007F74D8" w:rsidP="005B5CCF">
            <w:pPr>
              <w:spacing w:after="0"/>
              <w:jc w:val="center"/>
              <w:rPr>
                <w:rFonts w:ascii="Open Sans" w:hAnsi="Open Sans" w:cs="Open Sans"/>
                <w:color w:val="17365D"/>
              </w:rPr>
            </w:pPr>
            <w:r w:rsidRPr="005B5CCF">
              <w:rPr>
                <w:rFonts w:ascii="Open Sans" w:hAnsi="Open Sans" w:cs="Open Sans"/>
                <w:color w:val="17365D"/>
              </w:rPr>
              <w:t>Max. 5 points</w:t>
            </w:r>
          </w:p>
        </w:tc>
        <w:tc>
          <w:tcPr>
            <w:tcW w:w="1842" w:type="dxa"/>
            <w:vAlign w:val="center"/>
          </w:tcPr>
          <w:p w14:paraId="5DD91048" w14:textId="2BA9AF27" w:rsidR="007F74D8" w:rsidRPr="005B5CCF" w:rsidRDefault="007F74D8" w:rsidP="003F76C1">
            <w:pPr>
              <w:suppressAutoHyphens/>
              <w:jc w:val="center"/>
              <w:rPr>
                <w:rFonts w:ascii="Open Sans" w:hAnsi="Open Sans" w:cs="Open Sans"/>
                <w:bCs w:val="0"/>
                <w:color w:val="17365D"/>
              </w:rPr>
            </w:pPr>
            <w:r>
              <w:rPr>
                <w:rFonts w:ascii="Open Sans" w:hAnsi="Open Sans" w:cs="Open Sans"/>
                <w:bCs w:val="0"/>
                <w:color w:val="17365D"/>
              </w:rPr>
              <w:t>30</w:t>
            </w:r>
          </w:p>
        </w:tc>
        <w:tc>
          <w:tcPr>
            <w:tcW w:w="3828" w:type="dxa"/>
          </w:tcPr>
          <w:p w14:paraId="27395ED6" w14:textId="7023A314" w:rsidR="007F74D8" w:rsidRPr="005B5CCF" w:rsidRDefault="007F74D8" w:rsidP="00440479">
            <w:pPr>
              <w:suppressAutoHyphens/>
              <w:rPr>
                <w:rFonts w:ascii="Open Sans" w:hAnsi="Open Sans" w:cs="Open Sans"/>
                <w:color w:val="17365D"/>
              </w:rPr>
            </w:pPr>
            <w:r w:rsidRPr="005B5CCF">
              <w:rPr>
                <w:rFonts w:ascii="Open Sans" w:hAnsi="Open Sans" w:cs="Open Sans"/>
                <w:color w:val="17365D"/>
              </w:rPr>
              <w:t xml:space="preserve">The assessors shall check if the project topic is in line with the selected programme </w:t>
            </w:r>
            <w:r w:rsidR="002803FA">
              <w:rPr>
                <w:rFonts w:ascii="Open Sans" w:hAnsi="Open Sans" w:cs="Open Sans"/>
                <w:color w:val="17365D"/>
              </w:rPr>
              <w:t>S</w:t>
            </w:r>
            <w:r w:rsidRPr="005B5CCF">
              <w:rPr>
                <w:rFonts w:ascii="Open Sans" w:hAnsi="Open Sans" w:cs="Open Sans"/>
                <w:color w:val="17365D"/>
              </w:rPr>
              <w:t xml:space="preserve">pecific </w:t>
            </w:r>
            <w:r w:rsidR="002803FA">
              <w:rPr>
                <w:rFonts w:ascii="Open Sans" w:hAnsi="Open Sans" w:cs="Open Sans"/>
                <w:color w:val="17365D"/>
              </w:rPr>
              <w:t>O</w:t>
            </w:r>
            <w:r w:rsidRPr="005B5CCF">
              <w:rPr>
                <w:rFonts w:ascii="Open Sans" w:hAnsi="Open Sans" w:cs="Open Sans"/>
                <w:color w:val="17365D"/>
              </w:rPr>
              <w:t xml:space="preserve">bjective and the provisions of the call for proposals. In addition, assessors must determine if the project </w:t>
            </w:r>
            <w:proofErr w:type="gramStart"/>
            <w:r w:rsidRPr="005B5CCF">
              <w:rPr>
                <w:rFonts w:ascii="Open Sans" w:hAnsi="Open Sans" w:cs="Open Sans"/>
                <w:color w:val="17365D"/>
              </w:rPr>
              <w:t>is in</w:t>
            </w:r>
            <w:proofErr w:type="gramEnd"/>
            <w:r w:rsidRPr="005B5CCF">
              <w:rPr>
                <w:rFonts w:ascii="Open Sans" w:hAnsi="Open Sans" w:cs="Open Sans"/>
                <w:color w:val="17365D"/>
              </w:rPr>
              <w:t xml:space="preserve"> line with the </w:t>
            </w:r>
            <w:r w:rsidR="002803FA">
              <w:rPr>
                <w:rFonts w:ascii="Open Sans" w:hAnsi="Open Sans" w:cs="Open Sans"/>
                <w:color w:val="17365D"/>
              </w:rPr>
              <w:t>P</w:t>
            </w:r>
            <w:r w:rsidRPr="005B5CCF">
              <w:rPr>
                <w:rFonts w:ascii="Open Sans" w:hAnsi="Open Sans" w:cs="Open Sans"/>
                <w:color w:val="17365D"/>
              </w:rPr>
              <w:t xml:space="preserve">rogramme provisions of not supporting investment, nor research orientated projects and not focusing on mere networking/exchange of experience. </w:t>
            </w:r>
          </w:p>
          <w:p w14:paraId="5EF7FC4D" w14:textId="77777777" w:rsidR="007F74D8" w:rsidRPr="005B5CCF" w:rsidRDefault="007F74D8" w:rsidP="00440479">
            <w:pPr>
              <w:suppressAutoHyphens/>
              <w:rPr>
                <w:rFonts w:ascii="Open Sans" w:hAnsi="Open Sans" w:cs="Open Sans"/>
                <w:color w:val="17365D"/>
                <w:lang w:eastAsia="en-GB"/>
              </w:rPr>
            </w:pPr>
            <w:r w:rsidRPr="005B5CCF">
              <w:rPr>
                <w:rFonts w:ascii="Open Sans" w:hAnsi="Open Sans" w:cs="Open Sans"/>
                <w:color w:val="17365D"/>
                <w:lang w:eastAsia="en-GB"/>
              </w:rPr>
              <w:t xml:space="preserve">The score will be lower in case the topic addressed by the proposal is not fully in line with the selected programme SO and the provisions of the call or </w:t>
            </w:r>
            <w:r w:rsidRPr="005B5CCF">
              <w:rPr>
                <w:rFonts w:ascii="Open Sans" w:hAnsi="Open Sans" w:cs="Open Sans"/>
                <w:color w:val="17365D"/>
              </w:rPr>
              <w:t xml:space="preserve">the project is mainly investment or research orientated or it aims at mere networking/exchange of experience, </w:t>
            </w:r>
            <w:r w:rsidRPr="005B5CCF">
              <w:rPr>
                <w:rFonts w:ascii="Open Sans" w:hAnsi="Open Sans" w:cs="Open Sans"/>
                <w:color w:val="17365D"/>
                <w:lang w:eastAsia="en-GB"/>
              </w:rPr>
              <w:t xml:space="preserve">and/or is not demonstrating the translation of outputs arising from “soft” actions </w:t>
            </w:r>
            <w:r w:rsidRPr="005B5CCF">
              <w:rPr>
                <w:rFonts w:ascii="Open Sans" w:hAnsi="Open Sans" w:cs="Open Sans"/>
                <w:color w:val="17365D"/>
                <w:lang w:eastAsia="en-GB"/>
              </w:rPr>
              <w:lastRenderedPageBreak/>
              <w:t>(surveys, studies, networks, etc.) into concrete and sustainable outputs.</w:t>
            </w:r>
          </w:p>
          <w:p w14:paraId="3CA2E2EA" w14:textId="38F7786E" w:rsidR="007F74D8" w:rsidRPr="005B5CCF" w:rsidRDefault="007F74D8" w:rsidP="00440479">
            <w:pPr>
              <w:suppressAutoHyphens/>
              <w:rPr>
                <w:rFonts w:ascii="Open Sans" w:hAnsi="Open Sans" w:cs="Open Sans"/>
                <w:color w:val="17365D"/>
                <w:lang w:eastAsia="en-GB"/>
              </w:rPr>
            </w:pPr>
            <w:r w:rsidRPr="005B5CCF">
              <w:rPr>
                <w:rFonts w:ascii="Open Sans" w:hAnsi="Open Sans" w:cs="Open Sans"/>
                <w:color w:val="17365D"/>
                <w:lang w:eastAsia="en-GB"/>
              </w:rPr>
              <w:t>The score will be lower in case the project presents a mere duplication of actions already implemented in the past in the addressed field. On the contrary, in case the project builds on past initiatives and the added value is demonstrated the score will be higher.</w:t>
            </w:r>
          </w:p>
        </w:tc>
      </w:tr>
      <w:tr w:rsidR="007F74D8" w:rsidRPr="005B5CCF" w14:paraId="1C45F54E" w14:textId="77777777" w:rsidTr="003D02C4">
        <w:trPr>
          <w:trHeight w:val="942"/>
        </w:trPr>
        <w:tc>
          <w:tcPr>
            <w:tcW w:w="2694" w:type="dxa"/>
            <w:shd w:val="clear" w:color="auto" w:fill="C6D9F1" w:themeFill="text2" w:themeFillTint="33"/>
          </w:tcPr>
          <w:p w14:paraId="129EAF8D" w14:textId="551179A0" w:rsidR="007F74D8" w:rsidRPr="005B5CCF" w:rsidRDefault="007F74D8" w:rsidP="00440479">
            <w:pPr>
              <w:spacing w:after="0"/>
              <w:rPr>
                <w:rFonts w:ascii="Open Sans" w:hAnsi="Open Sans" w:cs="Open Sans"/>
                <w:b/>
                <w:color w:val="17365D"/>
              </w:rPr>
            </w:pPr>
            <w:r>
              <w:rPr>
                <w:rFonts w:ascii="Open Sans" w:hAnsi="Open Sans" w:cs="Open Sans"/>
                <w:b/>
                <w:i/>
                <w:color w:val="17365D"/>
              </w:rPr>
              <w:lastRenderedPageBreak/>
              <w:t xml:space="preserve">To what extent is </w:t>
            </w:r>
            <w:r w:rsidRPr="005B5CCF">
              <w:rPr>
                <w:rFonts w:ascii="Open Sans" w:hAnsi="Open Sans" w:cs="Open Sans"/>
                <w:b/>
                <w:i/>
                <w:color w:val="17365D"/>
              </w:rPr>
              <w:t>the project’s intervention logic coherent and in line with the programme’s one?</w:t>
            </w:r>
          </w:p>
        </w:tc>
        <w:tc>
          <w:tcPr>
            <w:tcW w:w="993" w:type="dxa"/>
            <w:vAlign w:val="center"/>
          </w:tcPr>
          <w:p w14:paraId="6CC16E84" w14:textId="77777777" w:rsidR="007F74D8" w:rsidRPr="005B5CCF" w:rsidRDefault="007F74D8" w:rsidP="005B5CCF">
            <w:pPr>
              <w:spacing w:after="0"/>
              <w:jc w:val="center"/>
              <w:rPr>
                <w:rFonts w:ascii="Open Sans" w:hAnsi="Open Sans" w:cs="Open Sans"/>
                <w:color w:val="17365D"/>
              </w:rPr>
            </w:pPr>
            <w:r w:rsidRPr="005B5CCF">
              <w:rPr>
                <w:rFonts w:ascii="Open Sans" w:hAnsi="Open Sans" w:cs="Open Sans"/>
                <w:color w:val="17365D"/>
              </w:rPr>
              <w:t>Max. 5 points</w:t>
            </w:r>
          </w:p>
        </w:tc>
        <w:tc>
          <w:tcPr>
            <w:tcW w:w="1842" w:type="dxa"/>
            <w:vAlign w:val="center"/>
          </w:tcPr>
          <w:p w14:paraId="55A8EA44" w14:textId="27B1356C" w:rsidR="007F74D8" w:rsidRPr="005B5CCF" w:rsidRDefault="007F74D8" w:rsidP="003F76C1">
            <w:pPr>
              <w:jc w:val="center"/>
              <w:rPr>
                <w:rFonts w:ascii="Open Sans" w:hAnsi="Open Sans" w:cs="Open Sans"/>
                <w:bCs w:val="0"/>
                <w:color w:val="17365D"/>
              </w:rPr>
            </w:pPr>
            <w:r>
              <w:rPr>
                <w:rFonts w:ascii="Open Sans" w:hAnsi="Open Sans" w:cs="Open Sans"/>
                <w:bCs w:val="0"/>
                <w:color w:val="17365D"/>
              </w:rPr>
              <w:t>20</w:t>
            </w:r>
          </w:p>
        </w:tc>
        <w:tc>
          <w:tcPr>
            <w:tcW w:w="3828" w:type="dxa"/>
          </w:tcPr>
          <w:p w14:paraId="53B9A3EE" w14:textId="6B5276EA" w:rsidR="007F74D8" w:rsidRPr="005B5CCF" w:rsidRDefault="007F74D8" w:rsidP="005B5CCF">
            <w:pPr>
              <w:rPr>
                <w:rFonts w:ascii="Open Sans" w:hAnsi="Open Sans" w:cs="Open Sans"/>
                <w:color w:val="17365D"/>
              </w:rPr>
            </w:pPr>
            <w:r w:rsidRPr="005B5CCF">
              <w:rPr>
                <w:rFonts w:ascii="Open Sans" w:hAnsi="Open Sans" w:cs="Open Sans"/>
                <w:color w:val="17365D"/>
              </w:rPr>
              <w:t>The intervention logic of the project should mirror the programme’s intervention logic in terms of link between the project objectives, outputs and results which have to be linked to the programme ones in a clear and coherent way. Furthermore it shall offer the possibility to assess the extent of the project’s contribution to the achievement of the selected specific objective and results of the relevant priority.</w:t>
            </w:r>
          </w:p>
          <w:p w14:paraId="17A47C6C" w14:textId="42EF7ED2" w:rsidR="007F74D8" w:rsidRPr="005B5CCF" w:rsidRDefault="007F74D8" w:rsidP="00440479">
            <w:pPr>
              <w:suppressAutoHyphens/>
              <w:rPr>
                <w:rFonts w:ascii="Open Sans" w:hAnsi="Open Sans" w:cs="Open Sans"/>
                <w:color w:val="17365D"/>
              </w:rPr>
            </w:pPr>
            <w:r w:rsidRPr="005B5CCF">
              <w:rPr>
                <w:rFonts w:ascii="Open Sans" w:hAnsi="Open Sans" w:cs="Open Sans"/>
                <w:color w:val="17365D"/>
              </w:rPr>
              <w:t>The more inconsistencies there are between the programme and the project’s intervention logic, the lower the score should be.</w:t>
            </w:r>
          </w:p>
        </w:tc>
      </w:tr>
      <w:tr w:rsidR="007F74D8" w:rsidRPr="005B5CCF" w14:paraId="3E429B57" w14:textId="77777777" w:rsidTr="003F76C1">
        <w:trPr>
          <w:trHeight w:val="1250"/>
        </w:trPr>
        <w:tc>
          <w:tcPr>
            <w:tcW w:w="2694" w:type="dxa"/>
            <w:shd w:val="clear" w:color="auto" w:fill="C6D9F1" w:themeFill="text2" w:themeFillTint="33"/>
          </w:tcPr>
          <w:p w14:paraId="42E08269" w14:textId="7E23308D" w:rsidR="007F74D8" w:rsidRPr="005B5CCF" w:rsidRDefault="007F74D8" w:rsidP="005B5CCF">
            <w:pPr>
              <w:spacing w:after="0"/>
              <w:rPr>
                <w:rFonts w:ascii="Open Sans" w:hAnsi="Open Sans" w:cs="Open Sans"/>
                <w:b/>
                <w:i/>
                <w:color w:val="17365D"/>
              </w:rPr>
            </w:pPr>
            <w:r>
              <w:rPr>
                <w:rFonts w:ascii="Open Sans" w:hAnsi="Open Sans" w:cs="Open Sans"/>
                <w:b/>
                <w:i/>
                <w:color w:val="17365D"/>
              </w:rPr>
              <w:t>To what extent is</w:t>
            </w:r>
            <w:r w:rsidRPr="005B5CCF">
              <w:rPr>
                <w:rFonts w:ascii="Open Sans" w:hAnsi="Open Sans" w:cs="Open Sans"/>
                <w:b/>
                <w:i/>
                <w:color w:val="17365D"/>
              </w:rPr>
              <w:t xml:space="preserve"> the project clearly demonstrating a transnational dimension and impact?</w:t>
            </w:r>
          </w:p>
        </w:tc>
        <w:tc>
          <w:tcPr>
            <w:tcW w:w="993" w:type="dxa"/>
            <w:vAlign w:val="center"/>
          </w:tcPr>
          <w:p w14:paraId="39F7BE27" w14:textId="77777777" w:rsidR="007F74D8" w:rsidRPr="005B5CCF" w:rsidRDefault="007F74D8" w:rsidP="005B5CCF">
            <w:pPr>
              <w:spacing w:after="0"/>
              <w:jc w:val="center"/>
              <w:rPr>
                <w:rFonts w:ascii="Open Sans" w:hAnsi="Open Sans" w:cs="Open Sans"/>
                <w:color w:val="17365D"/>
              </w:rPr>
            </w:pPr>
            <w:r w:rsidRPr="005B5CCF">
              <w:rPr>
                <w:rFonts w:ascii="Open Sans" w:hAnsi="Open Sans" w:cs="Open Sans"/>
                <w:color w:val="17365D"/>
              </w:rPr>
              <w:t>Max. 5 points</w:t>
            </w:r>
          </w:p>
        </w:tc>
        <w:tc>
          <w:tcPr>
            <w:tcW w:w="1842" w:type="dxa"/>
            <w:vAlign w:val="center"/>
          </w:tcPr>
          <w:p w14:paraId="6938CF5B" w14:textId="545B4A4C" w:rsidR="007F74D8" w:rsidRPr="005B5CCF" w:rsidRDefault="007F74D8" w:rsidP="003F76C1">
            <w:pPr>
              <w:jc w:val="center"/>
              <w:rPr>
                <w:rFonts w:ascii="Open Sans" w:hAnsi="Open Sans" w:cs="Open Sans"/>
                <w:bCs w:val="0"/>
                <w:color w:val="17365D"/>
              </w:rPr>
            </w:pPr>
            <w:r>
              <w:rPr>
                <w:rFonts w:ascii="Open Sans" w:hAnsi="Open Sans" w:cs="Open Sans"/>
                <w:bCs w:val="0"/>
                <w:color w:val="17365D"/>
              </w:rPr>
              <w:t>15</w:t>
            </w:r>
          </w:p>
        </w:tc>
        <w:tc>
          <w:tcPr>
            <w:tcW w:w="3828" w:type="dxa"/>
          </w:tcPr>
          <w:p w14:paraId="618173C1" w14:textId="108B1522" w:rsidR="007F74D8" w:rsidRPr="005B5CCF" w:rsidRDefault="006379E9" w:rsidP="006379E9">
            <w:pPr>
              <w:rPr>
                <w:rFonts w:ascii="Open Sans" w:hAnsi="Open Sans" w:cs="Open Sans"/>
                <w:color w:val="17365D"/>
              </w:rPr>
            </w:pPr>
            <w:r>
              <w:rPr>
                <w:rFonts w:ascii="Open Sans" w:hAnsi="Open Sans" w:cs="Open Sans"/>
                <w:color w:val="17365D"/>
              </w:rPr>
              <w:t>A h</w:t>
            </w:r>
            <w:r w:rsidR="007F74D8" w:rsidRPr="005B5CCF">
              <w:rPr>
                <w:rFonts w:ascii="Open Sans" w:hAnsi="Open Sans" w:cs="Open Sans"/>
                <w:color w:val="17365D"/>
              </w:rPr>
              <w:t>igh score should be assigned in case</w:t>
            </w:r>
            <w:r>
              <w:rPr>
                <w:rFonts w:ascii="Open Sans" w:hAnsi="Open Sans" w:cs="Open Sans"/>
                <w:color w:val="17365D"/>
              </w:rPr>
              <w:t>s where</w:t>
            </w:r>
            <w:r w:rsidR="007F74D8" w:rsidRPr="005B5CCF">
              <w:rPr>
                <w:rFonts w:ascii="Open Sans" w:hAnsi="Open Sans" w:cs="Open Sans"/>
                <w:color w:val="17365D"/>
              </w:rPr>
              <w:t xml:space="preserve"> it is clearly demonstrated that the project arises from a common need and it does not represent a collection of local actions. The transnational dimension of the project activities (if the project topic, the addressed challenge and the planned activities have transnational territorial and/or thematic relevance) as well as the transnational impact of the project outputs (if based on the planned activities and outputs the impact of the project can be considered relevant on </w:t>
            </w:r>
            <w:r>
              <w:rPr>
                <w:rFonts w:ascii="Open Sans" w:hAnsi="Open Sans" w:cs="Open Sans"/>
                <w:color w:val="17365D"/>
              </w:rPr>
              <w:t xml:space="preserve">a </w:t>
            </w:r>
            <w:r w:rsidR="007F74D8" w:rsidRPr="005B5CCF">
              <w:rPr>
                <w:rFonts w:ascii="Open Sans" w:hAnsi="Open Sans" w:cs="Open Sans"/>
                <w:color w:val="17365D"/>
              </w:rPr>
              <w:t xml:space="preserve">transnational scale and not only </w:t>
            </w:r>
            <w:r w:rsidR="00476865">
              <w:rPr>
                <w:rFonts w:ascii="Open Sans" w:hAnsi="Open Sans" w:cs="Open Sans"/>
                <w:color w:val="17365D"/>
              </w:rPr>
              <w:t xml:space="preserve">on </w:t>
            </w:r>
            <w:r>
              <w:rPr>
                <w:rFonts w:ascii="Open Sans" w:hAnsi="Open Sans" w:cs="Open Sans"/>
                <w:color w:val="17365D"/>
              </w:rPr>
              <w:t xml:space="preserve">a </w:t>
            </w:r>
            <w:r w:rsidR="007F74D8" w:rsidRPr="005B5CCF">
              <w:rPr>
                <w:rFonts w:ascii="Open Sans" w:hAnsi="Open Sans" w:cs="Open Sans"/>
                <w:color w:val="17365D"/>
              </w:rPr>
              <w:t xml:space="preserve">local level in different parts of the region) will be analysed. The more </w:t>
            </w:r>
            <w:r w:rsidR="007F74D8" w:rsidRPr="005B5CCF">
              <w:rPr>
                <w:rFonts w:ascii="Open Sans" w:hAnsi="Open Sans" w:cs="Open Sans"/>
                <w:color w:val="17365D"/>
              </w:rPr>
              <w:lastRenderedPageBreak/>
              <w:t>deficiencies id</w:t>
            </w:r>
            <w:r w:rsidR="003F76C1">
              <w:rPr>
                <w:rFonts w:ascii="Open Sans" w:hAnsi="Open Sans" w:cs="Open Sans"/>
                <w:color w:val="17365D"/>
              </w:rPr>
              <w:t xml:space="preserve">entified, the lower the score. </w:t>
            </w:r>
          </w:p>
        </w:tc>
      </w:tr>
      <w:tr w:rsidR="007F74D8" w:rsidRPr="005B5CCF" w14:paraId="3FEDC828" w14:textId="77777777" w:rsidTr="003F76C1">
        <w:trPr>
          <w:trHeight w:val="1250"/>
        </w:trPr>
        <w:tc>
          <w:tcPr>
            <w:tcW w:w="2694" w:type="dxa"/>
            <w:shd w:val="clear" w:color="auto" w:fill="C6D9F1" w:themeFill="text2" w:themeFillTint="33"/>
          </w:tcPr>
          <w:p w14:paraId="34774550" w14:textId="385B7AB4" w:rsidR="007F74D8" w:rsidRPr="008B088F" w:rsidRDefault="007F74D8" w:rsidP="005B5CCF">
            <w:pPr>
              <w:spacing w:after="0"/>
              <w:rPr>
                <w:rFonts w:ascii="Open Sans" w:hAnsi="Open Sans" w:cs="Open Sans"/>
                <w:b/>
                <w:i/>
                <w:color w:val="17365D" w:themeColor="text2" w:themeShade="BF"/>
              </w:rPr>
            </w:pPr>
            <w:r w:rsidRPr="008B088F">
              <w:rPr>
                <w:rFonts w:ascii="Open Sans" w:hAnsi="Open Sans" w:cs="Open Sans"/>
                <w:b/>
                <w:i/>
                <w:color w:val="17365D" w:themeColor="text2" w:themeShade="BF"/>
              </w:rPr>
              <w:lastRenderedPageBreak/>
              <w:t>Is the budget coherent with the planned activities and involved partners?</w:t>
            </w:r>
          </w:p>
        </w:tc>
        <w:tc>
          <w:tcPr>
            <w:tcW w:w="993" w:type="dxa"/>
            <w:vAlign w:val="center"/>
          </w:tcPr>
          <w:p w14:paraId="5EAAED72" w14:textId="287F0EC1" w:rsidR="007F74D8" w:rsidRPr="008B088F" w:rsidRDefault="007F74D8" w:rsidP="005B5CCF">
            <w:pPr>
              <w:spacing w:after="0"/>
              <w:jc w:val="center"/>
              <w:rPr>
                <w:rFonts w:ascii="Open Sans" w:hAnsi="Open Sans" w:cs="Open Sans"/>
                <w:bCs w:val="0"/>
                <w:color w:val="17365D" w:themeColor="text2" w:themeShade="BF"/>
              </w:rPr>
            </w:pPr>
            <w:r w:rsidRPr="008B088F">
              <w:rPr>
                <w:rFonts w:ascii="Open Sans" w:hAnsi="Open Sans" w:cs="Open Sans"/>
                <w:color w:val="17365D" w:themeColor="text2" w:themeShade="BF"/>
              </w:rPr>
              <w:t>Max. 5 points</w:t>
            </w:r>
          </w:p>
        </w:tc>
        <w:tc>
          <w:tcPr>
            <w:tcW w:w="1842" w:type="dxa"/>
            <w:vAlign w:val="center"/>
          </w:tcPr>
          <w:p w14:paraId="67131DA1" w14:textId="2609F491" w:rsidR="007F74D8" w:rsidRPr="008B088F" w:rsidRDefault="007F74D8" w:rsidP="003F76C1">
            <w:pPr>
              <w:jc w:val="center"/>
              <w:rPr>
                <w:rFonts w:ascii="Open Sans" w:hAnsi="Open Sans" w:cs="Open Sans"/>
                <w:bCs w:val="0"/>
                <w:color w:val="17365D" w:themeColor="text2" w:themeShade="BF"/>
              </w:rPr>
            </w:pPr>
            <w:r w:rsidRPr="008B088F">
              <w:rPr>
                <w:rFonts w:ascii="Open Sans" w:hAnsi="Open Sans" w:cs="Open Sans"/>
                <w:bCs w:val="0"/>
                <w:color w:val="17365D" w:themeColor="text2" w:themeShade="BF"/>
              </w:rPr>
              <w:t>5</w:t>
            </w:r>
          </w:p>
        </w:tc>
        <w:tc>
          <w:tcPr>
            <w:tcW w:w="3828" w:type="dxa"/>
          </w:tcPr>
          <w:p w14:paraId="1E55E71E" w14:textId="77777777" w:rsidR="00476865" w:rsidRDefault="007F74D8" w:rsidP="005B5CCF">
            <w:pPr>
              <w:rPr>
                <w:rFonts w:ascii="Open Sans" w:hAnsi="Open Sans" w:cs="Open Sans"/>
                <w:color w:val="17365D"/>
              </w:rPr>
            </w:pPr>
            <w:r w:rsidRPr="005B5CCF">
              <w:rPr>
                <w:rFonts w:ascii="Open Sans" w:hAnsi="Open Sans" w:cs="Open Sans"/>
                <w:color w:val="17365D"/>
              </w:rPr>
              <w:t xml:space="preserve">This criterion is reflecting the overall value of the proposal. The general quality, structure and soundness shall be analysed against the requested </w:t>
            </w:r>
            <w:proofErr w:type="spellStart"/>
            <w:r>
              <w:rPr>
                <w:rFonts w:ascii="Open Sans" w:hAnsi="Open Sans" w:cs="Open Sans"/>
                <w:color w:val="17365D"/>
              </w:rPr>
              <w:t>Interreg</w:t>
            </w:r>
            <w:proofErr w:type="spellEnd"/>
            <w:r>
              <w:rPr>
                <w:rFonts w:ascii="Open Sans" w:hAnsi="Open Sans" w:cs="Open Sans"/>
                <w:color w:val="17365D"/>
              </w:rPr>
              <w:t xml:space="preserve"> funds </w:t>
            </w:r>
            <w:r w:rsidRPr="005B5CCF">
              <w:rPr>
                <w:rFonts w:ascii="Open Sans" w:hAnsi="Open Sans" w:cs="Open Sans"/>
                <w:color w:val="17365D"/>
              </w:rPr>
              <w:t xml:space="preserve">budget. </w:t>
            </w:r>
          </w:p>
          <w:p w14:paraId="5E641105" w14:textId="6914A1B0" w:rsidR="007F74D8" w:rsidRPr="003F76C1" w:rsidRDefault="007F74D8" w:rsidP="00476865">
            <w:pPr>
              <w:rPr>
                <w:rFonts w:ascii="Open Sans" w:hAnsi="Open Sans" w:cs="Open Sans"/>
                <w:color w:val="17365D"/>
              </w:rPr>
            </w:pPr>
            <w:r w:rsidRPr="003D02C4">
              <w:rPr>
                <w:rFonts w:ascii="Open Sans" w:hAnsi="Open Sans" w:cs="Open Sans"/>
                <w:color w:val="17365D"/>
                <w:u w:val="single"/>
              </w:rPr>
              <w:t>PP</w:t>
            </w:r>
            <w:r w:rsidR="0081692A">
              <w:rPr>
                <w:rFonts w:ascii="Open Sans" w:hAnsi="Open Sans" w:cs="Open Sans"/>
                <w:color w:val="17365D"/>
                <w:u w:val="single"/>
              </w:rPr>
              <w:t xml:space="preserve"> </w:t>
            </w:r>
            <w:r w:rsidR="00476865" w:rsidRPr="003D02C4">
              <w:rPr>
                <w:rFonts w:ascii="Open Sans" w:hAnsi="Open Sans" w:cs="Open Sans"/>
                <w:color w:val="17365D"/>
                <w:u w:val="single"/>
              </w:rPr>
              <w:t>allocation</w:t>
            </w:r>
            <w:r w:rsidRPr="003D02C4">
              <w:rPr>
                <w:rFonts w:ascii="Open Sans" w:hAnsi="Open Sans" w:cs="Open Sans"/>
                <w:color w:val="17365D"/>
                <w:u w:val="single"/>
              </w:rPr>
              <w:t>s</w:t>
            </w:r>
            <w:r w:rsidRPr="005B5CCF">
              <w:rPr>
                <w:rFonts w:ascii="Open Sans" w:hAnsi="Open Sans" w:cs="Open Sans"/>
                <w:color w:val="17365D"/>
              </w:rPr>
              <w:t>: Role of LP, generally higher budget allocated to the LP. Not realistic</w:t>
            </w:r>
            <w:r w:rsidR="00476865">
              <w:rPr>
                <w:rFonts w:ascii="Open Sans" w:hAnsi="Open Sans" w:cs="Open Sans"/>
                <w:color w:val="17365D"/>
              </w:rPr>
              <w:t xml:space="preserve"> if</w:t>
            </w:r>
            <w:r w:rsidR="00476865" w:rsidRPr="005B5CCF">
              <w:rPr>
                <w:rFonts w:ascii="Open Sans" w:hAnsi="Open Sans" w:cs="Open Sans"/>
                <w:color w:val="17365D"/>
              </w:rPr>
              <w:t xml:space="preserve"> </w:t>
            </w:r>
            <w:r w:rsidRPr="005B5CCF">
              <w:rPr>
                <w:rFonts w:ascii="Open Sans" w:hAnsi="Open Sans" w:cs="Open Sans"/>
                <w:color w:val="17365D"/>
              </w:rPr>
              <w:t>too low budget planned for the LP (</w:t>
            </w:r>
            <w:r w:rsidR="00476865" w:rsidRPr="005B5CCF">
              <w:rPr>
                <w:rFonts w:ascii="Open Sans" w:hAnsi="Open Sans" w:cs="Open Sans"/>
                <w:color w:val="17365D"/>
              </w:rPr>
              <w:t xml:space="preserve">role of the LP </w:t>
            </w:r>
            <w:r w:rsidR="00476865">
              <w:rPr>
                <w:rFonts w:ascii="Open Sans" w:hAnsi="Open Sans" w:cs="Open Sans"/>
                <w:color w:val="17365D"/>
              </w:rPr>
              <w:t xml:space="preserve">to be </w:t>
            </w:r>
            <w:r w:rsidRPr="005B5CCF">
              <w:rPr>
                <w:rFonts w:ascii="Open Sans" w:hAnsi="Open Sans" w:cs="Open Sans"/>
                <w:color w:val="17365D"/>
              </w:rPr>
              <w:t>check</w:t>
            </w:r>
            <w:r w:rsidR="00476865">
              <w:rPr>
                <w:rFonts w:ascii="Open Sans" w:hAnsi="Open Sans" w:cs="Open Sans"/>
                <w:color w:val="17365D"/>
              </w:rPr>
              <w:t>ed</w:t>
            </w:r>
            <w:r w:rsidRPr="005B5CCF">
              <w:rPr>
                <w:rFonts w:ascii="Open Sans" w:hAnsi="Open Sans" w:cs="Open Sans"/>
                <w:color w:val="17365D"/>
              </w:rPr>
              <w:t xml:space="preserve"> in the project management structure</w:t>
            </w:r>
            <w:r w:rsidR="00476865">
              <w:rPr>
                <w:rFonts w:ascii="Open Sans" w:hAnsi="Open Sans" w:cs="Open Sans"/>
                <w:color w:val="17365D"/>
              </w:rPr>
              <w:t>) as</w:t>
            </w:r>
            <w:r w:rsidR="00476865" w:rsidRPr="005B5CCF">
              <w:rPr>
                <w:rFonts w:ascii="Open Sans" w:hAnsi="Open Sans" w:cs="Open Sans"/>
                <w:color w:val="17365D"/>
              </w:rPr>
              <w:t xml:space="preserve"> </w:t>
            </w:r>
            <w:r w:rsidRPr="005B5CCF">
              <w:rPr>
                <w:rFonts w:ascii="Open Sans" w:hAnsi="Open Sans" w:cs="Open Sans"/>
                <w:color w:val="17365D"/>
              </w:rPr>
              <w:t xml:space="preserve">generally LP has more responsibility and more complex project coordination and management activities </w:t>
            </w:r>
            <w:r w:rsidR="00476865" w:rsidRPr="005B5CCF">
              <w:rPr>
                <w:rFonts w:ascii="Open Sans" w:hAnsi="Open Sans" w:cs="Open Sans"/>
                <w:color w:val="17365D"/>
              </w:rPr>
              <w:t>generat</w:t>
            </w:r>
            <w:r w:rsidR="00476865">
              <w:rPr>
                <w:rFonts w:ascii="Open Sans" w:hAnsi="Open Sans" w:cs="Open Sans"/>
                <w:color w:val="17365D"/>
              </w:rPr>
              <w:t>ing</w:t>
            </w:r>
            <w:r w:rsidR="00476865" w:rsidRPr="005B5CCF">
              <w:rPr>
                <w:rFonts w:ascii="Open Sans" w:hAnsi="Open Sans" w:cs="Open Sans"/>
                <w:color w:val="17365D"/>
              </w:rPr>
              <w:t xml:space="preserve"> </w:t>
            </w:r>
            <w:r w:rsidRPr="005B5CCF">
              <w:rPr>
                <w:rFonts w:ascii="Open Sans" w:hAnsi="Open Sans" w:cs="Open Sans"/>
                <w:color w:val="17365D"/>
              </w:rPr>
              <w:t xml:space="preserve">higher budget compared to the other PPs. </w:t>
            </w:r>
            <w:r w:rsidR="00476865">
              <w:rPr>
                <w:rFonts w:ascii="Open Sans" w:hAnsi="Open Sans" w:cs="Open Sans"/>
                <w:color w:val="17365D"/>
              </w:rPr>
              <w:t>R</w:t>
            </w:r>
            <w:r w:rsidR="00476865" w:rsidRPr="005B5CCF">
              <w:rPr>
                <w:rFonts w:ascii="Open Sans" w:hAnsi="Open Sans" w:cs="Open Sans"/>
                <w:color w:val="17365D"/>
              </w:rPr>
              <w:t xml:space="preserve">ole </w:t>
            </w:r>
            <w:r w:rsidRPr="005B5CCF">
              <w:rPr>
                <w:rFonts w:ascii="Open Sans" w:hAnsi="Open Sans" w:cs="Open Sans"/>
                <w:color w:val="17365D"/>
              </w:rPr>
              <w:t>of responsible partners to each PSOs / Activities</w:t>
            </w:r>
            <w:r w:rsidR="003F76C1">
              <w:rPr>
                <w:rFonts w:ascii="Open Sans" w:hAnsi="Open Sans" w:cs="Open Sans"/>
                <w:color w:val="17365D"/>
              </w:rPr>
              <w:t>, and the overall activities</w:t>
            </w:r>
            <w:r w:rsidR="00476865">
              <w:rPr>
                <w:rFonts w:ascii="Open Sans" w:hAnsi="Open Sans" w:cs="Open Sans"/>
                <w:color w:val="17365D"/>
              </w:rPr>
              <w:t xml:space="preserve"> to be checked</w:t>
            </w:r>
            <w:r w:rsidR="003F76C1">
              <w:rPr>
                <w:rFonts w:ascii="Open Sans" w:hAnsi="Open Sans" w:cs="Open Sans"/>
                <w:color w:val="17365D"/>
              </w:rPr>
              <w:t xml:space="preserve">.  </w:t>
            </w:r>
          </w:p>
        </w:tc>
      </w:tr>
      <w:tr w:rsidR="007F74D8" w:rsidRPr="005B5CCF" w14:paraId="4E8F7C27" w14:textId="77777777" w:rsidTr="003F76C1">
        <w:trPr>
          <w:trHeight w:val="666"/>
        </w:trPr>
        <w:tc>
          <w:tcPr>
            <w:tcW w:w="2694" w:type="dxa"/>
            <w:shd w:val="clear" w:color="auto" w:fill="C6D9F1" w:themeFill="text2" w:themeFillTint="33"/>
          </w:tcPr>
          <w:p w14:paraId="37860F09" w14:textId="41BB0205" w:rsidR="007F74D8" w:rsidRPr="008B088F" w:rsidRDefault="007F74D8" w:rsidP="009A172B">
            <w:pPr>
              <w:spacing w:after="0"/>
              <w:rPr>
                <w:rFonts w:ascii="Open Sans" w:hAnsi="Open Sans" w:cs="Open Sans"/>
                <w:b/>
                <w:i/>
                <w:color w:val="17365D" w:themeColor="text2" w:themeShade="BF"/>
              </w:rPr>
            </w:pPr>
            <w:r w:rsidRPr="008B088F">
              <w:rPr>
                <w:rFonts w:ascii="Open Sans" w:hAnsi="Open Sans" w:cs="Open Sans"/>
                <w:b/>
                <w:i/>
                <w:color w:val="17365D" w:themeColor="text2" w:themeShade="BF"/>
              </w:rPr>
              <w:t>Partnership</w:t>
            </w:r>
          </w:p>
        </w:tc>
        <w:tc>
          <w:tcPr>
            <w:tcW w:w="993" w:type="dxa"/>
            <w:vAlign w:val="center"/>
          </w:tcPr>
          <w:p w14:paraId="67D90303" w14:textId="77777777" w:rsidR="007F74D8" w:rsidRPr="008B088F" w:rsidRDefault="007F74D8" w:rsidP="003F76C1">
            <w:pPr>
              <w:jc w:val="center"/>
              <w:rPr>
                <w:rFonts w:ascii="Open Sans" w:hAnsi="Open Sans" w:cs="Open Sans"/>
                <w:color w:val="17365D" w:themeColor="text2" w:themeShade="BF"/>
                <w:lang w:val="de-AT"/>
              </w:rPr>
            </w:pPr>
            <w:r w:rsidRPr="008B088F">
              <w:rPr>
                <w:rFonts w:ascii="Open Sans" w:hAnsi="Open Sans" w:cs="Open Sans"/>
                <w:bCs w:val="0"/>
                <w:color w:val="17365D" w:themeColor="text2" w:themeShade="BF"/>
                <w:lang w:val="de-AT"/>
              </w:rPr>
              <w:t>Max. 5 points</w:t>
            </w:r>
          </w:p>
        </w:tc>
        <w:tc>
          <w:tcPr>
            <w:tcW w:w="1842" w:type="dxa"/>
            <w:vAlign w:val="center"/>
          </w:tcPr>
          <w:p w14:paraId="27C8FD3C" w14:textId="0B557611" w:rsidR="007F74D8" w:rsidRPr="008B088F" w:rsidRDefault="007F74D8" w:rsidP="003F76C1">
            <w:pPr>
              <w:jc w:val="center"/>
              <w:rPr>
                <w:rFonts w:ascii="Open Sans" w:hAnsi="Open Sans" w:cs="Open Sans"/>
                <w:bCs w:val="0"/>
                <w:color w:val="17365D" w:themeColor="text2" w:themeShade="BF"/>
                <w:lang w:val="de-AT"/>
              </w:rPr>
            </w:pPr>
            <w:r w:rsidRPr="008B088F">
              <w:rPr>
                <w:rFonts w:ascii="Open Sans" w:hAnsi="Open Sans" w:cs="Open Sans"/>
                <w:bCs w:val="0"/>
                <w:color w:val="17365D" w:themeColor="text2" w:themeShade="BF"/>
                <w:lang w:val="de-AT"/>
              </w:rPr>
              <w:t>30</w:t>
            </w:r>
          </w:p>
        </w:tc>
        <w:tc>
          <w:tcPr>
            <w:tcW w:w="3828" w:type="dxa"/>
            <w:vAlign w:val="center"/>
          </w:tcPr>
          <w:p w14:paraId="4C2BFCD6" w14:textId="7A1B347B" w:rsidR="007F74D8" w:rsidRPr="00440479" w:rsidRDefault="007F74D8" w:rsidP="00440479">
            <w:pPr>
              <w:rPr>
                <w:rFonts w:ascii="Open Sans" w:hAnsi="Open Sans" w:cs="Open Sans"/>
                <w:bCs w:val="0"/>
                <w:color w:val="17365D"/>
                <w:lang w:val="de-AT"/>
              </w:rPr>
            </w:pPr>
          </w:p>
        </w:tc>
      </w:tr>
      <w:tr w:rsidR="007F74D8" w:rsidRPr="005B5CCF" w14:paraId="0F5682EF" w14:textId="77777777" w:rsidTr="003D02C4">
        <w:trPr>
          <w:trHeight w:val="375"/>
        </w:trPr>
        <w:tc>
          <w:tcPr>
            <w:tcW w:w="2694" w:type="dxa"/>
            <w:shd w:val="clear" w:color="auto" w:fill="DBE5F1" w:themeFill="accent3" w:themeFillTint="33"/>
          </w:tcPr>
          <w:p w14:paraId="1C4E257C" w14:textId="2CD3F8DB" w:rsidR="007F74D8" w:rsidRPr="008B088F" w:rsidRDefault="00AE7F94" w:rsidP="009A172B">
            <w:pPr>
              <w:spacing w:after="0"/>
              <w:rPr>
                <w:rFonts w:ascii="Open Sans" w:hAnsi="Open Sans" w:cs="Open Sans"/>
                <w:b/>
                <w:i/>
                <w:color w:val="17365D" w:themeColor="text2" w:themeShade="BF"/>
              </w:rPr>
            </w:pPr>
            <w:r>
              <w:rPr>
                <w:rFonts w:ascii="Open Sans" w:hAnsi="Open Sans" w:cs="Open Sans"/>
                <w:b/>
                <w:i/>
                <w:color w:val="17365D" w:themeColor="text2" w:themeShade="BF"/>
              </w:rPr>
              <w:t xml:space="preserve">a) </w:t>
            </w:r>
            <w:r w:rsidR="007F74D8" w:rsidRPr="008B088F">
              <w:rPr>
                <w:rFonts w:ascii="Open Sans" w:hAnsi="Open Sans" w:cs="Open Sans"/>
                <w:b/>
                <w:i/>
                <w:color w:val="17365D" w:themeColor="text2" w:themeShade="BF"/>
              </w:rPr>
              <w:t xml:space="preserve">To what extent is the composition of partnership overall relevant, justified and balanced for the proposed project? </w:t>
            </w:r>
          </w:p>
        </w:tc>
        <w:tc>
          <w:tcPr>
            <w:tcW w:w="993" w:type="dxa"/>
            <w:vAlign w:val="center"/>
          </w:tcPr>
          <w:p w14:paraId="7D00C775" w14:textId="578BCD1B" w:rsidR="007F74D8" w:rsidRPr="008B088F" w:rsidRDefault="007F74D8" w:rsidP="0095008C">
            <w:pPr>
              <w:spacing w:after="0"/>
              <w:jc w:val="center"/>
              <w:rPr>
                <w:rFonts w:ascii="Open Sans" w:hAnsi="Open Sans" w:cs="Open Sans"/>
                <w:color w:val="17365D" w:themeColor="text2" w:themeShade="BF"/>
              </w:rPr>
            </w:pPr>
            <w:r w:rsidRPr="008B088F">
              <w:rPr>
                <w:rFonts w:ascii="Open Sans" w:hAnsi="Open Sans" w:cs="Open Sans"/>
                <w:color w:val="17365D" w:themeColor="text2" w:themeShade="BF"/>
              </w:rPr>
              <w:t xml:space="preserve">Max. 5 points (weights </w:t>
            </w:r>
            <w:r w:rsidR="0095008C">
              <w:rPr>
                <w:rFonts w:ascii="Open Sans" w:hAnsi="Open Sans" w:cs="Open Sans"/>
                <w:color w:val="17365D" w:themeColor="text2" w:themeShade="BF"/>
              </w:rPr>
              <w:t>5</w:t>
            </w:r>
            <w:r w:rsidR="0095008C" w:rsidRPr="008B088F">
              <w:rPr>
                <w:rFonts w:ascii="Open Sans" w:hAnsi="Open Sans" w:cs="Open Sans"/>
                <w:color w:val="17365D" w:themeColor="text2" w:themeShade="BF"/>
              </w:rPr>
              <w:t>0</w:t>
            </w:r>
            <w:r w:rsidRPr="008B088F">
              <w:rPr>
                <w:rFonts w:ascii="Open Sans" w:hAnsi="Open Sans" w:cs="Open Sans"/>
                <w:color w:val="17365D" w:themeColor="text2" w:themeShade="BF"/>
              </w:rPr>
              <w:t>% in the partnership score)</w:t>
            </w:r>
          </w:p>
        </w:tc>
        <w:tc>
          <w:tcPr>
            <w:tcW w:w="1842" w:type="dxa"/>
          </w:tcPr>
          <w:p w14:paraId="0E0133A8" w14:textId="77777777" w:rsidR="00B36C8F" w:rsidRPr="003D02C4" w:rsidRDefault="00B36C8F" w:rsidP="00440479">
            <w:pPr>
              <w:rPr>
                <w:rFonts w:ascii="Open Sans" w:hAnsi="Open Sans" w:cs="Open Sans"/>
                <w:bCs w:val="0"/>
                <w:color w:val="17365D" w:themeColor="text2" w:themeShade="BF"/>
              </w:rPr>
            </w:pPr>
          </w:p>
        </w:tc>
        <w:tc>
          <w:tcPr>
            <w:tcW w:w="3828" w:type="dxa"/>
          </w:tcPr>
          <w:p w14:paraId="3C735CA9" w14:textId="29485B6D" w:rsidR="007F74D8" w:rsidRPr="003D02C4" w:rsidRDefault="007F74D8" w:rsidP="00440479">
            <w:pPr>
              <w:rPr>
                <w:rFonts w:ascii="Open Sans" w:hAnsi="Open Sans" w:cs="Open Sans"/>
                <w:color w:val="17365D"/>
              </w:rPr>
            </w:pPr>
            <w:r w:rsidRPr="003D02C4">
              <w:rPr>
                <w:rFonts w:ascii="Open Sans" w:hAnsi="Open Sans" w:cs="Open Sans"/>
                <w:color w:val="17365D"/>
              </w:rPr>
              <w:t xml:space="preserve">It is to be examined how much the </w:t>
            </w:r>
            <w:r w:rsidR="003653B9">
              <w:rPr>
                <w:rFonts w:ascii="Open Sans" w:hAnsi="Open Sans" w:cs="Open Sans"/>
                <w:color w:val="17365D"/>
              </w:rPr>
              <w:t>P</w:t>
            </w:r>
            <w:r w:rsidRPr="003D02C4">
              <w:rPr>
                <w:rFonts w:ascii="Open Sans" w:hAnsi="Open Sans" w:cs="Open Sans"/>
                <w:color w:val="17365D"/>
              </w:rPr>
              <w:t xml:space="preserve">roject </w:t>
            </w:r>
            <w:r w:rsidR="003653B9">
              <w:rPr>
                <w:rFonts w:ascii="Open Sans" w:hAnsi="Open Sans" w:cs="Open Sans"/>
                <w:color w:val="17365D"/>
              </w:rPr>
              <w:t>P</w:t>
            </w:r>
            <w:r w:rsidRPr="003D02C4">
              <w:rPr>
                <w:rFonts w:ascii="Open Sans" w:hAnsi="Open Sans" w:cs="Open Sans"/>
                <w:color w:val="17365D"/>
              </w:rPr>
              <w:t xml:space="preserve">artners are covering the target area of the project and the territory addressed by the </w:t>
            </w:r>
            <w:r w:rsidR="008F37CA" w:rsidRPr="00F37A99">
              <w:rPr>
                <w:rFonts w:ascii="Open Sans" w:hAnsi="Open Sans" w:cs="Open Sans"/>
                <w:color w:val="17365D"/>
              </w:rPr>
              <w:t>identified</w:t>
            </w:r>
            <w:r w:rsidR="008F37CA" w:rsidRPr="008F37CA">
              <w:rPr>
                <w:rFonts w:ascii="Open Sans" w:hAnsi="Open Sans" w:cs="Open Sans"/>
                <w:color w:val="17365D"/>
              </w:rPr>
              <w:t xml:space="preserve"> </w:t>
            </w:r>
            <w:r w:rsidRPr="003D02C4">
              <w:rPr>
                <w:rFonts w:ascii="Open Sans" w:hAnsi="Open Sans" w:cs="Open Sans"/>
                <w:color w:val="17365D"/>
              </w:rPr>
              <w:t xml:space="preserve">thematic challenge and need. </w:t>
            </w:r>
          </w:p>
          <w:p w14:paraId="30B6811C" w14:textId="0481ECDA" w:rsidR="007F74D8" w:rsidRPr="003D02C4" w:rsidRDefault="007F74D8" w:rsidP="00440479">
            <w:pPr>
              <w:rPr>
                <w:rFonts w:ascii="Open Sans" w:hAnsi="Open Sans" w:cs="Open Sans"/>
                <w:color w:val="17365D"/>
              </w:rPr>
            </w:pPr>
            <w:r w:rsidRPr="003D02C4">
              <w:rPr>
                <w:rFonts w:ascii="Open Sans" w:hAnsi="Open Sans" w:cs="Open Sans"/>
                <w:color w:val="17365D"/>
              </w:rPr>
              <w:t xml:space="preserve">Based on the type of PPs involved, it is also to be examined how much the thematic expertise and competences of the PPs are relevant, balanced and well mixed in relation to the thematic scope of the project and among </w:t>
            </w:r>
            <w:r w:rsidR="003653B9">
              <w:rPr>
                <w:rFonts w:ascii="Open Sans" w:hAnsi="Open Sans" w:cs="Open Sans"/>
                <w:color w:val="17365D"/>
              </w:rPr>
              <w:t>P</w:t>
            </w:r>
            <w:r w:rsidRPr="003D02C4">
              <w:rPr>
                <w:rFonts w:ascii="Open Sans" w:hAnsi="Open Sans" w:cs="Open Sans"/>
                <w:color w:val="17365D"/>
              </w:rPr>
              <w:t xml:space="preserve">roject </w:t>
            </w:r>
            <w:r w:rsidR="003653B9">
              <w:rPr>
                <w:rFonts w:ascii="Open Sans" w:hAnsi="Open Sans" w:cs="Open Sans"/>
                <w:color w:val="17365D"/>
              </w:rPr>
              <w:t>P</w:t>
            </w:r>
            <w:r w:rsidRPr="003D02C4">
              <w:rPr>
                <w:rFonts w:ascii="Open Sans" w:hAnsi="Open Sans" w:cs="Open Sans"/>
                <w:color w:val="17365D"/>
              </w:rPr>
              <w:t>artner countries.</w:t>
            </w:r>
          </w:p>
          <w:p w14:paraId="21F0C34D" w14:textId="5C24B2A4" w:rsidR="007F74D8" w:rsidRPr="005B5CCF" w:rsidRDefault="007F74D8" w:rsidP="00440479">
            <w:pPr>
              <w:rPr>
                <w:rFonts w:ascii="Open Sans" w:hAnsi="Open Sans" w:cs="Open Sans"/>
                <w:color w:val="17365D"/>
              </w:rPr>
            </w:pPr>
            <w:r w:rsidRPr="00440479">
              <w:rPr>
                <w:rFonts w:ascii="Open Sans" w:hAnsi="Open Sans" w:cs="Open Sans"/>
                <w:color w:val="17365D"/>
              </w:rPr>
              <w:t xml:space="preserve">The more the partnership can ensure territorial and thematic relevance and competence in a coherent and balanced way for the proposed </w:t>
            </w:r>
            <w:r w:rsidRPr="00440479">
              <w:rPr>
                <w:rFonts w:ascii="Open Sans" w:hAnsi="Open Sans" w:cs="Open Sans"/>
                <w:color w:val="17365D"/>
              </w:rPr>
              <w:lastRenderedPageBreak/>
              <w:t>project, the higher the score shall be.</w:t>
            </w:r>
            <w:r w:rsidRPr="005B5CCF">
              <w:rPr>
                <w:rFonts w:ascii="Open Sans" w:hAnsi="Open Sans" w:cs="Open Sans"/>
                <w:color w:val="17365D"/>
              </w:rPr>
              <w:t xml:space="preserve"> </w:t>
            </w:r>
          </w:p>
          <w:p w14:paraId="2C8114C0" w14:textId="57E83D89" w:rsidR="007F74D8" w:rsidRPr="005B5CCF" w:rsidRDefault="00ED09B1" w:rsidP="005B5CCF">
            <w:pPr>
              <w:rPr>
                <w:rFonts w:ascii="Open Sans" w:hAnsi="Open Sans" w:cs="Open Sans"/>
                <w:color w:val="17365D"/>
              </w:rPr>
            </w:pPr>
            <w:r>
              <w:rPr>
                <w:rFonts w:ascii="Open Sans" w:hAnsi="Open Sans" w:cs="Open Sans"/>
                <w:color w:val="17365D"/>
              </w:rPr>
              <w:t>T</w:t>
            </w:r>
            <w:r w:rsidR="007F74D8" w:rsidRPr="005B5CCF">
              <w:rPr>
                <w:rFonts w:ascii="Open Sans" w:hAnsi="Open Sans" w:cs="Open Sans"/>
                <w:color w:val="17365D"/>
              </w:rPr>
              <w:t>he quality of partners and the networks they are gathering and representing are crucial for a high score. Commitment of right actors can also be achieved by key networks – clusters – or by co-funding by key institutions or by ASPs. When checking the relevance of partners three different groups of actors</w:t>
            </w:r>
            <w:r w:rsidR="007F74D8">
              <w:rPr>
                <w:rFonts w:ascii="Open Sans" w:hAnsi="Open Sans" w:cs="Open Sans"/>
                <w:color w:val="17365D"/>
              </w:rPr>
              <w:t xml:space="preserve"> are considered</w:t>
            </w:r>
            <w:r w:rsidR="007F74D8" w:rsidRPr="005B5CCF">
              <w:rPr>
                <w:rFonts w:ascii="Open Sans" w:hAnsi="Open Sans" w:cs="Open Sans"/>
                <w:color w:val="17365D"/>
              </w:rPr>
              <w:t>: (1) demand side – those who have to do something, which need to act in a certain field, (2) supply side - those having knowledge and / or experience and (3) result users (that could be also other institutions not directly involved as partners).</w:t>
            </w:r>
          </w:p>
          <w:p w14:paraId="6F05D0EE" w14:textId="085DB955" w:rsidR="007F74D8" w:rsidRPr="005B5CCF" w:rsidRDefault="007F74D8" w:rsidP="005B5CCF">
            <w:pPr>
              <w:rPr>
                <w:rFonts w:ascii="Open Sans" w:hAnsi="Open Sans" w:cs="Open Sans"/>
                <w:color w:val="17365D"/>
              </w:rPr>
            </w:pPr>
            <w:r>
              <w:rPr>
                <w:rFonts w:ascii="Open Sans" w:hAnsi="Open Sans" w:cs="Open Sans"/>
                <w:color w:val="17365D"/>
              </w:rPr>
              <w:t>T</w:t>
            </w:r>
            <w:r w:rsidRPr="005B5CCF">
              <w:rPr>
                <w:rFonts w:ascii="Open Sans" w:hAnsi="Open Sans" w:cs="Open Sans"/>
                <w:color w:val="17365D"/>
              </w:rPr>
              <w:t xml:space="preserve">he orientation of the project </w:t>
            </w:r>
            <w:r>
              <w:rPr>
                <w:rFonts w:ascii="Open Sans" w:hAnsi="Open Sans" w:cs="Open Sans"/>
                <w:color w:val="17365D"/>
              </w:rPr>
              <w:t xml:space="preserve">shall be considered </w:t>
            </w:r>
            <w:r w:rsidRPr="005B5CCF">
              <w:rPr>
                <w:rFonts w:ascii="Open Sans" w:hAnsi="Open Sans" w:cs="Open Sans"/>
                <w:color w:val="17365D"/>
              </w:rPr>
              <w:t>(i.e. investment orientation - setting the ground for future investments, international agreements orientation, etc.). According to the orientation the relevant policy levels shall be involved.</w:t>
            </w:r>
          </w:p>
          <w:p w14:paraId="4D2D29BB" w14:textId="77777777" w:rsidR="007F74D8" w:rsidRPr="005B5CCF" w:rsidRDefault="007F74D8" w:rsidP="005B5CCF">
            <w:pPr>
              <w:rPr>
                <w:rFonts w:ascii="Open Sans" w:hAnsi="Open Sans" w:cs="Open Sans"/>
                <w:color w:val="17365D"/>
              </w:rPr>
            </w:pPr>
            <w:r w:rsidRPr="005B5CCF">
              <w:rPr>
                <w:rFonts w:ascii="Open Sans" w:hAnsi="Open Sans" w:cs="Open Sans"/>
                <w:color w:val="17365D"/>
              </w:rPr>
              <w:t>The assessors shall evaluate if the distribution of tasks among the partners is equitable and if it contributes to achieving the project’s objective.</w:t>
            </w:r>
          </w:p>
          <w:p w14:paraId="58A6BABB" w14:textId="6B894C1F" w:rsidR="007F74D8" w:rsidRPr="005B5CCF" w:rsidRDefault="007F74D8" w:rsidP="005B5CCF">
            <w:pPr>
              <w:rPr>
                <w:rFonts w:ascii="Open Sans" w:hAnsi="Open Sans" w:cs="Open Sans"/>
                <w:color w:val="17365D"/>
              </w:rPr>
            </w:pPr>
          </w:p>
        </w:tc>
      </w:tr>
      <w:tr w:rsidR="007F74D8" w:rsidRPr="005B5CCF" w14:paraId="50A4A404" w14:textId="77777777" w:rsidTr="003D02C4">
        <w:trPr>
          <w:trHeight w:val="1460"/>
        </w:trPr>
        <w:tc>
          <w:tcPr>
            <w:tcW w:w="2694" w:type="dxa"/>
            <w:shd w:val="clear" w:color="auto" w:fill="DBE5F1" w:themeFill="accent3" w:themeFillTint="33"/>
          </w:tcPr>
          <w:p w14:paraId="2B884E32" w14:textId="1188A846" w:rsidR="007F74D8" w:rsidRDefault="00AE7F94" w:rsidP="009A172B">
            <w:pPr>
              <w:spacing w:after="0"/>
              <w:rPr>
                <w:rFonts w:ascii="Open Sans" w:hAnsi="Open Sans" w:cs="Open Sans"/>
                <w:b/>
                <w:i/>
                <w:color w:val="17365D"/>
              </w:rPr>
            </w:pPr>
            <w:r>
              <w:rPr>
                <w:rFonts w:ascii="Open Sans" w:hAnsi="Open Sans" w:cs="Open Sans"/>
                <w:b/>
                <w:i/>
                <w:color w:val="17365D"/>
              </w:rPr>
              <w:lastRenderedPageBreak/>
              <w:t xml:space="preserve">b) </w:t>
            </w:r>
            <w:r w:rsidR="007F74D8">
              <w:rPr>
                <w:rFonts w:ascii="Open Sans" w:hAnsi="Open Sans" w:cs="Open Sans"/>
                <w:b/>
                <w:i/>
                <w:color w:val="17365D"/>
              </w:rPr>
              <w:t>To what extent are the non-EU countries of the programme area involved in the partnership?</w:t>
            </w:r>
          </w:p>
        </w:tc>
        <w:tc>
          <w:tcPr>
            <w:tcW w:w="993" w:type="dxa"/>
            <w:vAlign w:val="center"/>
          </w:tcPr>
          <w:p w14:paraId="272CAA55" w14:textId="0D3A315C" w:rsidR="007F74D8" w:rsidRPr="005B5CCF" w:rsidRDefault="007F74D8" w:rsidP="0095008C">
            <w:pPr>
              <w:spacing w:after="0"/>
              <w:jc w:val="center"/>
              <w:rPr>
                <w:rFonts w:ascii="Open Sans" w:hAnsi="Open Sans" w:cs="Open Sans"/>
                <w:bCs w:val="0"/>
                <w:color w:val="17365D"/>
              </w:rPr>
            </w:pPr>
            <w:r>
              <w:rPr>
                <w:rFonts w:ascii="Open Sans" w:hAnsi="Open Sans" w:cs="Open Sans"/>
                <w:bCs w:val="0"/>
                <w:color w:val="17365D"/>
              </w:rPr>
              <w:t xml:space="preserve">Max. 5 points (weights </w:t>
            </w:r>
            <w:r w:rsidR="0095008C">
              <w:rPr>
                <w:rFonts w:ascii="Open Sans" w:hAnsi="Open Sans" w:cs="Open Sans"/>
                <w:bCs w:val="0"/>
                <w:color w:val="17365D"/>
              </w:rPr>
              <w:t>50</w:t>
            </w:r>
            <w:r>
              <w:rPr>
                <w:rFonts w:ascii="Open Sans" w:hAnsi="Open Sans" w:cs="Open Sans"/>
                <w:bCs w:val="0"/>
                <w:color w:val="17365D"/>
              </w:rPr>
              <w:t>% in the partnership score)</w:t>
            </w:r>
          </w:p>
        </w:tc>
        <w:tc>
          <w:tcPr>
            <w:tcW w:w="1842" w:type="dxa"/>
          </w:tcPr>
          <w:p w14:paraId="04AC840F" w14:textId="77777777" w:rsidR="007F74D8" w:rsidRPr="003D02C4" w:rsidRDefault="007F74D8" w:rsidP="00EB5847">
            <w:pPr>
              <w:rPr>
                <w:rFonts w:ascii="Open Sans" w:hAnsi="Open Sans" w:cs="Open Sans"/>
                <w:bCs w:val="0"/>
                <w:color w:val="17365D"/>
              </w:rPr>
            </w:pPr>
          </w:p>
        </w:tc>
        <w:tc>
          <w:tcPr>
            <w:tcW w:w="3828" w:type="dxa"/>
          </w:tcPr>
          <w:p w14:paraId="778F545E" w14:textId="488CDFD1" w:rsidR="007F74D8" w:rsidRPr="003D02C4" w:rsidRDefault="007F74D8" w:rsidP="00290A7B">
            <w:pPr>
              <w:rPr>
                <w:rFonts w:ascii="Open Sans" w:hAnsi="Open Sans" w:cs="Open Sans"/>
                <w:bCs w:val="0"/>
                <w:color w:val="17365D"/>
              </w:rPr>
            </w:pPr>
            <w:r w:rsidRPr="003D02C4">
              <w:rPr>
                <w:rFonts w:ascii="Open Sans" w:hAnsi="Open Sans" w:cs="Open Sans"/>
                <w:color w:val="17365D"/>
              </w:rPr>
              <w:t xml:space="preserve">This criterion is reflecting the </w:t>
            </w:r>
            <w:r w:rsidR="00290A7B">
              <w:rPr>
                <w:rFonts w:ascii="Open Sans" w:hAnsi="Open Sans" w:cs="Open Sans"/>
                <w:color w:val="17365D"/>
              </w:rPr>
              <w:t xml:space="preserve">proportional </w:t>
            </w:r>
            <w:r w:rsidRPr="003D02C4">
              <w:rPr>
                <w:rFonts w:ascii="Open Sans" w:hAnsi="Open Sans" w:cs="Open Sans"/>
                <w:color w:val="17365D"/>
              </w:rPr>
              <w:t xml:space="preserve">involvement of the partners coming from </w:t>
            </w:r>
            <w:r w:rsidR="00FA1633">
              <w:rPr>
                <w:rFonts w:ascii="Open Sans" w:hAnsi="Open Sans" w:cs="Open Sans"/>
                <w:color w:val="17365D"/>
              </w:rPr>
              <w:t xml:space="preserve">different </w:t>
            </w:r>
            <w:r w:rsidRPr="003D02C4">
              <w:rPr>
                <w:rFonts w:ascii="Open Sans" w:hAnsi="Open Sans" w:cs="Open Sans"/>
                <w:color w:val="17365D"/>
              </w:rPr>
              <w:t xml:space="preserve">non-EU countries in the partnership in line with the relevance of the territorial challenges addressed by the project and their competences in the territories they represent. Missing </w:t>
            </w:r>
            <w:r w:rsidR="00290A7B">
              <w:rPr>
                <w:rFonts w:ascii="Open Sans" w:hAnsi="Open Sans" w:cs="Open Sans"/>
                <w:color w:val="17365D"/>
              </w:rPr>
              <w:t xml:space="preserve">PPs from </w:t>
            </w:r>
            <w:r w:rsidRPr="003D02C4">
              <w:rPr>
                <w:rFonts w:ascii="Open Sans" w:hAnsi="Open Sans" w:cs="Open Sans"/>
                <w:color w:val="17365D"/>
              </w:rPr>
              <w:t xml:space="preserve">non-EU countries for which the </w:t>
            </w:r>
            <w:r w:rsidR="00290A7B" w:rsidRPr="0061330D">
              <w:rPr>
                <w:rFonts w:ascii="Open Sans" w:hAnsi="Open Sans" w:cs="Open Sans"/>
                <w:color w:val="17365D"/>
              </w:rPr>
              <w:t xml:space="preserve">identified </w:t>
            </w:r>
            <w:r w:rsidRPr="003D02C4">
              <w:rPr>
                <w:rFonts w:ascii="Open Sans" w:hAnsi="Open Sans" w:cs="Open Sans"/>
                <w:color w:val="17365D"/>
              </w:rPr>
              <w:t xml:space="preserve">territorial </w:t>
            </w:r>
            <w:r w:rsidR="00ED09B1" w:rsidRPr="003D02C4">
              <w:rPr>
                <w:rFonts w:ascii="Open Sans" w:hAnsi="Open Sans" w:cs="Open Sans"/>
                <w:color w:val="17365D"/>
              </w:rPr>
              <w:t>nee</w:t>
            </w:r>
            <w:r w:rsidR="00ED09B1">
              <w:rPr>
                <w:rFonts w:ascii="Open Sans" w:hAnsi="Open Sans" w:cs="Open Sans"/>
                <w:color w:val="17365D"/>
              </w:rPr>
              <w:t>d</w:t>
            </w:r>
            <w:r w:rsidR="00ED09B1" w:rsidRPr="003D02C4">
              <w:rPr>
                <w:rFonts w:ascii="Open Sans" w:hAnsi="Open Sans" w:cs="Open Sans"/>
                <w:color w:val="17365D"/>
              </w:rPr>
              <w:t xml:space="preserve">s </w:t>
            </w:r>
            <w:r w:rsidRPr="003D02C4">
              <w:rPr>
                <w:rFonts w:ascii="Open Sans" w:hAnsi="Open Sans" w:cs="Open Sans"/>
                <w:color w:val="17365D"/>
              </w:rPr>
              <w:t xml:space="preserve">and challenges are relevant leads to a </w:t>
            </w:r>
            <w:r w:rsidRPr="003D02C4">
              <w:rPr>
                <w:rFonts w:ascii="Open Sans" w:hAnsi="Open Sans" w:cs="Open Sans"/>
                <w:color w:val="17365D"/>
              </w:rPr>
              <w:lastRenderedPageBreak/>
              <w:t xml:space="preserve">lower score. </w:t>
            </w:r>
          </w:p>
        </w:tc>
      </w:tr>
      <w:tr w:rsidR="007F74D8" w:rsidRPr="005B5CCF" w14:paraId="60815B39" w14:textId="77777777" w:rsidTr="007F74D8">
        <w:trPr>
          <w:trHeight w:val="330"/>
        </w:trPr>
        <w:tc>
          <w:tcPr>
            <w:tcW w:w="2694" w:type="dxa"/>
            <w:shd w:val="clear" w:color="auto" w:fill="C6D9F1" w:themeFill="text2" w:themeFillTint="33"/>
            <w:vAlign w:val="center"/>
          </w:tcPr>
          <w:p w14:paraId="6522E7F3" w14:textId="77777777" w:rsidR="007F74D8" w:rsidRPr="005B5CCF" w:rsidRDefault="007F74D8" w:rsidP="005B5CCF">
            <w:pPr>
              <w:spacing w:after="0"/>
              <w:jc w:val="right"/>
              <w:rPr>
                <w:rFonts w:ascii="Open Sans" w:hAnsi="Open Sans" w:cs="Open Sans"/>
                <w:color w:val="17365D"/>
              </w:rPr>
            </w:pPr>
            <w:r w:rsidRPr="005B5CCF">
              <w:rPr>
                <w:rFonts w:ascii="Open Sans" w:hAnsi="Open Sans" w:cs="Open Sans"/>
                <w:color w:val="17365D"/>
              </w:rPr>
              <w:lastRenderedPageBreak/>
              <w:t>Total</w:t>
            </w:r>
          </w:p>
        </w:tc>
        <w:tc>
          <w:tcPr>
            <w:tcW w:w="993" w:type="dxa"/>
            <w:vAlign w:val="center"/>
          </w:tcPr>
          <w:p w14:paraId="07294C0B" w14:textId="4C5DC34A" w:rsidR="007F74D8" w:rsidRPr="005B5CCF" w:rsidRDefault="007F74D8" w:rsidP="0095008C">
            <w:pPr>
              <w:spacing w:after="0"/>
              <w:jc w:val="center"/>
              <w:rPr>
                <w:rFonts w:ascii="Open Sans" w:hAnsi="Open Sans" w:cs="Open Sans"/>
                <w:color w:val="17365D"/>
              </w:rPr>
            </w:pPr>
            <w:r w:rsidRPr="005B5CCF">
              <w:rPr>
                <w:rFonts w:ascii="Open Sans" w:hAnsi="Open Sans" w:cs="Open Sans"/>
                <w:color w:val="17365D"/>
              </w:rPr>
              <w:t xml:space="preserve">Max. </w:t>
            </w:r>
            <w:r w:rsidR="0095008C">
              <w:rPr>
                <w:rFonts w:ascii="Open Sans" w:hAnsi="Open Sans" w:cs="Open Sans"/>
                <w:color w:val="17365D"/>
              </w:rPr>
              <w:t>25</w:t>
            </w:r>
            <w:r w:rsidRPr="005B5CCF">
              <w:rPr>
                <w:rFonts w:ascii="Open Sans" w:hAnsi="Open Sans" w:cs="Open Sans"/>
                <w:color w:val="17365D"/>
              </w:rPr>
              <w:t>points</w:t>
            </w:r>
          </w:p>
        </w:tc>
        <w:tc>
          <w:tcPr>
            <w:tcW w:w="1842" w:type="dxa"/>
          </w:tcPr>
          <w:p w14:paraId="2CF05E15" w14:textId="77777777" w:rsidR="007F74D8" w:rsidRPr="005B5CCF" w:rsidRDefault="007F74D8" w:rsidP="005B5CCF">
            <w:pPr>
              <w:spacing w:after="0"/>
              <w:jc w:val="center"/>
              <w:rPr>
                <w:rFonts w:ascii="Open Sans" w:hAnsi="Open Sans" w:cs="Open Sans"/>
                <w:bCs w:val="0"/>
                <w:color w:val="17365D"/>
              </w:rPr>
            </w:pPr>
          </w:p>
        </w:tc>
        <w:tc>
          <w:tcPr>
            <w:tcW w:w="3828" w:type="dxa"/>
          </w:tcPr>
          <w:p w14:paraId="5656F1A6" w14:textId="6952EA38" w:rsidR="007F74D8" w:rsidRPr="005B5CCF" w:rsidRDefault="007F74D8" w:rsidP="005B5CCF">
            <w:pPr>
              <w:spacing w:after="0"/>
              <w:jc w:val="center"/>
              <w:rPr>
                <w:rFonts w:ascii="Open Sans" w:hAnsi="Open Sans" w:cs="Open Sans"/>
                <w:color w:val="17365D"/>
              </w:rPr>
            </w:pPr>
          </w:p>
        </w:tc>
      </w:tr>
    </w:tbl>
    <w:p w14:paraId="5D958574" w14:textId="77777777" w:rsidR="005B5CCF" w:rsidRPr="005B5CCF" w:rsidRDefault="005B5CCF" w:rsidP="005B5CCF">
      <w:pPr>
        <w:suppressAutoHyphens/>
        <w:spacing w:after="120"/>
        <w:rPr>
          <w:rFonts w:ascii="Open Sans" w:eastAsia="Calibri" w:hAnsi="Open Sans" w:cs="Open Sans"/>
          <w:color w:val="244061"/>
        </w:rPr>
      </w:pPr>
    </w:p>
    <w:p w14:paraId="7C418674" w14:textId="24CC308E" w:rsidR="007F74D8" w:rsidRDefault="007F74D8" w:rsidP="00736221">
      <w:pPr>
        <w:suppressAutoHyphens/>
        <w:spacing w:before="120" w:line="280" w:lineRule="exact"/>
        <w:jc w:val="left"/>
        <w:rPr>
          <w:rFonts w:ascii="Open Sans" w:eastAsia="Calibri" w:hAnsi="Open Sans" w:cs="Open Sans"/>
          <w:color w:val="17365D"/>
        </w:rPr>
      </w:pPr>
      <w:r>
        <w:rPr>
          <w:rFonts w:ascii="Open Sans" w:eastAsia="Calibri" w:hAnsi="Open Sans" w:cs="Open Sans"/>
          <w:color w:val="17365D"/>
        </w:rPr>
        <w:t xml:space="preserve">In the assessment process all the questions have been assigned a weight in line with the importance of the criterion in the first step. It is considered that the alignment of the project theme to the programme SO and the partnership play an important role thus have been assigned the highest weights.  </w:t>
      </w:r>
    </w:p>
    <w:p w14:paraId="4C2D949F" w14:textId="00BC68FA" w:rsidR="005B5CCF" w:rsidRPr="005B5CCF" w:rsidRDefault="005B5CCF" w:rsidP="00736221">
      <w:pPr>
        <w:suppressAutoHyphens/>
        <w:spacing w:before="120" w:line="280" w:lineRule="exact"/>
        <w:jc w:val="left"/>
        <w:rPr>
          <w:rFonts w:ascii="Open Sans" w:eastAsia="Calibri" w:hAnsi="Open Sans" w:cs="Open Sans"/>
          <w:color w:val="17365D"/>
        </w:rPr>
      </w:pPr>
      <w:r w:rsidRPr="005B5CCF">
        <w:rPr>
          <w:rFonts w:ascii="Open Sans" w:eastAsia="Calibri" w:hAnsi="Open Sans" w:cs="Open Sans"/>
          <w:color w:val="17365D"/>
        </w:rPr>
        <w:t xml:space="preserve">The overall score will be calculated as </w:t>
      </w:r>
      <w:r w:rsidR="007F74D8">
        <w:rPr>
          <w:rFonts w:ascii="Open Sans" w:eastAsia="Calibri" w:hAnsi="Open Sans" w:cs="Open Sans"/>
          <w:color w:val="17365D"/>
        </w:rPr>
        <w:t>a weighted average</w:t>
      </w:r>
      <w:r w:rsidR="00A6187F">
        <w:rPr>
          <w:rFonts w:ascii="Open Sans" w:eastAsia="Calibri" w:hAnsi="Open Sans" w:cs="Open Sans"/>
          <w:color w:val="17365D"/>
        </w:rPr>
        <w:t xml:space="preserve"> considering the eights defined in the table above</w:t>
      </w:r>
      <w:r w:rsidRPr="005B5CCF">
        <w:rPr>
          <w:rFonts w:ascii="Open Sans" w:eastAsia="Calibri" w:hAnsi="Open Sans" w:cs="Open Sans"/>
          <w:color w:val="17365D"/>
        </w:rPr>
        <w:t xml:space="preserve">. </w:t>
      </w:r>
    </w:p>
    <w:p w14:paraId="0BAB7DAB" w14:textId="77777777" w:rsidR="005B5CCF" w:rsidRPr="005B5CCF" w:rsidRDefault="005B5CCF" w:rsidP="00736221">
      <w:pPr>
        <w:suppressAutoHyphens/>
        <w:spacing w:before="120" w:line="280" w:lineRule="exact"/>
        <w:jc w:val="left"/>
        <w:rPr>
          <w:rFonts w:ascii="Open Sans" w:eastAsia="Calibri" w:hAnsi="Open Sans" w:cs="Open Sans"/>
          <w:color w:val="17365D"/>
        </w:rPr>
      </w:pPr>
      <w:r w:rsidRPr="005B5CCF">
        <w:rPr>
          <w:rFonts w:ascii="Open Sans" w:eastAsia="Calibri" w:hAnsi="Open Sans" w:cs="Open Sans"/>
          <w:color w:val="17365D"/>
        </w:rPr>
        <w:t>Project proposals receiving a minimum 75% of the maximum score will be recommended by the MA/JS for immediate selection.</w:t>
      </w:r>
    </w:p>
    <w:p w14:paraId="4D00BDCC" w14:textId="77777777" w:rsidR="005B5CCF" w:rsidRPr="005B5CCF" w:rsidRDefault="005B5CCF" w:rsidP="00736221">
      <w:pPr>
        <w:suppressAutoHyphens/>
        <w:spacing w:before="120" w:line="280" w:lineRule="exact"/>
        <w:jc w:val="left"/>
        <w:rPr>
          <w:rFonts w:ascii="Open Sans" w:eastAsia="Calibri" w:hAnsi="Open Sans" w:cs="Open Sans"/>
          <w:color w:val="17365D"/>
        </w:rPr>
      </w:pPr>
      <w:r w:rsidRPr="005B5CCF">
        <w:rPr>
          <w:rFonts w:ascii="Open Sans" w:eastAsia="Calibri" w:hAnsi="Open Sans" w:cs="Open Sans"/>
          <w:color w:val="17365D"/>
        </w:rPr>
        <w:t xml:space="preserve">Project proposals receiving between 60% and 74% of the maximum score will need further discussions and a final decision will be taken by the MC. </w:t>
      </w:r>
    </w:p>
    <w:p w14:paraId="307E0930" w14:textId="77777777" w:rsidR="005B5CCF" w:rsidRPr="005B5CCF" w:rsidRDefault="005B5CCF" w:rsidP="00736221">
      <w:pPr>
        <w:suppressAutoHyphens/>
        <w:spacing w:before="120" w:line="280" w:lineRule="exact"/>
        <w:jc w:val="left"/>
        <w:rPr>
          <w:rFonts w:ascii="Open Sans" w:eastAsia="Calibri" w:hAnsi="Open Sans" w:cs="Open Sans"/>
          <w:color w:val="17365D"/>
        </w:rPr>
      </w:pPr>
      <w:r w:rsidRPr="005B5CCF">
        <w:rPr>
          <w:rFonts w:ascii="Open Sans" w:eastAsia="Calibri" w:hAnsi="Open Sans" w:cs="Open Sans"/>
          <w:color w:val="17365D"/>
        </w:rPr>
        <w:t>Project proposals receiving less than 60% of the maximum score will be recommended by the MA/JS for rejection.</w:t>
      </w:r>
    </w:p>
    <w:p w14:paraId="37A8858F" w14:textId="1499DE53" w:rsidR="003C3F29" w:rsidRPr="002E3531" w:rsidRDefault="00751B5F" w:rsidP="00736221">
      <w:pPr>
        <w:pStyle w:val="Heading3"/>
        <w:rPr>
          <w:lang w:eastAsia="de-AT"/>
        </w:rPr>
      </w:pPr>
      <w:bookmarkStart w:id="30" w:name="_Toc526171638"/>
      <w:bookmarkStart w:id="31" w:name="_Toc95124106"/>
      <w:r w:rsidRPr="002E3531">
        <w:rPr>
          <w:lang w:eastAsia="de-AT"/>
        </w:rPr>
        <w:t>III.</w:t>
      </w:r>
      <w:r w:rsidR="00076B53" w:rsidRPr="002E3531">
        <w:rPr>
          <w:lang w:eastAsia="de-AT"/>
        </w:rPr>
        <w:t>3.</w:t>
      </w:r>
      <w:r w:rsidRPr="002E3531">
        <w:rPr>
          <w:lang w:eastAsia="de-AT"/>
        </w:rPr>
        <w:t xml:space="preserve">2 </w:t>
      </w:r>
      <w:r w:rsidR="003C3F29" w:rsidRPr="002E3531">
        <w:rPr>
          <w:lang w:eastAsia="de-AT"/>
        </w:rPr>
        <w:t>Assessment process of the second step</w:t>
      </w:r>
      <w:bookmarkEnd w:id="30"/>
      <w:bookmarkEnd w:id="31"/>
    </w:p>
    <w:p w14:paraId="57189830" w14:textId="77777777" w:rsidR="003C3F29" w:rsidRPr="003C3F29" w:rsidRDefault="003C3F29" w:rsidP="00736221">
      <w:pPr>
        <w:suppressAutoHyphens/>
        <w:jc w:val="left"/>
        <w:rPr>
          <w:rFonts w:ascii="Open Sans" w:eastAsia="Calibri" w:hAnsi="Open Sans" w:cs="Open Sans"/>
          <w:color w:val="17365D"/>
        </w:rPr>
      </w:pPr>
      <w:r w:rsidRPr="003C3F29">
        <w:rPr>
          <w:rFonts w:ascii="Open Sans" w:eastAsia="Calibri" w:hAnsi="Open Sans" w:cs="Open Sans"/>
          <w:color w:val="17365D"/>
        </w:rPr>
        <w:t xml:space="preserve">In case of “one-step” calls the assessment will start with and follow this process. </w:t>
      </w:r>
    </w:p>
    <w:p w14:paraId="65935016" w14:textId="77777777" w:rsidR="003C3F29" w:rsidRPr="003C3F29" w:rsidRDefault="003C3F29" w:rsidP="00736221">
      <w:pPr>
        <w:suppressAutoHyphens/>
        <w:jc w:val="left"/>
        <w:rPr>
          <w:rFonts w:ascii="Open Sans" w:eastAsia="Calibri" w:hAnsi="Open Sans" w:cs="Open Sans"/>
          <w:color w:val="17365D"/>
        </w:rPr>
      </w:pPr>
      <w:r w:rsidRPr="003C3F29">
        <w:rPr>
          <w:rFonts w:ascii="Open Sans" w:eastAsia="Calibri" w:hAnsi="Open Sans" w:cs="Open Sans"/>
          <w:color w:val="17365D"/>
        </w:rPr>
        <w:t>During the assessment process, two different sets of criteria are applied to come to the decision of approving an application: eligibility and quality criteria.</w:t>
      </w:r>
    </w:p>
    <w:p w14:paraId="5F745659" w14:textId="77777777" w:rsidR="003C3F29" w:rsidRPr="003C3F29" w:rsidRDefault="003C3F29" w:rsidP="00736221">
      <w:pPr>
        <w:suppressAutoHyphens/>
        <w:jc w:val="left"/>
        <w:rPr>
          <w:rFonts w:ascii="Open Sans" w:eastAsia="Calibri" w:hAnsi="Open Sans" w:cs="Open Sans"/>
          <w:color w:val="17365D"/>
        </w:rPr>
      </w:pPr>
      <w:r w:rsidRPr="003C3F29">
        <w:rPr>
          <w:rFonts w:ascii="Open Sans" w:eastAsia="Calibri" w:hAnsi="Open Sans" w:cs="Open Sans"/>
          <w:color w:val="17365D"/>
        </w:rPr>
        <w:t xml:space="preserve">The </w:t>
      </w:r>
      <w:r w:rsidRPr="003C3F29">
        <w:rPr>
          <w:rFonts w:ascii="Open Sans" w:eastAsia="Calibri" w:hAnsi="Open Sans" w:cs="Open Sans"/>
          <w:b/>
          <w:color w:val="17365D"/>
        </w:rPr>
        <w:t>eligibility criteria</w:t>
      </w:r>
      <w:r w:rsidRPr="003C3F29">
        <w:rPr>
          <w:rFonts w:ascii="Open Sans" w:eastAsia="Calibri" w:hAnsi="Open Sans" w:cs="Open Sans"/>
          <w:color w:val="17365D"/>
        </w:rPr>
        <w:t xml:space="preserve"> aim at confirming to the applicant whether their proposal has arrived within the set deadline and that the Application Form is complete and conform to the requirements. As the eligibility criteria are of “knock-out nature”, they should be answered with a YES or NO as they are not subject to interpretation.</w:t>
      </w:r>
    </w:p>
    <w:p w14:paraId="0D2185ED" w14:textId="77777777" w:rsidR="003C3F29" w:rsidRPr="003C3F29" w:rsidRDefault="003C3F29" w:rsidP="00736221">
      <w:pPr>
        <w:suppressAutoHyphens/>
        <w:jc w:val="left"/>
        <w:rPr>
          <w:rFonts w:ascii="Open Sans" w:eastAsia="Calibri" w:hAnsi="Open Sans" w:cs="Open Sans"/>
          <w:color w:val="17365D"/>
        </w:rPr>
      </w:pPr>
      <w:r w:rsidRPr="003C3F29">
        <w:rPr>
          <w:rFonts w:ascii="Open Sans" w:eastAsia="Calibri" w:hAnsi="Open Sans" w:cs="Open Sans"/>
          <w:color w:val="17365D"/>
        </w:rPr>
        <w:t>This phase will be carried out by the MA/JS and assisted by the NCPs.</w:t>
      </w:r>
    </w:p>
    <w:p w14:paraId="5A1B96A9" w14:textId="77777777" w:rsidR="003C3F29" w:rsidRPr="003C3F29" w:rsidRDefault="003C3F29" w:rsidP="00736221">
      <w:pPr>
        <w:suppressAutoHyphens/>
        <w:jc w:val="left"/>
        <w:rPr>
          <w:rFonts w:ascii="Open Sans" w:eastAsia="Calibri" w:hAnsi="Open Sans" w:cs="Open Sans"/>
          <w:color w:val="17365D"/>
        </w:rPr>
      </w:pPr>
      <w:r w:rsidRPr="003C3F29">
        <w:rPr>
          <w:rFonts w:ascii="Open Sans" w:eastAsia="Calibri" w:hAnsi="Open Sans" w:cs="Open Sans"/>
          <w:color w:val="17365D"/>
        </w:rPr>
        <w:t xml:space="preserve">Failing to meet the eligibility requirements leads to the rejection of the proposal or to the rejection of the partner whom the eligibility problem is related to. </w:t>
      </w:r>
    </w:p>
    <w:tbl>
      <w:tblPr>
        <w:tblStyle w:val="TableGrid21"/>
        <w:tblpPr w:leftFromText="180" w:rightFromText="180" w:vertAnchor="text" w:horzAnchor="margin" w:tblpY="958"/>
        <w:tblW w:w="9214"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1E0" w:firstRow="1" w:lastRow="1" w:firstColumn="1" w:lastColumn="1" w:noHBand="0" w:noVBand="0"/>
      </w:tblPr>
      <w:tblGrid>
        <w:gridCol w:w="675"/>
        <w:gridCol w:w="3316"/>
        <w:gridCol w:w="5223"/>
      </w:tblGrid>
      <w:tr w:rsidR="00870F71" w:rsidRPr="003C3F29" w14:paraId="6E962DAF" w14:textId="77777777" w:rsidTr="00870F71">
        <w:trPr>
          <w:trHeight w:val="417"/>
        </w:trPr>
        <w:tc>
          <w:tcPr>
            <w:tcW w:w="675" w:type="dxa"/>
            <w:tcBorders>
              <w:bottom w:val="single" w:sz="4" w:space="0" w:color="8DB3E2" w:themeColor="text2" w:themeTint="66"/>
            </w:tcBorders>
            <w:shd w:val="clear" w:color="auto" w:fill="7CB2C4" w:themeFill="accent1" w:themeFillTint="99"/>
            <w:vAlign w:val="center"/>
            <w:hideMark/>
          </w:tcPr>
          <w:p w14:paraId="39A33C88" w14:textId="77777777" w:rsidR="00870F71" w:rsidRPr="003C3F29" w:rsidRDefault="00870F71" w:rsidP="00870F71">
            <w:pPr>
              <w:spacing w:after="60"/>
              <w:jc w:val="center"/>
              <w:rPr>
                <w:rFonts w:ascii="Open Sans" w:eastAsia="Times New Roman" w:hAnsi="Open Sans" w:cs="Open Sans"/>
                <w:b/>
                <w:color w:val="244061"/>
              </w:rPr>
            </w:pPr>
            <w:r w:rsidRPr="003C3F29">
              <w:rPr>
                <w:rFonts w:ascii="Open Sans" w:eastAsia="Times New Roman" w:hAnsi="Open Sans" w:cs="Open Sans"/>
                <w:b/>
                <w:color w:val="244061"/>
              </w:rPr>
              <w:lastRenderedPageBreak/>
              <w:t>No.</w:t>
            </w:r>
          </w:p>
        </w:tc>
        <w:tc>
          <w:tcPr>
            <w:tcW w:w="3316" w:type="dxa"/>
            <w:tcBorders>
              <w:bottom w:val="single" w:sz="4" w:space="0" w:color="8DB3E2" w:themeColor="text2" w:themeTint="66"/>
            </w:tcBorders>
            <w:shd w:val="clear" w:color="auto" w:fill="7CB2C4" w:themeFill="accent1" w:themeFillTint="99"/>
            <w:vAlign w:val="center"/>
            <w:hideMark/>
          </w:tcPr>
          <w:p w14:paraId="46561149" w14:textId="77777777" w:rsidR="00870F71" w:rsidRPr="003C3F29" w:rsidRDefault="00870F71" w:rsidP="00870F71">
            <w:pPr>
              <w:spacing w:after="60"/>
              <w:jc w:val="center"/>
              <w:rPr>
                <w:rFonts w:ascii="Open Sans" w:eastAsia="Times New Roman" w:hAnsi="Open Sans" w:cs="Open Sans"/>
                <w:b/>
                <w:color w:val="244061"/>
              </w:rPr>
            </w:pPr>
            <w:r w:rsidRPr="003C3F29">
              <w:rPr>
                <w:rFonts w:ascii="Open Sans" w:eastAsia="Times New Roman" w:hAnsi="Open Sans" w:cs="Open Sans"/>
                <w:b/>
                <w:color w:val="244061"/>
              </w:rPr>
              <w:t>Eligibility criteria</w:t>
            </w:r>
          </w:p>
        </w:tc>
        <w:tc>
          <w:tcPr>
            <w:tcW w:w="5223" w:type="dxa"/>
            <w:shd w:val="clear" w:color="auto" w:fill="7CB2C4" w:themeFill="accent1" w:themeFillTint="99"/>
            <w:vAlign w:val="center"/>
            <w:hideMark/>
          </w:tcPr>
          <w:p w14:paraId="6EE1FC3A" w14:textId="77777777" w:rsidR="00870F71" w:rsidRPr="003C3F29" w:rsidRDefault="00870F71" w:rsidP="00870F71">
            <w:pPr>
              <w:spacing w:after="60"/>
              <w:jc w:val="center"/>
              <w:rPr>
                <w:rFonts w:ascii="Open Sans" w:eastAsia="Times New Roman" w:hAnsi="Open Sans" w:cs="Open Sans"/>
                <w:b/>
                <w:color w:val="244061"/>
              </w:rPr>
            </w:pPr>
            <w:r w:rsidRPr="003C3F29">
              <w:rPr>
                <w:rFonts w:ascii="Open Sans" w:eastAsia="Times New Roman" w:hAnsi="Open Sans" w:cs="Open Sans"/>
                <w:b/>
                <w:color w:val="244061"/>
              </w:rPr>
              <w:t>Description</w:t>
            </w:r>
          </w:p>
        </w:tc>
      </w:tr>
      <w:tr w:rsidR="00870F71" w:rsidRPr="003C3F29" w14:paraId="46473C30" w14:textId="77777777" w:rsidTr="00751B5F">
        <w:tc>
          <w:tcPr>
            <w:tcW w:w="675" w:type="dxa"/>
            <w:shd w:val="clear" w:color="auto" w:fill="A7CBD7" w:themeFill="accent1" w:themeFillTint="66"/>
            <w:vAlign w:val="center"/>
            <w:hideMark/>
          </w:tcPr>
          <w:p w14:paraId="12639314" w14:textId="77777777" w:rsidR="00870F71" w:rsidRPr="003C3F29" w:rsidRDefault="00870F71" w:rsidP="00870F71">
            <w:pPr>
              <w:spacing w:after="0"/>
              <w:rPr>
                <w:rFonts w:ascii="Open Sans" w:eastAsia="Times New Roman" w:hAnsi="Open Sans" w:cs="Open Sans"/>
                <w:b/>
                <w:color w:val="244061"/>
              </w:rPr>
            </w:pPr>
            <w:r w:rsidRPr="003C3F29">
              <w:rPr>
                <w:rFonts w:ascii="Open Sans" w:eastAsia="Times New Roman" w:hAnsi="Open Sans" w:cs="Open Sans"/>
                <w:b/>
                <w:color w:val="244061"/>
              </w:rPr>
              <w:t>1</w:t>
            </w:r>
          </w:p>
        </w:tc>
        <w:tc>
          <w:tcPr>
            <w:tcW w:w="3316" w:type="dxa"/>
            <w:shd w:val="clear" w:color="auto" w:fill="A7CBD7" w:themeFill="accent1" w:themeFillTint="66"/>
            <w:vAlign w:val="center"/>
            <w:hideMark/>
          </w:tcPr>
          <w:p w14:paraId="110E2D87"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The AF has been submitted within the set deadline (date and time)</w:t>
            </w:r>
          </w:p>
        </w:tc>
        <w:tc>
          <w:tcPr>
            <w:tcW w:w="5223" w:type="dxa"/>
            <w:vAlign w:val="center"/>
            <w:hideMark/>
          </w:tcPr>
          <w:p w14:paraId="67F53D8D"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The AF has been submitted within the date and time set in the call announcement.</w:t>
            </w:r>
          </w:p>
        </w:tc>
      </w:tr>
      <w:tr w:rsidR="00870F71" w:rsidRPr="003C3F29" w14:paraId="003A14BB" w14:textId="77777777" w:rsidTr="00751B5F">
        <w:tc>
          <w:tcPr>
            <w:tcW w:w="675" w:type="dxa"/>
            <w:shd w:val="clear" w:color="auto" w:fill="A7CBD7" w:themeFill="accent1" w:themeFillTint="66"/>
            <w:vAlign w:val="center"/>
            <w:hideMark/>
          </w:tcPr>
          <w:p w14:paraId="35DCE1D8" w14:textId="77777777" w:rsidR="00870F71" w:rsidRPr="003C3F29" w:rsidRDefault="00870F71" w:rsidP="00870F71">
            <w:pPr>
              <w:spacing w:after="0"/>
              <w:rPr>
                <w:rFonts w:ascii="Open Sans" w:eastAsia="Times New Roman" w:hAnsi="Open Sans" w:cs="Open Sans"/>
                <w:b/>
                <w:color w:val="244061"/>
              </w:rPr>
            </w:pPr>
            <w:r w:rsidRPr="003C3F29">
              <w:rPr>
                <w:rFonts w:ascii="Open Sans" w:eastAsia="Times New Roman" w:hAnsi="Open Sans" w:cs="Open Sans"/>
                <w:b/>
                <w:color w:val="244061"/>
              </w:rPr>
              <w:t>2</w:t>
            </w:r>
          </w:p>
        </w:tc>
        <w:tc>
          <w:tcPr>
            <w:tcW w:w="3316" w:type="dxa"/>
            <w:shd w:val="clear" w:color="auto" w:fill="A7CBD7" w:themeFill="accent1" w:themeFillTint="66"/>
            <w:vAlign w:val="center"/>
            <w:hideMark/>
          </w:tcPr>
          <w:p w14:paraId="75D0DE3A"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 xml:space="preserve">The AF has been submitted through the </w:t>
            </w:r>
            <w:r>
              <w:rPr>
                <w:rFonts w:ascii="Open Sans" w:eastAsia="Times New Roman" w:hAnsi="Open Sans" w:cs="Open Sans"/>
                <w:color w:val="244061"/>
              </w:rPr>
              <w:t>programme</w:t>
            </w:r>
            <w:r w:rsidRPr="003C3F29">
              <w:rPr>
                <w:rFonts w:ascii="Open Sans" w:eastAsia="Times New Roman" w:hAnsi="Open Sans" w:cs="Open Sans"/>
                <w:color w:val="244061"/>
              </w:rPr>
              <w:t xml:space="preserve"> monitoring system</w:t>
            </w:r>
          </w:p>
        </w:tc>
        <w:tc>
          <w:tcPr>
            <w:tcW w:w="5223" w:type="dxa"/>
            <w:vAlign w:val="center"/>
            <w:hideMark/>
          </w:tcPr>
          <w:p w14:paraId="68EA5134"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 xml:space="preserve">The AF has been submitted through the official </w:t>
            </w:r>
            <w:r>
              <w:rPr>
                <w:rFonts w:ascii="Open Sans" w:eastAsia="Times New Roman" w:hAnsi="Open Sans" w:cs="Open Sans"/>
                <w:color w:val="244061"/>
              </w:rPr>
              <w:t>programme</w:t>
            </w:r>
            <w:r w:rsidRPr="003C3F29">
              <w:rPr>
                <w:rFonts w:ascii="Open Sans" w:eastAsia="Times New Roman" w:hAnsi="Open Sans" w:cs="Open Sans"/>
                <w:color w:val="244061"/>
              </w:rPr>
              <w:t xml:space="preserve"> monitoring system.</w:t>
            </w:r>
          </w:p>
        </w:tc>
      </w:tr>
      <w:tr w:rsidR="00870F71" w:rsidRPr="003C3F29" w14:paraId="5508934B" w14:textId="77777777" w:rsidTr="00751B5F">
        <w:tc>
          <w:tcPr>
            <w:tcW w:w="675" w:type="dxa"/>
            <w:shd w:val="clear" w:color="auto" w:fill="A7CBD7" w:themeFill="accent1" w:themeFillTint="66"/>
            <w:vAlign w:val="center"/>
            <w:hideMark/>
          </w:tcPr>
          <w:p w14:paraId="4F39FF6F" w14:textId="77777777" w:rsidR="00870F71" w:rsidRPr="003C3F29" w:rsidRDefault="00870F71" w:rsidP="00870F71">
            <w:pPr>
              <w:spacing w:after="0"/>
              <w:rPr>
                <w:rFonts w:ascii="Open Sans" w:eastAsia="Times New Roman" w:hAnsi="Open Sans" w:cs="Open Sans"/>
                <w:b/>
                <w:color w:val="244061"/>
              </w:rPr>
            </w:pPr>
            <w:r w:rsidRPr="003C3F29">
              <w:rPr>
                <w:rFonts w:ascii="Open Sans" w:eastAsia="Times New Roman" w:hAnsi="Open Sans" w:cs="Open Sans"/>
                <w:b/>
                <w:color w:val="244061"/>
              </w:rPr>
              <w:t>3</w:t>
            </w:r>
          </w:p>
        </w:tc>
        <w:tc>
          <w:tcPr>
            <w:tcW w:w="3316" w:type="dxa"/>
            <w:shd w:val="clear" w:color="auto" w:fill="A7CBD7" w:themeFill="accent1" w:themeFillTint="66"/>
            <w:vAlign w:val="center"/>
            <w:hideMark/>
          </w:tcPr>
          <w:p w14:paraId="7F091353"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The AF is compiled in English</w:t>
            </w:r>
          </w:p>
        </w:tc>
        <w:tc>
          <w:tcPr>
            <w:tcW w:w="5223" w:type="dxa"/>
            <w:vAlign w:val="center"/>
            <w:hideMark/>
          </w:tcPr>
          <w:p w14:paraId="1A3742C1" w14:textId="4419BBA9"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All parts of the AF are compiled in English, the official language of the D</w:t>
            </w:r>
            <w:r>
              <w:rPr>
                <w:rFonts w:ascii="Open Sans" w:eastAsia="Times New Roman" w:hAnsi="Open Sans" w:cs="Open Sans"/>
                <w:color w:val="244061"/>
              </w:rPr>
              <w:t>R</w:t>
            </w:r>
            <w:r w:rsidRPr="003C3F29">
              <w:rPr>
                <w:rFonts w:ascii="Open Sans" w:eastAsia="Times New Roman" w:hAnsi="Open Sans" w:cs="Open Sans"/>
                <w:color w:val="244061"/>
              </w:rPr>
              <w:t>P.</w:t>
            </w:r>
          </w:p>
        </w:tc>
      </w:tr>
      <w:tr w:rsidR="00870F71" w:rsidRPr="003C3F29" w14:paraId="7BBEC8FA" w14:textId="77777777" w:rsidTr="00751B5F">
        <w:tc>
          <w:tcPr>
            <w:tcW w:w="675" w:type="dxa"/>
            <w:shd w:val="clear" w:color="auto" w:fill="A7CBD7" w:themeFill="accent1" w:themeFillTint="66"/>
            <w:vAlign w:val="center"/>
            <w:hideMark/>
          </w:tcPr>
          <w:p w14:paraId="45079264" w14:textId="77777777" w:rsidR="00870F71" w:rsidRPr="003C3F29" w:rsidRDefault="00870F71" w:rsidP="00870F71">
            <w:pPr>
              <w:spacing w:after="0"/>
              <w:rPr>
                <w:rFonts w:ascii="Open Sans" w:eastAsia="Times New Roman" w:hAnsi="Open Sans" w:cs="Open Sans"/>
                <w:b/>
                <w:color w:val="244061"/>
              </w:rPr>
            </w:pPr>
            <w:r w:rsidRPr="003C3F29">
              <w:rPr>
                <w:rFonts w:ascii="Open Sans" w:eastAsia="Times New Roman" w:hAnsi="Open Sans" w:cs="Open Sans"/>
                <w:b/>
                <w:color w:val="244061"/>
              </w:rPr>
              <w:t>4</w:t>
            </w:r>
          </w:p>
        </w:tc>
        <w:tc>
          <w:tcPr>
            <w:tcW w:w="3316" w:type="dxa"/>
            <w:shd w:val="clear" w:color="auto" w:fill="A7CBD7" w:themeFill="accent1" w:themeFillTint="66"/>
            <w:vAlign w:val="center"/>
            <w:hideMark/>
          </w:tcPr>
          <w:p w14:paraId="4E87E09E"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 xml:space="preserve">Partnership is composed by at least three financing partners from at least three </w:t>
            </w:r>
            <w:r>
              <w:rPr>
                <w:rFonts w:ascii="Open Sans" w:eastAsia="Times New Roman" w:hAnsi="Open Sans" w:cs="Open Sans"/>
                <w:color w:val="244061"/>
              </w:rPr>
              <w:t xml:space="preserve">DRP </w:t>
            </w:r>
            <w:r w:rsidRPr="003C3F29">
              <w:rPr>
                <w:rFonts w:ascii="Open Sans" w:eastAsia="Times New Roman" w:hAnsi="Open Sans" w:cs="Open Sans"/>
                <w:color w:val="244061"/>
              </w:rPr>
              <w:t xml:space="preserve">participating countries </w:t>
            </w:r>
          </w:p>
        </w:tc>
        <w:tc>
          <w:tcPr>
            <w:tcW w:w="5223" w:type="dxa"/>
            <w:vAlign w:val="center"/>
            <w:hideMark/>
          </w:tcPr>
          <w:p w14:paraId="4DC0E284" w14:textId="2A410AB4"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Partnership complies with the minimum requirement for a transnational D</w:t>
            </w:r>
            <w:r>
              <w:rPr>
                <w:rFonts w:ascii="Open Sans" w:eastAsia="Times New Roman" w:hAnsi="Open Sans" w:cs="Open Sans"/>
                <w:color w:val="244061"/>
              </w:rPr>
              <w:t>R</w:t>
            </w:r>
            <w:r w:rsidRPr="003C3F29">
              <w:rPr>
                <w:rFonts w:ascii="Open Sans" w:eastAsia="Times New Roman" w:hAnsi="Open Sans" w:cs="Open Sans"/>
                <w:color w:val="244061"/>
              </w:rPr>
              <w:t xml:space="preserve">P partnership:  at least three financing partners (receiving </w:t>
            </w:r>
            <w:proofErr w:type="spellStart"/>
            <w:r w:rsidRPr="0040598F">
              <w:rPr>
                <w:rFonts w:ascii="Open Sans" w:eastAsia="Times New Roman" w:hAnsi="Open Sans" w:cs="Open Sans"/>
                <w:color w:val="244061"/>
              </w:rPr>
              <w:t>Interreg</w:t>
            </w:r>
            <w:proofErr w:type="spellEnd"/>
            <w:r w:rsidRPr="0040598F">
              <w:rPr>
                <w:rFonts w:ascii="Open Sans" w:eastAsia="Times New Roman" w:hAnsi="Open Sans" w:cs="Open Sans"/>
                <w:color w:val="244061"/>
              </w:rPr>
              <w:t xml:space="preserve"> funds</w:t>
            </w:r>
            <w:r w:rsidRPr="003C3F29">
              <w:rPr>
                <w:rFonts w:ascii="Open Sans" w:eastAsia="Times New Roman" w:hAnsi="Open Sans" w:cs="Open Sans"/>
                <w:color w:val="244061"/>
              </w:rPr>
              <w:t xml:space="preserve"> co-financing) from at least three </w:t>
            </w:r>
            <w:r w:rsidRPr="0040598F">
              <w:rPr>
                <w:rFonts w:ascii="Open Sans" w:eastAsia="Times New Roman" w:hAnsi="Open Sans" w:cs="Open Sans"/>
                <w:color w:val="244061"/>
              </w:rPr>
              <w:t xml:space="preserve">DRP </w:t>
            </w:r>
            <w:r w:rsidRPr="003C3F29">
              <w:rPr>
                <w:rFonts w:ascii="Open Sans" w:eastAsia="Times New Roman" w:hAnsi="Open Sans" w:cs="Open Sans"/>
                <w:color w:val="244061"/>
              </w:rPr>
              <w:t xml:space="preserve">participating countries </w:t>
            </w:r>
          </w:p>
        </w:tc>
      </w:tr>
      <w:tr w:rsidR="00870F71" w:rsidRPr="003C3F29" w14:paraId="369B3127" w14:textId="77777777" w:rsidTr="00751B5F">
        <w:tc>
          <w:tcPr>
            <w:tcW w:w="675" w:type="dxa"/>
            <w:shd w:val="clear" w:color="auto" w:fill="A7CBD7" w:themeFill="accent1" w:themeFillTint="66"/>
            <w:vAlign w:val="center"/>
            <w:hideMark/>
          </w:tcPr>
          <w:p w14:paraId="613115A8" w14:textId="77777777" w:rsidR="00870F71" w:rsidRPr="003C3F29" w:rsidRDefault="00870F71" w:rsidP="00870F71">
            <w:pPr>
              <w:spacing w:after="0"/>
              <w:rPr>
                <w:rFonts w:ascii="Open Sans" w:eastAsia="Times New Roman" w:hAnsi="Open Sans" w:cs="Open Sans"/>
                <w:b/>
                <w:color w:val="244061"/>
              </w:rPr>
            </w:pPr>
            <w:r w:rsidRPr="003C3F29">
              <w:rPr>
                <w:rFonts w:ascii="Open Sans" w:eastAsia="Times New Roman" w:hAnsi="Open Sans" w:cs="Open Sans"/>
                <w:b/>
                <w:color w:val="244061"/>
              </w:rPr>
              <w:t>5</w:t>
            </w:r>
          </w:p>
        </w:tc>
        <w:tc>
          <w:tcPr>
            <w:tcW w:w="3316" w:type="dxa"/>
            <w:shd w:val="clear" w:color="auto" w:fill="A7CBD7" w:themeFill="accent1" w:themeFillTint="66"/>
            <w:vAlign w:val="center"/>
            <w:hideMark/>
          </w:tcPr>
          <w:p w14:paraId="3318AB2B"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Lead Applicant is an eligible beneficiary</w:t>
            </w:r>
          </w:p>
        </w:tc>
        <w:tc>
          <w:tcPr>
            <w:tcW w:w="5223" w:type="dxa"/>
            <w:vAlign w:val="center"/>
            <w:hideMark/>
          </w:tcPr>
          <w:p w14:paraId="546B61FE" w14:textId="05333992"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 xml:space="preserve">The Lead Applicant fulfils the requirement set in </w:t>
            </w:r>
            <w:r>
              <w:rPr>
                <w:rFonts w:ascii="Open Sans" w:eastAsia="Times New Roman" w:hAnsi="Open Sans" w:cs="Open Sans"/>
                <w:color w:val="244061"/>
              </w:rPr>
              <w:t>S</w:t>
            </w:r>
            <w:r w:rsidRPr="003C3F29">
              <w:rPr>
                <w:rFonts w:ascii="Open Sans" w:eastAsia="Times New Roman" w:hAnsi="Open Sans" w:cs="Open Sans"/>
                <w:color w:val="244061"/>
              </w:rPr>
              <w:t>ection II</w:t>
            </w:r>
            <w:r>
              <w:rPr>
                <w:rFonts w:ascii="Open Sans" w:eastAsia="Times New Roman" w:hAnsi="Open Sans" w:cs="Open Sans"/>
                <w:color w:val="244061"/>
              </w:rPr>
              <w:t>.1.1</w:t>
            </w:r>
            <w:r w:rsidRPr="003C3F29">
              <w:rPr>
                <w:rFonts w:ascii="Open Sans" w:eastAsia="Times New Roman" w:hAnsi="Open Sans" w:cs="Open Sans"/>
                <w:color w:val="244061"/>
              </w:rPr>
              <w:t xml:space="preserve"> of the Applicants Manual.</w:t>
            </w:r>
          </w:p>
        </w:tc>
      </w:tr>
      <w:tr w:rsidR="00870F71" w:rsidRPr="003C3F29" w14:paraId="440F83B1" w14:textId="77777777" w:rsidTr="00751B5F">
        <w:tc>
          <w:tcPr>
            <w:tcW w:w="675" w:type="dxa"/>
            <w:shd w:val="clear" w:color="auto" w:fill="A7CBD7" w:themeFill="accent1" w:themeFillTint="66"/>
            <w:vAlign w:val="center"/>
            <w:hideMark/>
          </w:tcPr>
          <w:p w14:paraId="7AB983E0" w14:textId="77777777" w:rsidR="00870F71" w:rsidRPr="003C3F29" w:rsidRDefault="00870F71" w:rsidP="00870F71">
            <w:pPr>
              <w:spacing w:after="0"/>
              <w:rPr>
                <w:rFonts w:ascii="Open Sans" w:eastAsia="Times New Roman" w:hAnsi="Open Sans" w:cs="Open Sans"/>
                <w:b/>
                <w:color w:val="244061"/>
              </w:rPr>
            </w:pPr>
            <w:r w:rsidRPr="003C3F29">
              <w:rPr>
                <w:rFonts w:ascii="Open Sans" w:eastAsia="Times New Roman" w:hAnsi="Open Sans" w:cs="Open Sans"/>
                <w:b/>
                <w:color w:val="244061"/>
              </w:rPr>
              <w:t>6</w:t>
            </w:r>
          </w:p>
        </w:tc>
        <w:tc>
          <w:tcPr>
            <w:tcW w:w="3316" w:type="dxa"/>
            <w:shd w:val="clear" w:color="auto" w:fill="A7CBD7" w:themeFill="accent1" w:themeFillTint="66"/>
            <w:vAlign w:val="center"/>
            <w:hideMark/>
          </w:tcPr>
          <w:p w14:paraId="3A0518FE"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 xml:space="preserve">At least 3 joint cooperation levels are indicated </w:t>
            </w:r>
          </w:p>
        </w:tc>
        <w:tc>
          <w:tcPr>
            <w:tcW w:w="5223" w:type="dxa"/>
            <w:vAlign w:val="center"/>
            <w:hideMark/>
          </w:tcPr>
          <w:p w14:paraId="709CA269"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 xml:space="preserve">According to Art 23(4) of EU reg. </w:t>
            </w:r>
            <w:r w:rsidRPr="003C3F29">
              <w:rPr>
                <w:rFonts w:ascii="Open Sans" w:hAnsi="Open Sans" w:cs="Open Sans"/>
              </w:rPr>
              <w:t xml:space="preserve"> </w:t>
            </w:r>
            <w:r w:rsidRPr="003C3F29">
              <w:rPr>
                <w:rFonts w:ascii="Open Sans" w:eastAsia="Times New Roman" w:hAnsi="Open Sans" w:cs="Open Sans"/>
                <w:color w:val="244061"/>
              </w:rPr>
              <w:t xml:space="preserve">2021/1059, among the four levels of cooperation (joint development, joint implementation, joint staffing and joint financing) beneficiaries shall cooperate in the development and implementation of projects as well as in the staffing or financing of projects, or both thereof. </w:t>
            </w:r>
          </w:p>
        </w:tc>
      </w:tr>
      <w:tr w:rsidR="00870F71" w:rsidRPr="003C3F29" w14:paraId="5A5301F5" w14:textId="77777777" w:rsidTr="00751B5F">
        <w:tc>
          <w:tcPr>
            <w:tcW w:w="675" w:type="dxa"/>
            <w:shd w:val="clear" w:color="auto" w:fill="A7CBD7" w:themeFill="accent1" w:themeFillTint="66"/>
            <w:vAlign w:val="center"/>
            <w:hideMark/>
          </w:tcPr>
          <w:p w14:paraId="223BE65C" w14:textId="77777777" w:rsidR="00870F71" w:rsidRPr="003C3F29" w:rsidRDefault="00870F71" w:rsidP="00870F71">
            <w:pPr>
              <w:spacing w:after="0"/>
              <w:rPr>
                <w:rFonts w:ascii="Open Sans" w:eastAsia="Times New Roman" w:hAnsi="Open Sans" w:cs="Open Sans"/>
                <w:b/>
                <w:color w:val="244061"/>
              </w:rPr>
            </w:pPr>
            <w:r w:rsidRPr="003C3F29">
              <w:rPr>
                <w:rFonts w:ascii="Open Sans" w:eastAsia="Times New Roman" w:hAnsi="Open Sans" w:cs="Open Sans"/>
                <w:b/>
                <w:color w:val="244061"/>
              </w:rPr>
              <w:t>7</w:t>
            </w:r>
          </w:p>
        </w:tc>
        <w:tc>
          <w:tcPr>
            <w:tcW w:w="3316" w:type="dxa"/>
            <w:shd w:val="clear" w:color="auto" w:fill="A7CBD7" w:themeFill="accent1" w:themeFillTint="66"/>
            <w:vAlign w:val="center"/>
            <w:hideMark/>
          </w:tcPr>
          <w:p w14:paraId="6F010EB7"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Completeness of Partnership Agreement</w:t>
            </w:r>
          </w:p>
        </w:tc>
        <w:tc>
          <w:tcPr>
            <w:tcW w:w="5223" w:type="dxa"/>
            <w:hideMark/>
          </w:tcPr>
          <w:p w14:paraId="169E84A2" w14:textId="77777777" w:rsidR="00870F71" w:rsidRPr="003C3F29" w:rsidRDefault="00870F71" w:rsidP="00870F71">
            <w:pPr>
              <w:spacing w:after="0"/>
              <w:rPr>
                <w:rFonts w:ascii="Open Sans" w:eastAsia="Times New Roman" w:hAnsi="Open Sans" w:cs="Open Sans"/>
                <w:color w:val="244061"/>
              </w:rPr>
            </w:pPr>
            <w:r w:rsidRPr="003C3F29">
              <w:rPr>
                <w:rFonts w:ascii="Open Sans" w:eastAsia="Times New Roman" w:hAnsi="Open Sans" w:cs="Open Sans"/>
                <w:color w:val="244061"/>
              </w:rPr>
              <w:t>The Partnership Agreement is complete and signed by all directly financed partners.</w:t>
            </w:r>
          </w:p>
        </w:tc>
      </w:tr>
      <w:tr w:rsidR="00870F71" w:rsidRPr="003C3F29" w14:paraId="590917F4" w14:textId="77777777" w:rsidTr="00751B5F">
        <w:tc>
          <w:tcPr>
            <w:tcW w:w="675" w:type="dxa"/>
            <w:shd w:val="clear" w:color="auto" w:fill="A7CBD7" w:themeFill="accent1" w:themeFillTint="66"/>
            <w:vAlign w:val="center"/>
          </w:tcPr>
          <w:p w14:paraId="3D7EFC4E" w14:textId="77777777" w:rsidR="00870F71" w:rsidRPr="003C3F29" w:rsidRDefault="00870F71" w:rsidP="00870F71">
            <w:pPr>
              <w:spacing w:after="0"/>
              <w:rPr>
                <w:rFonts w:ascii="Open Sans" w:eastAsia="Times New Roman" w:hAnsi="Open Sans" w:cs="Open Sans"/>
                <w:b/>
                <w:color w:val="244061"/>
              </w:rPr>
            </w:pPr>
            <w:r>
              <w:rPr>
                <w:rFonts w:ascii="Open Sans" w:eastAsia="Times New Roman" w:hAnsi="Open Sans" w:cs="Open Sans"/>
                <w:b/>
                <w:color w:val="244061"/>
              </w:rPr>
              <w:t>8</w:t>
            </w:r>
          </w:p>
        </w:tc>
        <w:tc>
          <w:tcPr>
            <w:tcW w:w="3316" w:type="dxa"/>
            <w:shd w:val="clear" w:color="auto" w:fill="A7CBD7" w:themeFill="accent1" w:themeFillTint="66"/>
            <w:vAlign w:val="center"/>
          </w:tcPr>
          <w:p w14:paraId="4BA2102E" w14:textId="77777777" w:rsidR="00870F71" w:rsidRPr="003C3F29" w:rsidRDefault="00870F71" w:rsidP="00870F71">
            <w:pPr>
              <w:spacing w:after="0"/>
              <w:rPr>
                <w:rFonts w:ascii="Open Sans" w:eastAsia="Times New Roman" w:hAnsi="Open Sans" w:cs="Open Sans"/>
                <w:color w:val="244061"/>
              </w:rPr>
            </w:pPr>
            <w:r w:rsidRPr="0040598F">
              <w:rPr>
                <w:rFonts w:ascii="Open Sans" w:eastAsia="Times New Roman" w:hAnsi="Open Sans" w:cs="Open Sans"/>
                <w:color w:val="244061"/>
              </w:rPr>
              <w:t xml:space="preserve">The project intervention logic in the AF has not been modified compared to the one outlined in the </w:t>
            </w:r>
            <w:proofErr w:type="spellStart"/>
            <w:r w:rsidRPr="0040598F">
              <w:rPr>
                <w:rFonts w:ascii="Open Sans" w:eastAsia="Times New Roman" w:hAnsi="Open Sans" w:cs="Open Sans"/>
                <w:color w:val="244061"/>
              </w:rPr>
              <w:t>EoI</w:t>
            </w:r>
            <w:proofErr w:type="spellEnd"/>
            <w:r>
              <w:rPr>
                <w:rStyle w:val="FootnoteReference"/>
                <w:rFonts w:ascii="Open Sans" w:eastAsia="Times New Roman" w:hAnsi="Open Sans" w:cs="Open Sans"/>
                <w:color w:val="244061"/>
              </w:rPr>
              <w:footnoteReference w:id="16"/>
            </w:r>
          </w:p>
        </w:tc>
        <w:tc>
          <w:tcPr>
            <w:tcW w:w="5223" w:type="dxa"/>
          </w:tcPr>
          <w:p w14:paraId="2353985E" w14:textId="5E5DD5B4" w:rsidR="00870F71" w:rsidRPr="003C3F29" w:rsidRDefault="00870F71" w:rsidP="009D5446">
            <w:pPr>
              <w:spacing w:after="0"/>
              <w:rPr>
                <w:rFonts w:ascii="Open Sans" w:eastAsia="Times New Roman" w:hAnsi="Open Sans" w:cs="Open Sans"/>
                <w:color w:val="17365D" w:themeColor="text2" w:themeShade="BF"/>
              </w:rPr>
            </w:pPr>
            <w:r w:rsidRPr="0040598F">
              <w:rPr>
                <w:rFonts w:ascii="Open Sans" w:hAnsi="Open Sans" w:cs="Open Sans"/>
                <w:color w:val="17365D" w:themeColor="text2" w:themeShade="BF"/>
              </w:rPr>
              <w:t xml:space="preserve">The project main objective, </w:t>
            </w:r>
            <w:r w:rsidR="009D5446">
              <w:rPr>
                <w:rFonts w:ascii="Open Sans" w:hAnsi="Open Sans" w:cs="Open Sans"/>
                <w:color w:val="17365D" w:themeColor="text2" w:themeShade="BF"/>
              </w:rPr>
              <w:t>S</w:t>
            </w:r>
            <w:r w:rsidRPr="0040598F">
              <w:rPr>
                <w:rFonts w:ascii="Open Sans" w:hAnsi="Open Sans" w:cs="Open Sans"/>
                <w:color w:val="17365D" w:themeColor="text2" w:themeShade="BF"/>
              </w:rPr>
              <w:t xml:space="preserve">pecific </w:t>
            </w:r>
            <w:r w:rsidR="009D5446">
              <w:rPr>
                <w:rFonts w:ascii="Open Sans" w:hAnsi="Open Sans" w:cs="Open Sans"/>
                <w:color w:val="17365D" w:themeColor="text2" w:themeShade="BF"/>
              </w:rPr>
              <w:t>O</w:t>
            </w:r>
            <w:r w:rsidRPr="0040598F">
              <w:rPr>
                <w:rFonts w:ascii="Open Sans" w:hAnsi="Open Sans" w:cs="Open Sans"/>
                <w:color w:val="17365D" w:themeColor="text2" w:themeShade="BF"/>
              </w:rPr>
              <w:t xml:space="preserve">bjectives, results, outputs as outlined in the </w:t>
            </w:r>
            <w:proofErr w:type="spellStart"/>
            <w:r w:rsidRPr="0040598F">
              <w:rPr>
                <w:rFonts w:ascii="Open Sans" w:hAnsi="Open Sans" w:cs="Open Sans"/>
                <w:color w:val="17365D" w:themeColor="text2" w:themeShade="BF"/>
              </w:rPr>
              <w:t>EoI</w:t>
            </w:r>
            <w:proofErr w:type="spellEnd"/>
            <w:r w:rsidRPr="0040598F">
              <w:rPr>
                <w:rFonts w:ascii="Open Sans" w:hAnsi="Open Sans" w:cs="Open Sans"/>
                <w:color w:val="17365D" w:themeColor="text2" w:themeShade="BF"/>
              </w:rPr>
              <w:t xml:space="preserve"> are not modified in the AF</w:t>
            </w:r>
            <w:r>
              <w:rPr>
                <w:rFonts w:ascii="Open Sans" w:hAnsi="Open Sans" w:cs="Open Sans"/>
                <w:color w:val="17365D" w:themeColor="text2" w:themeShade="BF"/>
              </w:rPr>
              <w:t xml:space="preserve"> (but only improved according to the recommendations of the MA/JS)</w:t>
            </w:r>
            <w:r w:rsidRPr="0040598F">
              <w:rPr>
                <w:rFonts w:ascii="Open Sans" w:hAnsi="Open Sans" w:cs="Open Sans"/>
                <w:color w:val="17365D" w:themeColor="text2" w:themeShade="BF"/>
              </w:rPr>
              <w:t>.</w:t>
            </w:r>
          </w:p>
        </w:tc>
      </w:tr>
      <w:tr w:rsidR="00870F71" w:rsidRPr="003C3F29" w14:paraId="2B90B649" w14:textId="77777777" w:rsidTr="00751B5F">
        <w:trPr>
          <w:trHeight w:val="434"/>
        </w:trPr>
        <w:tc>
          <w:tcPr>
            <w:tcW w:w="675" w:type="dxa"/>
            <w:shd w:val="clear" w:color="auto" w:fill="A7CBD7" w:themeFill="accent1" w:themeFillTint="66"/>
            <w:vAlign w:val="center"/>
          </w:tcPr>
          <w:p w14:paraId="4CE8C242" w14:textId="77777777" w:rsidR="00870F71" w:rsidRPr="003C3F29" w:rsidRDefault="00870F71" w:rsidP="00870F71">
            <w:pPr>
              <w:spacing w:after="0"/>
              <w:rPr>
                <w:rFonts w:ascii="Open Sans" w:eastAsia="Times New Roman" w:hAnsi="Open Sans" w:cs="Open Sans"/>
                <w:b/>
                <w:color w:val="244061"/>
              </w:rPr>
            </w:pPr>
            <w:r>
              <w:rPr>
                <w:rFonts w:ascii="Open Sans" w:eastAsia="Times New Roman" w:hAnsi="Open Sans" w:cs="Open Sans"/>
                <w:b/>
                <w:color w:val="244061"/>
              </w:rPr>
              <w:t>9</w:t>
            </w:r>
          </w:p>
        </w:tc>
        <w:tc>
          <w:tcPr>
            <w:tcW w:w="3316" w:type="dxa"/>
            <w:shd w:val="clear" w:color="auto" w:fill="A7CBD7" w:themeFill="accent1" w:themeFillTint="66"/>
            <w:vAlign w:val="center"/>
          </w:tcPr>
          <w:p w14:paraId="187136EB" w14:textId="77777777" w:rsidR="00870F71" w:rsidRPr="003C3F29" w:rsidRDefault="00870F71" w:rsidP="00870F71">
            <w:pPr>
              <w:spacing w:after="0"/>
              <w:rPr>
                <w:rFonts w:ascii="Open Sans" w:eastAsia="Times New Roman" w:hAnsi="Open Sans" w:cs="Open Sans"/>
                <w:color w:val="244061"/>
              </w:rPr>
            </w:pPr>
            <w:r w:rsidRPr="00906479">
              <w:rPr>
                <w:rFonts w:ascii="Open Sans" w:hAnsi="Open Sans" w:cs="Open Sans"/>
                <w:color w:val="17365D" w:themeColor="text2" w:themeShade="BF"/>
              </w:rPr>
              <w:t xml:space="preserve">The Lead Applicant in the AF has not been changed compared to the one in the </w:t>
            </w:r>
            <w:proofErr w:type="spellStart"/>
            <w:r w:rsidRPr="00906479">
              <w:rPr>
                <w:rFonts w:ascii="Open Sans" w:hAnsi="Open Sans" w:cs="Open Sans"/>
                <w:color w:val="17365D" w:themeColor="text2" w:themeShade="BF"/>
              </w:rPr>
              <w:t>EoI</w:t>
            </w:r>
            <w:proofErr w:type="spellEnd"/>
          </w:p>
        </w:tc>
        <w:tc>
          <w:tcPr>
            <w:tcW w:w="5223" w:type="dxa"/>
          </w:tcPr>
          <w:p w14:paraId="4A54A026" w14:textId="77777777" w:rsidR="00870F71" w:rsidRPr="003C3F29" w:rsidRDefault="00870F71" w:rsidP="00870F71">
            <w:pPr>
              <w:spacing w:after="0"/>
              <w:rPr>
                <w:rFonts w:ascii="Open Sans" w:eastAsia="Times New Roman" w:hAnsi="Open Sans" w:cs="Open Sans"/>
                <w:color w:val="244061"/>
              </w:rPr>
            </w:pPr>
            <w:r w:rsidRPr="00906479">
              <w:rPr>
                <w:rFonts w:ascii="Open Sans" w:eastAsia="Times New Roman" w:hAnsi="Open Sans" w:cs="Open Sans"/>
                <w:color w:val="244061"/>
              </w:rPr>
              <w:t xml:space="preserve">The institution of the Lead Applicant in the AF is the same as the one applying in the </w:t>
            </w:r>
            <w:proofErr w:type="spellStart"/>
            <w:r w:rsidRPr="00906479">
              <w:rPr>
                <w:rFonts w:ascii="Open Sans" w:eastAsia="Times New Roman" w:hAnsi="Open Sans" w:cs="Open Sans"/>
                <w:color w:val="244061"/>
              </w:rPr>
              <w:t>EoI</w:t>
            </w:r>
            <w:proofErr w:type="spellEnd"/>
            <w:r w:rsidRPr="00906479">
              <w:rPr>
                <w:rFonts w:ascii="Open Sans" w:eastAsia="Times New Roman" w:hAnsi="Open Sans" w:cs="Open Sans"/>
                <w:color w:val="244061"/>
              </w:rPr>
              <w:t>. Administrative changes are not considered</w:t>
            </w:r>
            <w:r>
              <w:rPr>
                <w:rFonts w:ascii="Open Sans" w:eastAsia="Times New Roman" w:hAnsi="Open Sans" w:cs="Open Sans"/>
                <w:color w:val="244061"/>
              </w:rPr>
              <w:t xml:space="preserve"> to be</w:t>
            </w:r>
            <w:r w:rsidRPr="00906479">
              <w:rPr>
                <w:rFonts w:ascii="Open Sans" w:eastAsia="Times New Roman" w:hAnsi="Open Sans" w:cs="Open Sans"/>
                <w:color w:val="244061"/>
              </w:rPr>
              <w:t xml:space="preserve"> a change under this criterion.</w:t>
            </w:r>
          </w:p>
        </w:tc>
      </w:tr>
      <w:tr w:rsidR="00870F71" w:rsidRPr="003C3F29" w14:paraId="52D749CD" w14:textId="77777777" w:rsidTr="00751B5F">
        <w:tc>
          <w:tcPr>
            <w:tcW w:w="675" w:type="dxa"/>
            <w:shd w:val="clear" w:color="auto" w:fill="A7CBD7" w:themeFill="accent1" w:themeFillTint="66"/>
            <w:vAlign w:val="center"/>
          </w:tcPr>
          <w:p w14:paraId="69ADD83F" w14:textId="77777777" w:rsidR="00870F71" w:rsidRPr="003C3F29" w:rsidRDefault="00870F71" w:rsidP="00870F71">
            <w:pPr>
              <w:spacing w:after="0"/>
              <w:rPr>
                <w:rFonts w:ascii="Open Sans" w:eastAsia="Times New Roman" w:hAnsi="Open Sans" w:cs="Open Sans"/>
                <w:b/>
                <w:color w:val="244061"/>
              </w:rPr>
            </w:pPr>
            <w:r>
              <w:rPr>
                <w:rFonts w:ascii="Open Sans" w:eastAsia="Times New Roman" w:hAnsi="Open Sans" w:cs="Open Sans"/>
                <w:b/>
                <w:color w:val="244061"/>
              </w:rPr>
              <w:t>10</w:t>
            </w:r>
          </w:p>
        </w:tc>
        <w:tc>
          <w:tcPr>
            <w:tcW w:w="3316" w:type="dxa"/>
            <w:shd w:val="clear" w:color="auto" w:fill="A7CBD7" w:themeFill="accent1" w:themeFillTint="66"/>
            <w:vAlign w:val="center"/>
          </w:tcPr>
          <w:p w14:paraId="4D4DDEE6" w14:textId="77777777" w:rsidR="00870F71" w:rsidRPr="003C3F29" w:rsidRDefault="00870F71" w:rsidP="00870F71">
            <w:pPr>
              <w:spacing w:after="0"/>
              <w:rPr>
                <w:rFonts w:ascii="Open Sans" w:eastAsia="Times New Roman" w:hAnsi="Open Sans" w:cs="Open Sans"/>
                <w:color w:val="244061"/>
              </w:rPr>
            </w:pPr>
            <w:r w:rsidRPr="00906479">
              <w:rPr>
                <w:rFonts w:ascii="Open Sans" w:hAnsi="Open Sans" w:cs="Open Sans"/>
                <w:color w:val="17365D" w:themeColor="text2" w:themeShade="BF"/>
              </w:rPr>
              <w:t xml:space="preserve">Changes of partners between the </w:t>
            </w:r>
            <w:proofErr w:type="spellStart"/>
            <w:r w:rsidRPr="00906479">
              <w:rPr>
                <w:rFonts w:ascii="Open Sans" w:hAnsi="Open Sans" w:cs="Open Sans"/>
                <w:color w:val="17365D" w:themeColor="text2" w:themeShade="BF"/>
              </w:rPr>
              <w:t>EoI</w:t>
            </w:r>
            <w:proofErr w:type="spellEnd"/>
            <w:r w:rsidRPr="00906479">
              <w:rPr>
                <w:rFonts w:ascii="Open Sans" w:hAnsi="Open Sans" w:cs="Open Sans"/>
                <w:color w:val="17365D" w:themeColor="text2" w:themeShade="BF"/>
              </w:rPr>
              <w:t xml:space="preserve"> and the AF respected the thresholds</w:t>
            </w:r>
          </w:p>
        </w:tc>
        <w:tc>
          <w:tcPr>
            <w:tcW w:w="5223" w:type="dxa"/>
          </w:tcPr>
          <w:p w14:paraId="6883C94C" w14:textId="2FAC14FB" w:rsidR="00870F71" w:rsidRDefault="00870F71" w:rsidP="00870F71">
            <w:pPr>
              <w:rPr>
                <w:rFonts w:ascii="Open Sans" w:hAnsi="Open Sans" w:cs="Open Sans"/>
                <w:color w:val="244061"/>
                <w:szCs w:val="22"/>
                <w:lang w:eastAsia="en-US"/>
              </w:rPr>
            </w:pPr>
            <w:r w:rsidRPr="00870F71">
              <w:rPr>
                <w:rFonts w:ascii="Open Sans" w:hAnsi="Open Sans" w:cs="Open Sans"/>
                <w:color w:val="244061"/>
                <w:szCs w:val="22"/>
                <w:lang w:eastAsia="en-US"/>
              </w:rPr>
              <w:t xml:space="preserve">Changes (replacement and/ or withdrawal) of directly financed partners do not exceed the threshold of maximum number of partners defined in the </w:t>
            </w:r>
            <w:r w:rsidR="009D5446">
              <w:rPr>
                <w:rFonts w:ascii="Open Sans" w:hAnsi="Open Sans" w:cs="Open Sans"/>
                <w:color w:val="244061"/>
                <w:szCs w:val="22"/>
                <w:highlight w:val="yellow"/>
                <w:lang w:eastAsia="en-US"/>
              </w:rPr>
              <w:t>C</w:t>
            </w:r>
            <w:r w:rsidRPr="00870F71">
              <w:rPr>
                <w:rFonts w:ascii="Open Sans" w:hAnsi="Open Sans" w:cs="Open Sans"/>
                <w:color w:val="244061"/>
                <w:szCs w:val="22"/>
                <w:highlight w:val="yellow"/>
                <w:lang w:eastAsia="en-US"/>
              </w:rPr>
              <w:t xml:space="preserve">all </w:t>
            </w:r>
            <w:commentRangeStart w:id="32"/>
            <w:r w:rsidRPr="00870F71">
              <w:rPr>
                <w:rFonts w:ascii="Open Sans" w:hAnsi="Open Sans" w:cs="Open Sans"/>
                <w:color w:val="244061"/>
                <w:szCs w:val="22"/>
                <w:highlight w:val="yellow"/>
                <w:lang w:eastAsia="en-US"/>
              </w:rPr>
              <w:t>announcement</w:t>
            </w:r>
            <w:commentRangeEnd w:id="32"/>
            <w:r w:rsidR="000826B5">
              <w:rPr>
                <w:rStyle w:val="CommentReference"/>
                <w:rFonts w:ascii="Times New Roman" w:eastAsia="Times New Roman" w:hAnsi="Times New Roman"/>
                <w:lang w:val="de-AT" w:eastAsia="en-US"/>
              </w:rPr>
              <w:commentReference w:id="32"/>
            </w:r>
            <w:r w:rsidRPr="00870F71">
              <w:rPr>
                <w:rFonts w:ascii="Open Sans" w:hAnsi="Open Sans" w:cs="Open Sans"/>
                <w:color w:val="244061"/>
                <w:szCs w:val="22"/>
                <w:highlight w:val="yellow"/>
                <w:lang w:eastAsia="en-US"/>
              </w:rPr>
              <w:t>.</w:t>
            </w:r>
          </w:p>
          <w:p w14:paraId="3F6CFA9E" w14:textId="5EF5010A" w:rsidR="00751B5F" w:rsidRPr="00906479" w:rsidRDefault="00751B5F" w:rsidP="00870F71">
            <w:pPr>
              <w:rPr>
                <w:rFonts w:ascii="Open Sans" w:hAnsi="Open Sans" w:cs="Open Sans"/>
                <w:color w:val="244061"/>
              </w:rPr>
            </w:pPr>
            <w:r>
              <w:rPr>
                <w:rFonts w:ascii="Open Sans" w:hAnsi="Open Sans" w:cs="Open Sans"/>
                <w:color w:val="244061"/>
              </w:rPr>
              <w:lastRenderedPageBreak/>
              <w:t>(</w:t>
            </w:r>
            <w:r w:rsidRPr="00751B5F">
              <w:rPr>
                <w:rFonts w:ascii="Open Sans" w:hAnsi="Open Sans" w:cs="Open Sans"/>
                <w:color w:val="244061"/>
              </w:rPr>
              <w:t>adding partners is permitted without limitation)</w:t>
            </w:r>
          </w:p>
        </w:tc>
      </w:tr>
    </w:tbl>
    <w:p w14:paraId="6F6FA8C2" w14:textId="77777777" w:rsidR="003C3F29" w:rsidRPr="003C3F29" w:rsidRDefault="003C3F29" w:rsidP="00736221">
      <w:pPr>
        <w:suppressAutoHyphens/>
        <w:jc w:val="left"/>
        <w:rPr>
          <w:rFonts w:ascii="Open Sans" w:eastAsia="Calibri" w:hAnsi="Open Sans" w:cs="Open Sans"/>
          <w:color w:val="17365D"/>
        </w:rPr>
      </w:pPr>
      <w:r w:rsidRPr="003C3F29">
        <w:rPr>
          <w:rFonts w:ascii="Open Sans" w:eastAsia="Calibri" w:hAnsi="Open Sans" w:cs="Open Sans"/>
          <w:color w:val="17365D"/>
        </w:rPr>
        <w:lastRenderedPageBreak/>
        <w:t>The following table lists all eligibility criteria at project level. Failure to meet any of the criteria below results in rejecting the whole proposal.</w:t>
      </w:r>
    </w:p>
    <w:p w14:paraId="52CC9851" w14:textId="77777777" w:rsidR="003C3F29" w:rsidRPr="003C3F29" w:rsidRDefault="003C3F29" w:rsidP="00736221">
      <w:pPr>
        <w:suppressAutoHyphens/>
        <w:spacing w:after="120"/>
        <w:jc w:val="left"/>
        <w:rPr>
          <w:rFonts w:ascii="Open Sans" w:eastAsia="Calibri" w:hAnsi="Open Sans" w:cs="Open Sans"/>
          <w:color w:val="17365D"/>
        </w:rPr>
      </w:pPr>
    </w:p>
    <w:p w14:paraId="202C9C86" w14:textId="06A9F253" w:rsidR="003C3F29" w:rsidRPr="003C3F29" w:rsidRDefault="003C3F29" w:rsidP="00736221">
      <w:pPr>
        <w:suppressAutoHyphens/>
        <w:spacing w:after="120"/>
        <w:jc w:val="left"/>
        <w:rPr>
          <w:rFonts w:ascii="Open Sans" w:eastAsia="Calibri" w:hAnsi="Open Sans" w:cs="Open Sans"/>
          <w:color w:val="17365D"/>
        </w:rPr>
      </w:pPr>
      <w:r w:rsidRPr="003C3F29">
        <w:rPr>
          <w:rFonts w:ascii="Open Sans" w:eastAsia="Calibri" w:hAnsi="Open Sans" w:cs="Open Sans"/>
          <w:color w:val="17365D"/>
        </w:rPr>
        <w:t xml:space="preserve">The </w:t>
      </w:r>
      <w:r w:rsidR="00870F71">
        <w:rPr>
          <w:rFonts w:ascii="Open Sans" w:eastAsia="Calibri" w:hAnsi="Open Sans" w:cs="Open Sans"/>
          <w:color w:val="17365D"/>
        </w:rPr>
        <w:t>f</w:t>
      </w:r>
      <w:bookmarkStart w:id="33" w:name="_GoBack"/>
      <w:bookmarkEnd w:id="33"/>
      <w:r w:rsidR="00870F71">
        <w:rPr>
          <w:rFonts w:ascii="Open Sans" w:eastAsia="Calibri" w:hAnsi="Open Sans" w:cs="Open Sans"/>
          <w:color w:val="17365D"/>
        </w:rPr>
        <w:t xml:space="preserve">ollowing </w:t>
      </w:r>
      <w:r w:rsidRPr="003C3F29">
        <w:rPr>
          <w:rFonts w:ascii="Open Sans" w:eastAsia="Calibri" w:hAnsi="Open Sans" w:cs="Open Sans"/>
          <w:color w:val="17365D"/>
        </w:rPr>
        <w:t xml:space="preserve">additional eligibility criteria </w:t>
      </w:r>
      <w:r w:rsidR="009D5446">
        <w:rPr>
          <w:rFonts w:ascii="Open Sans" w:eastAsia="Calibri" w:hAnsi="Open Sans" w:cs="Open Sans"/>
          <w:color w:val="17365D"/>
        </w:rPr>
        <w:t>are</w:t>
      </w:r>
      <w:r w:rsidR="00870F71">
        <w:rPr>
          <w:rFonts w:ascii="Open Sans" w:eastAsia="Calibri" w:hAnsi="Open Sans" w:cs="Open Sans"/>
          <w:color w:val="17365D"/>
        </w:rPr>
        <w:t xml:space="preserve"> relevant only</w:t>
      </w:r>
      <w:r w:rsidR="009D5446">
        <w:rPr>
          <w:rFonts w:ascii="Open Sans" w:eastAsia="Calibri" w:hAnsi="Open Sans" w:cs="Open Sans"/>
          <w:color w:val="17365D"/>
        </w:rPr>
        <w:t xml:space="preserve"> in case of a one-step C</w:t>
      </w:r>
      <w:r w:rsidRPr="003C3F29">
        <w:rPr>
          <w:rFonts w:ascii="Open Sans" w:eastAsia="Calibri" w:hAnsi="Open Sans" w:cs="Open Sans"/>
          <w:color w:val="17365D"/>
        </w:rPr>
        <w:t>all</w:t>
      </w:r>
      <w:r w:rsidR="00906479">
        <w:rPr>
          <w:rFonts w:ascii="Open Sans" w:eastAsia="Calibri" w:hAnsi="Open Sans" w:cs="Open Sans"/>
          <w:color w:val="17365D"/>
        </w:rPr>
        <w:t>:</w:t>
      </w:r>
    </w:p>
    <w:tbl>
      <w:tblPr>
        <w:tblStyle w:val="TableGrid5"/>
        <w:tblpPr w:leftFromText="180" w:rightFromText="180" w:vertAnchor="text" w:horzAnchor="margin" w:tblpY="84"/>
        <w:tblW w:w="9180" w:type="dxa"/>
        <w:tblBorders>
          <w:top w:val="single" w:sz="4" w:space="0" w:color="1E3A43" w:themeColor="accent1" w:themeShade="80"/>
          <w:left w:val="single" w:sz="4" w:space="0" w:color="1E3A43" w:themeColor="accent1" w:themeShade="80"/>
          <w:bottom w:val="single" w:sz="4" w:space="0" w:color="1E3A43" w:themeColor="accent1" w:themeShade="80"/>
          <w:right w:val="single" w:sz="4" w:space="0" w:color="1E3A43" w:themeColor="accent1" w:themeShade="80"/>
          <w:insideH w:val="single" w:sz="4" w:space="0" w:color="1E3A43" w:themeColor="accent1" w:themeShade="80"/>
          <w:insideV w:val="single" w:sz="4" w:space="0" w:color="1E3A43" w:themeColor="accent1" w:themeShade="80"/>
        </w:tblBorders>
        <w:tblLayout w:type="fixed"/>
        <w:tblLook w:val="01E0" w:firstRow="1" w:lastRow="1" w:firstColumn="1" w:lastColumn="1" w:noHBand="0" w:noVBand="0"/>
      </w:tblPr>
      <w:tblGrid>
        <w:gridCol w:w="540"/>
        <w:gridCol w:w="3396"/>
        <w:gridCol w:w="5244"/>
      </w:tblGrid>
      <w:tr w:rsidR="00906479" w:rsidRPr="003C3F29" w14:paraId="7C5B0EFF" w14:textId="77777777" w:rsidTr="00751B5F">
        <w:tc>
          <w:tcPr>
            <w:tcW w:w="540" w:type="dxa"/>
            <w:tcBorders>
              <w:top w:val="single" w:sz="4" w:space="0" w:color="1E3A43" w:themeColor="accent1" w:themeShade="80"/>
              <w:left w:val="single" w:sz="4" w:space="0" w:color="1E3A43" w:themeColor="accent1" w:themeShade="80"/>
              <w:bottom w:val="single" w:sz="4" w:space="0" w:color="1E3A43" w:themeColor="accent1" w:themeShade="80"/>
              <w:right w:val="single" w:sz="4" w:space="0" w:color="1E3A43" w:themeColor="accent1" w:themeShade="80"/>
            </w:tcBorders>
            <w:shd w:val="clear" w:color="auto" w:fill="A7CBD7" w:themeFill="accent1" w:themeFillTint="66"/>
            <w:vAlign w:val="center"/>
            <w:hideMark/>
          </w:tcPr>
          <w:p w14:paraId="6A7D7F78" w14:textId="77777777" w:rsidR="00906479" w:rsidRPr="003C3F29" w:rsidRDefault="00906479" w:rsidP="003C3F29">
            <w:pPr>
              <w:spacing w:after="60"/>
              <w:rPr>
                <w:rFonts w:ascii="Open Sans" w:hAnsi="Open Sans" w:cs="Open Sans"/>
                <w:b/>
                <w:color w:val="17365D"/>
              </w:rPr>
            </w:pPr>
            <w:r w:rsidRPr="003C3F29">
              <w:rPr>
                <w:rFonts w:ascii="Open Sans" w:hAnsi="Open Sans" w:cs="Open Sans"/>
                <w:b/>
                <w:color w:val="17365D"/>
              </w:rPr>
              <w:t>8</w:t>
            </w:r>
          </w:p>
        </w:tc>
        <w:tc>
          <w:tcPr>
            <w:tcW w:w="3396" w:type="dxa"/>
            <w:tcBorders>
              <w:top w:val="single" w:sz="4" w:space="0" w:color="1E3A43" w:themeColor="accent1" w:themeShade="80"/>
              <w:left w:val="single" w:sz="4" w:space="0" w:color="1E3A43" w:themeColor="accent1" w:themeShade="80"/>
              <w:bottom w:val="single" w:sz="4" w:space="0" w:color="1E3A43" w:themeColor="accent1" w:themeShade="80"/>
              <w:right w:val="single" w:sz="4" w:space="0" w:color="1E3A43" w:themeColor="accent1" w:themeShade="80"/>
            </w:tcBorders>
            <w:shd w:val="clear" w:color="auto" w:fill="A7CBD7" w:themeFill="accent1" w:themeFillTint="66"/>
            <w:vAlign w:val="center"/>
          </w:tcPr>
          <w:p w14:paraId="6B9000AC" w14:textId="613BB5C9" w:rsidR="00906479" w:rsidRPr="003C3F29" w:rsidRDefault="00906479" w:rsidP="003C3F29">
            <w:pPr>
              <w:spacing w:after="60"/>
              <w:rPr>
                <w:rFonts w:ascii="Open Sans" w:hAnsi="Open Sans" w:cs="Open Sans"/>
                <w:color w:val="17365D"/>
              </w:rPr>
            </w:pPr>
            <w:r w:rsidRPr="008447EC">
              <w:rPr>
                <w:rFonts w:ascii="Open Sans" w:eastAsia="Times New Roman" w:hAnsi="Open Sans" w:cs="Open Sans"/>
                <w:color w:val="17365D"/>
              </w:rPr>
              <w:t>The proposal has selected at least two programme output</w:t>
            </w:r>
            <w:r>
              <w:rPr>
                <w:rFonts w:ascii="Open Sans" w:eastAsia="Times New Roman" w:hAnsi="Open Sans" w:cs="Open Sans"/>
                <w:color w:val="17365D"/>
              </w:rPr>
              <w:t xml:space="preserve">s (out of which one is </w:t>
            </w:r>
            <w:r w:rsidRPr="00870F71">
              <w:rPr>
                <w:rFonts w:ascii="Open Sans" w:eastAsia="Times New Roman" w:hAnsi="Open Sans" w:cs="Open Sans"/>
                <w:i/>
                <w:color w:val="17365D"/>
              </w:rPr>
              <w:t>RCO 87 – Organisations cooperation across borders</w:t>
            </w:r>
            <w:r>
              <w:rPr>
                <w:rFonts w:ascii="Open Sans" w:eastAsia="Times New Roman" w:hAnsi="Open Sans" w:cs="Open Sans"/>
                <w:color w:val="17365D"/>
              </w:rPr>
              <w:t>)</w:t>
            </w:r>
            <w:r w:rsidRPr="008447EC">
              <w:rPr>
                <w:rFonts w:ascii="Open Sans" w:eastAsia="Times New Roman" w:hAnsi="Open Sans" w:cs="Open Sans"/>
                <w:color w:val="17365D"/>
              </w:rPr>
              <w:t xml:space="preserve"> </w:t>
            </w:r>
            <w:r>
              <w:rPr>
                <w:rFonts w:ascii="Open Sans" w:eastAsia="Times New Roman" w:hAnsi="Open Sans" w:cs="Open Sans"/>
                <w:color w:val="17365D"/>
              </w:rPr>
              <w:t xml:space="preserve">and two programme results </w:t>
            </w:r>
            <w:r w:rsidRPr="008447EC">
              <w:rPr>
                <w:rFonts w:ascii="Open Sans" w:eastAsia="Times New Roman" w:hAnsi="Open Sans" w:cs="Open Sans"/>
                <w:color w:val="17365D"/>
              </w:rPr>
              <w:t>indicators in connection to the outputs</w:t>
            </w:r>
            <w:r>
              <w:rPr>
                <w:rFonts w:ascii="Open Sans" w:eastAsia="Times New Roman" w:hAnsi="Open Sans" w:cs="Open Sans"/>
                <w:color w:val="17365D"/>
              </w:rPr>
              <w:t xml:space="preserve"> and results </w:t>
            </w:r>
            <w:r w:rsidRPr="008447EC">
              <w:rPr>
                <w:rFonts w:ascii="Open Sans" w:eastAsia="Times New Roman" w:hAnsi="Open Sans" w:cs="Open Sans"/>
                <w:color w:val="17365D"/>
              </w:rPr>
              <w:t>defined by the applicant</w:t>
            </w:r>
            <w:r>
              <w:rPr>
                <w:rFonts w:ascii="Open Sans" w:eastAsia="Times New Roman" w:hAnsi="Open Sans" w:cs="Open Sans"/>
                <w:color w:val="17365D"/>
              </w:rPr>
              <w:t>.</w:t>
            </w:r>
          </w:p>
        </w:tc>
        <w:tc>
          <w:tcPr>
            <w:tcW w:w="5244" w:type="dxa"/>
            <w:tcBorders>
              <w:top w:val="single" w:sz="4" w:space="0" w:color="1E3A43" w:themeColor="accent1" w:themeShade="80"/>
              <w:left w:val="single" w:sz="4" w:space="0" w:color="1E3A43" w:themeColor="accent1" w:themeShade="80"/>
              <w:bottom w:val="single" w:sz="4" w:space="0" w:color="1E3A43" w:themeColor="accent1" w:themeShade="80"/>
              <w:right w:val="single" w:sz="4" w:space="0" w:color="1E3A43" w:themeColor="accent1" w:themeShade="80"/>
            </w:tcBorders>
            <w:vAlign w:val="center"/>
          </w:tcPr>
          <w:p w14:paraId="0E76BDC6" w14:textId="5651EE18" w:rsidR="00906479" w:rsidRPr="003C3F29" w:rsidRDefault="00906479" w:rsidP="003C3F29">
            <w:pPr>
              <w:spacing w:after="60"/>
              <w:rPr>
                <w:rFonts w:ascii="Open Sans" w:hAnsi="Open Sans" w:cs="Open Sans"/>
                <w:color w:val="17365D"/>
              </w:rPr>
            </w:pPr>
            <w:r w:rsidRPr="008447EC">
              <w:rPr>
                <w:rFonts w:ascii="Open Sans" w:eastAsia="Times New Roman" w:hAnsi="Open Sans" w:cs="Open Sans"/>
                <w:color w:val="17365D"/>
              </w:rPr>
              <w:t xml:space="preserve">The proposal has selected </w:t>
            </w:r>
            <w:r>
              <w:rPr>
                <w:rFonts w:ascii="Open Sans" w:eastAsia="Times New Roman" w:hAnsi="Open Sans" w:cs="Open Sans"/>
                <w:color w:val="17365D"/>
              </w:rPr>
              <w:t xml:space="preserve">at least two programme output and two programme results indicators to which it contributes to. Out of the two programme output indicators one is the mandatory one </w:t>
            </w:r>
            <w:r w:rsidRPr="00870F71">
              <w:rPr>
                <w:rFonts w:ascii="Open Sans" w:eastAsia="Times New Roman" w:hAnsi="Open Sans" w:cs="Open Sans"/>
                <w:i/>
                <w:color w:val="17365D"/>
              </w:rPr>
              <w:t>RCO87 – Organisations cooperating across border</w:t>
            </w:r>
            <w:r>
              <w:rPr>
                <w:rFonts w:ascii="Open Sans" w:eastAsia="Times New Roman" w:hAnsi="Open Sans" w:cs="Open Sans"/>
                <w:color w:val="17365D"/>
              </w:rPr>
              <w:t>.</w:t>
            </w:r>
          </w:p>
        </w:tc>
      </w:tr>
    </w:tbl>
    <w:p w14:paraId="4C5B4412" w14:textId="77777777" w:rsidR="003C3F29" w:rsidRPr="003C3F29" w:rsidRDefault="003C3F29" w:rsidP="003C3F29">
      <w:pPr>
        <w:suppressAutoHyphens/>
        <w:spacing w:after="120"/>
        <w:rPr>
          <w:rFonts w:ascii="Open Sans" w:eastAsia="Calibri" w:hAnsi="Open Sans" w:cs="Open Sans"/>
          <w:color w:val="17365D"/>
        </w:rPr>
      </w:pPr>
    </w:p>
    <w:p w14:paraId="12563130" w14:textId="77777777" w:rsidR="003C3F29" w:rsidRPr="003C3F29" w:rsidRDefault="003C3F29" w:rsidP="00736221">
      <w:pPr>
        <w:suppressAutoHyphens/>
        <w:spacing w:after="120"/>
        <w:jc w:val="left"/>
        <w:rPr>
          <w:rFonts w:ascii="Open Sans" w:eastAsia="Calibri" w:hAnsi="Open Sans" w:cs="Open Sans"/>
          <w:color w:val="17365D"/>
        </w:rPr>
      </w:pPr>
      <w:r w:rsidRPr="003C3F29">
        <w:rPr>
          <w:rFonts w:ascii="Open Sans" w:eastAsia="Calibri" w:hAnsi="Open Sans" w:cs="Open Sans"/>
          <w:color w:val="17365D"/>
        </w:rPr>
        <w:t>The following table lists the eligibility criteria applicable to individual partners. Failure to meet any of the criteria below by a partner results in rejecting the respective partner:</w:t>
      </w:r>
    </w:p>
    <w:tbl>
      <w:tblPr>
        <w:tblStyle w:val="TableGrid5"/>
        <w:tblW w:w="9214" w:type="dxa"/>
        <w:tblInd w:w="-34"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1E0" w:firstRow="1" w:lastRow="1" w:firstColumn="1" w:lastColumn="1" w:noHBand="0" w:noVBand="0"/>
      </w:tblPr>
      <w:tblGrid>
        <w:gridCol w:w="568"/>
        <w:gridCol w:w="3402"/>
        <w:gridCol w:w="5244"/>
      </w:tblGrid>
      <w:tr w:rsidR="003C3F29" w:rsidRPr="003C3F29" w14:paraId="0407C7B8" w14:textId="77777777" w:rsidTr="00751B5F">
        <w:tc>
          <w:tcPr>
            <w:tcW w:w="568" w:type="dxa"/>
            <w:shd w:val="clear" w:color="auto" w:fill="7CB2C4" w:themeFill="accent1" w:themeFillTint="99"/>
            <w:vAlign w:val="center"/>
          </w:tcPr>
          <w:p w14:paraId="0FA9BEA8" w14:textId="77777777" w:rsidR="003C3F29" w:rsidRPr="003C3F29" w:rsidRDefault="003C3F29" w:rsidP="003C3F29">
            <w:pPr>
              <w:spacing w:after="60"/>
              <w:jc w:val="center"/>
              <w:rPr>
                <w:rFonts w:ascii="Open Sans" w:hAnsi="Open Sans" w:cs="Open Sans"/>
                <w:b/>
                <w:color w:val="17365D"/>
              </w:rPr>
            </w:pPr>
            <w:r w:rsidRPr="003C3F29">
              <w:rPr>
                <w:rFonts w:ascii="Open Sans" w:hAnsi="Open Sans" w:cs="Open Sans"/>
                <w:b/>
                <w:color w:val="17365D"/>
              </w:rPr>
              <w:t>No</w:t>
            </w:r>
          </w:p>
        </w:tc>
        <w:tc>
          <w:tcPr>
            <w:tcW w:w="3402" w:type="dxa"/>
            <w:shd w:val="clear" w:color="auto" w:fill="7CB2C4" w:themeFill="accent1" w:themeFillTint="99"/>
            <w:vAlign w:val="center"/>
          </w:tcPr>
          <w:p w14:paraId="7E03D9B1" w14:textId="77777777" w:rsidR="003C3F29" w:rsidRPr="003C3F29" w:rsidRDefault="003C3F29" w:rsidP="003C3F29">
            <w:pPr>
              <w:spacing w:after="60"/>
              <w:jc w:val="center"/>
              <w:rPr>
                <w:rFonts w:ascii="Open Sans" w:hAnsi="Open Sans" w:cs="Open Sans"/>
                <w:b/>
                <w:color w:val="17365D"/>
              </w:rPr>
            </w:pPr>
            <w:r w:rsidRPr="003C3F29">
              <w:rPr>
                <w:rFonts w:ascii="Open Sans" w:hAnsi="Open Sans" w:cs="Open Sans"/>
                <w:b/>
                <w:color w:val="17365D"/>
              </w:rPr>
              <w:t>Eligibility criteria</w:t>
            </w:r>
          </w:p>
        </w:tc>
        <w:tc>
          <w:tcPr>
            <w:tcW w:w="5244" w:type="dxa"/>
            <w:shd w:val="clear" w:color="auto" w:fill="7CB2C4" w:themeFill="accent1" w:themeFillTint="99"/>
            <w:vAlign w:val="center"/>
          </w:tcPr>
          <w:p w14:paraId="74C35103" w14:textId="77777777" w:rsidR="003C3F29" w:rsidRPr="003C3F29" w:rsidRDefault="003C3F29" w:rsidP="003C3F29">
            <w:pPr>
              <w:spacing w:after="60"/>
              <w:jc w:val="center"/>
              <w:rPr>
                <w:rFonts w:ascii="Open Sans" w:hAnsi="Open Sans" w:cs="Open Sans"/>
                <w:b/>
                <w:color w:val="17365D"/>
              </w:rPr>
            </w:pPr>
            <w:r w:rsidRPr="003C3F29">
              <w:rPr>
                <w:rFonts w:ascii="Open Sans" w:hAnsi="Open Sans" w:cs="Open Sans"/>
                <w:b/>
                <w:color w:val="17365D"/>
              </w:rPr>
              <w:t>Description</w:t>
            </w:r>
          </w:p>
        </w:tc>
      </w:tr>
      <w:tr w:rsidR="003C3F29" w:rsidRPr="003C3F29" w14:paraId="5218F81A" w14:textId="77777777" w:rsidTr="00751B5F">
        <w:tc>
          <w:tcPr>
            <w:tcW w:w="568" w:type="dxa"/>
            <w:shd w:val="clear" w:color="auto" w:fill="A7CBD7" w:themeFill="accent1" w:themeFillTint="66"/>
            <w:vAlign w:val="center"/>
          </w:tcPr>
          <w:p w14:paraId="3985996A" w14:textId="77777777" w:rsidR="003C3F29" w:rsidRPr="003C3F29" w:rsidRDefault="003C3F29" w:rsidP="003C3F29">
            <w:pPr>
              <w:spacing w:after="60"/>
              <w:rPr>
                <w:rFonts w:ascii="Open Sans" w:hAnsi="Open Sans" w:cs="Open Sans"/>
                <w:b/>
                <w:color w:val="244061"/>
              </w:rPr>
            </w:pPr>
            <w:r w:rsidRPr="003C3F29">
              <w:rPr>
                <w:rFonts w:ascii="Open Sans" w:hAnsi="Open Sans" w:cs="Open Sans"/>
                <w:b/>
                <w:color w:val="244061"/>
              </w:rPr>
              <w:t>11</w:t>
            </w:r>
          </w:p>
        </w:tc>
        <w:tc>
          <w:tcPr>
            <w:tcW w:w="3402" w:type="dxa"/>
            <w:shd w:val="clear" w:color="auto" w:fill="A7CBD7" w:themeFill="accent1" w:themeFillTint="66"/>
            <w:vAlign w:val="center"/>
          </w:tcPr>
          <w:p w14:paraId="555B3A7E" w14:textId="4449A771" w:rsidR="003C3F29" w:rsidRPr="003C3F29" w:rsidRDefault="003C3F29" w:rsidP="00637891">
            <w:pPr>
              <w:spacing w:after="60"/>
              <w:rPr>
                <w:rFonts w:ascii="Open Sans" w:hAnsi="Open Sans" w:cs="Open Sans"/>
                <w:color w:val="244061"/>
              </w:rPr>
            </w:pPr>
            <w:r w:rsidRPr="003C3F29">
              <w:rPr>
                <w:rFonts w:ascii="Open Sans" w:hAnsi="Open Sans" w:cs="Open Sans"/>
                <w:color w:val="244061"/>
              </w:rPr>
              <w:t>Financed partners are eligible</w:t>
            </w:r>
          </w:p>
        </w:tc>
        <w:tc>
          <w:tcPr>
            <w:tcW w:w="5244" w:type="dxa"/>
          </w:tcPr>
          <w:p w14:paraId="27DFDC73" w14:textId="7157D6B9" w:rsidR="003C3F29" w:rsidRPr="003C3F29" w:rsidRDefault="003C3F29" w:rsidP="00751B5F">
            <w:pPr>
              <w:spacing w:after="60"/>
              <w:rPr>
                <w:rFonts w:ascii="Open Sans" w:hAnsi="Open Sans" w:cs="Open Sans"/>
                <w:color w:val="244061"/>
              </w:rPr>
            </w:pPr>
            <w:r w:rsidRPr="003C3F29">
              <w:rPr>
                <w:rFonts w:ascii="Open Sans" w:hAnsi="Open Sans" w:cs="Open Sans"/>
                <w:color w:val="244061"/>
              </w:rPr>
              <w:t>The financed partner fulfils the requirement</w:t>
            </w:r>
            <w:r w:rsidR="00122EFA">
              <w:rPr>
                <w:rFonts w:ascii="Open Sans" w:hAnsi="Open Sans" w:cs="Open Sans"/>
                <w:color w:val="244061"/>
              </w:rPr>
              <w:t>s</w:t>
            </w:r>
            <w:r w:rsidRPr="003C3F29">
              <w:rPr>
                <w:rFonts w:ascii="Open Sans" w:hAnsi="Open Sans" w:cs="Open Sans"/>
                <w:color w:val="244061"/>
              </w:rPr>
              <w:t xml:space="preserve"> set in, </w:t>
            </w:r>
            <w:r w:rsidR="00637891">
              <w:rPr>
                <w:rFonts w:ascii="Open Sans" w:hAnsi="Open Sans" w:cs="Open Sans"/>
                <w:color w:val="244061"/>
              </w:rPr>
              <w:t>S</w:t>
            </w:r>
            <w:r w:rsidRPr="003C3F29">
              <w:rPr>
                <w:rFonts w:ascii="Open Sans" w:hAnsi="Open Sans" w:cs="Open Sans"/>
                <w:color w:val="244061"/>
              </w:rPr>
              <w:t>ection II</w:t>
            </w:r>
            <w:r w:rsidR="00637891">
              <w:rPr>
                <w:rFonts w:ascii="Open Sans" w:hAnsi="Open Sans" w:cs="Open Sans"/>
                <w:color w:val="244061"/>
              </w:rPr>
              <w:t>.</w:t>
            </w:r>
            <w:r w:rsidR="00751B5F">
              <w:rPr>
                <w:rFonts w:ascii="Open Sans" w:hAnsi="Open Sans" w:cs="Open Sans"/>
                <w:color w:val="244061"/>
              </w:rPr>
              <w:t>1.1</w:t>
            </w:r>
            <w:r w:rsidR="00751B5F" w:rsidRPr="003C3F29">
              <w:rPr>
                <w:rFonts w:ascii="Open Sans" w:hAnsi="Open Sans" w:cs="Open Sans"/>
                <w:color w:val="244061"/>
              </w:rPr>
              <w:t xml:space="preserve"> </w:t>
            </w:r>
            <w:r w:rsidRPr="003C3F29">
              <w:rPr>
                <w:rFonts w:ascii="Open Sans" w:hAnsi="Open Sans" w:cs="Open Sans"/>
                <w:color w:val="244061"/>
              </w:rPr>
              <w:t>of the Applicants Manual.</w:t>
            </w:r>
          </w:p>
        </w:tc>
      </w:tr>
      <w:tr w:rsidR="003C3F29" w:rsidRPr="003C3F29" w14:paraId="3F5A5AD4" w14:textId="77777777" w:rsidTr="00751B5F">
        <w:tc>
          <w:tcPr>
            <w:tcW w:w="568" w:type="dxa"/>
            <w:shd w:val="clear" w:color="auto" w:fill="A7CBD7" w:themeFill="accent1" w:themeFillTint="66"/>
            <w:vAlign w:val="center"/>
          </w:tcPr>
          <w:p w14:paraId="22F2CC7F" w14:textId="77777777" w:rsidR="003C3F29" w:rsidRPr="003C3F29" w:rsidRDefault="003C3F29" w:rsidP="003C3F29">
            <w:pPr>
              <w:spacing w:after="60"/>
              <w:rPr>
                <w:rFonts w:ascii="Open Sans" w:hAnsi="Open Sans" w:cs="Open Sans"/>
                <w:b/>
                <w:color w:val="244061"/>
              </w:rPr>
            </w:pPr>
            <w:r w:rsidRPr="003C3F29">
              <w:rPr>
                <w:rFonts w:ascii="Open Sans" w:hAnsi="Open Sans" w:cs="Open Sans"/>
                <w:b/>
                <w:color w:val="244061"/>
              </w:rPr>
              <w:t>12</w:t>
            </w:r>
          </w:p>
        </w:tc>
        <w:tc>
          <w:tcPr>
            <w:tcW w:w="3402" w:type="dxa"/>
            <w:shd w:val="clear" w:color="auto" w:fill="A7CBD7" w:themeFill="accent1" w:themeFillTint="66"/>
            <w:vAlign w:val="center"/>
          </w:tcPr>
          <w:p w14:paraId="579BEFD0" w14:textId="37986CDC" w:rsidR="003C3F29" w:rsidRPr="003C3F29" w:rsidRDefault="003C3F29" w:rsidP="00637891">
            <w:pPr>
              <w:spacing w:after="60"/>
              <w:rPr>
                <w:rFonts w:ascii="Open Sans" w:hAnsi="Open Sans" w:cs="Open Sans"/>
                <w:color w:val="244061"/>
              </w:rPr>
            </w:pPr>
            <w:r w:rsidRPr="003C3F29">
              <w:rPr>
                <w:rFonts w:ascii="Open Sans" w:hAnsi="Open Sans" w:cs="Open Sans"/>
                <w:color w:val="244061"/>
              </w:rPr>
              <w:t xml:space="preserve">Completeness of submitted partner documents </w:t>
            </w:r>
          </w:p>
        </w:tc>
        <w:tc>
          <w:tcPr>
            <w:tcW w:w="5244" w:type="dxa"/>
          </w:tcPr>
          <w:p w14:paraId="144BE9F0" w14:textId="77777777" w:rsidR="003C3F29" w:rsidRPr="003C3F29" w:rsidRDefault="003C3F29" w:rsidP="003C3F29">
            <w:pPr>
              <w:spacing w:after="60"/>
              <w:rPr>
                <w:rFonts w:ascii="Open Sans" w:hAnsi="Open Sans" w:cs="Open Sans"/>
                <w:color w:val="244061"/>
              </w:rPr>
            </w:pPr>
            <w:r w:rsidRPr="003C3F29">
              <w:rPr>
                <w:rFonts w:ascii="Open Sans" w:hAnsi="Open Sans" w:cs="Open Sans"/>
                <w:color w:val="244061"/>
              </w:rPr>
              <w:t>The documents (Declaration of co-financing, State Aid declaration, Declaration for International organisations) are filled in and signed by the partner.</w:t>
            </w:r>
          </w:p>
        </w:tc>
      </w:tr>
      <w:tr w:rsidR="003C3F29" w:rsidRPr="003C3F29" w14:paraId="44FA1878" w14:textId="77777777" w:rsidTr="00751B5F">
        <w:tc>
          <w:tcPr>
            <w:tcW w:w="568" w:type="dxa"/>
            <w:shd w:val="clear" w:color="auto" w:fill="A7CBD7" w:themeFill="accent1" w:themeFillTint="66"/>
            <w:vAlign w:val="center"/>
          </w:tcPr>
          <w:p w14:paraId="085B4B2A" w14:textId="77777777" w:rsidR="003C3F29" w:rsidRPr="003C3F29" w:rsidRDefault="003C3F29" w:rsidP="003C3F29">
            <w:pPr>
              <w:spacing w:after="60"/>
              <w:rPr>
                <w:rFonts w:ascii="Open Sans" w:hAnsi="Open Sans" w:cs="Open Sans"/>
                <w:b/>
                <w:color w:val="244061"/>
              </w:rPr>
            </w:pPr>
            <w:r w:rsidRPr="003C3F29">
              <w:rPr>
                <w:rFonts w:ascii="Open Sans" w:hAnsi="Open Sans" w:cs="Open Sans"/>
                <w:b/>
                <w:color w:val="244061"/>
              </w:rPr>
              <w:t>13</w:t>
            </w:r>
          </w:p>
        </w:tc>
        <w:tc>
          <w:tcPr>
            <w:tcW w:w="3402" w:type="dxa"/>
            <w:shd w:val="clear" w:color="auto" w:fill="A7CBD7" w:themeFill="accent1" w:themeFillTint="66"/>
            <w:vAlign w:val="center"/>
          </w:tcPr>
          <w:p w14:paraId="315F3D0F" w14:textId="77777777" w:rsidR="003C3F29" w:rsidRPr="003C3F29" w:rsidRDefault="003C3F29" w:rsidP="003C3F29">
            <w:pPr>
              <w:spacing w:after="60"/>
              <w:rPr>
                <w:rFonts w:ascii="Open Sans" w:hAnsi="Open Sans" w:cs="Open Sans"/>
                <w:color w:val="244061"/>
              </w:rPr>
            </w:pPr>
            <w:r w:rsidRPr="003C3F29">
              <w:rPr>
                <w:rFonts w:ascii="Open Sans" w:hAnsi="Open Sans" w:cs="Open Sans"/>
                <w:color w:val="244061"/>
              </w:rPr>
              <w:t xml:space="preserve">Completeness of submitted ASP documents </w:t>
            </w:r>
          </w:p>
        </w:tc>
        <w:tc>
          <w:tcPr>
            <w:tcW w:w="5244" w:type="dxa"/>
          </w:tcPr>
          <w:p w14:paraId="2DB64822" w14:textId="77777777" w:rsidR="003C3F29" w:rsidRPr="003C3F29" w:rsidRDefault="003C3F29" w:rsidP="003C3F29">
            <w:pPr>
              <w:spacing w:after="60"/>
              <w:rPr>
                <w:rFonts w:ascii="Open Sans" w:hAnsi="Open Sans" w:cs="Open Sans"/>
                <w:color w:val="244061"/>
              </w:rPr>
            </w:pPr>
            <w:r w:rsidRPr="003C3F29">
              <w:rPr>
                <w:rFonts w:ascii="Open Sans" w:hAnsi="Open Sans" w:cs="Open Sans"/>
                <w:color w:val="244061"/>
              </w:rPr>
              <w:t>The document (ASP declaration) is filled in and signed by the ASP.</w:t>
            </w:r>
          </w:p>
        </w:tc>
      </w:tr>
    </w:tbl>
    <w:p w14:paraId="49897E72" w14:textId="77777777" w:rsidR="003C3F29" w:rsidRPr="003C3F29" w:rsidRDefault="003C3F29" w:rsidP="003C3F29">
      <w:pPr>
        <w:suppressAutoHyphens/>
        <w:spacing w:after="120"/>
        <w:rPr>
          <w:rFonts w:ascii="Open Sans" w:eastAsia="Calibri" w:hAnsi="Open Sans" w:cs="Open Sans"/>
          <w:color w:val="17365D"/>
        </w:rPr>
      </w:pPr>
    </w:p>
    <w:p w14:paraId="3AC4C6DD" w14:textId="77777777" w:rsidR="003C3F29" w:rsidRPr="003C3F29" w:rsidRDefault="003C3F29" w:rsidP="00736221">
      <w:pPr>
        <w:suppressAutoHyphens/>
        <w:spacing w:after="120"/>
        <w:jc w:val="left"/>
        <w:rPr>
          <w:rFonts w:ascii="Open Sans" w:eastAsia="Calibri" w:hAnsi="Open Sans" w:cs="Open Sans"/>
          <w:color w:val="17365D"/>
        </w:rPr>
      </w:pPr>
      <w:r w:rsidRPr="003C3F29">
        <w:rPr>
          <w:rFonts w:ascii="Open Sans" w:eastAsia="Calibri" w:hAnsi="Open Sans" w:cs="Open Sans"/>
          <w:color w:val="17365D"/>
        </w:rPr>
        <w:t xml:space="preserve">In case of missing documents, parts of documents and/or signatures, the LA will be allowed 5 working days from the </w:t>
      </w:r>
      <w:r w:rsidRPr="003D11E0">
        <w:rPr>
          <w:rFonts w:ascii="Open Sans" w:eastAsia="Calibri" w:hAnsi="Open Sans" w:cs="Open Sans"/>
          <w:b/>
          <w:color w:val="17365D"/>
          <w:u w:val="single"/>
        </w:rPr>
        <w:t>MA/J</w:t>
      </w:r>
      <w:r w:rsidRPr="003C3F29">
        <w:rPr>
          <w:rFonts w:ascii="Open Sans" w:eastAsia="Calibri" w:hAnsi="Open Sans" w:cs="Open Sans"/>
          <w:b/>
          <w:color w:val="17365D"/>
          <w:u w:val="single"/>
        </w:rPr>
        <w:t>S electronic notification</w:t>
      </w:r>
      <w:r w:rsidRPr="003C3F29">
        <w:rPr>
          <w:rFonts w:ascii="Open Sans" w:eastAsia="Calibri" w:hAnsi="Open Sans" w:cs="Open Sans"/>
          <w:color w:val="17365D"/>
        </w:rPr>
        <w:t xml:space="preserve"> for the completion of the documents.</w:t>
      </w:r>
    </w:p>
    <w:p w14:paraId="2A0DD1E5" w14:textId="4EA13395" w:rsidR="003C3F29" w:rsidRPr="003C3F29" w:rsidRDefault="003C3F29" w:rsidP="00736221">
      <w:pPr>
        <w:suppressAutoHyphens/>
        <w:spacing w:after="120"/>
        <w:jc w:val="left"/>
        <w:rPr>
          <w:rFonts w:ascii="Open Sans" w:eastAsia="Calibri" w:hAnsi="Open Sans" w:cs="Open Sans"/>
          <w:color w:val="17365D"/>
        </w:rPr>
      </w:pPr>
      <w:r w:rsidRPr="003C3F29">
        <w:rPr>
          <w:rFonts w:ascii="Open Sans" w:eastAsia="Calibri" w:hAnsi="Open Sans" w:cs="Open Sans"/>
          <w:color w:val="17365D"/>
        </w:rPr>
        <w:t xml:space="preserve">The purpose of the </w:t>
      </w:r>
      <w:r w:rsidRPr="003C3F29">
        <w:rPr>
          <w:rFonts w:ascii="Open Sans" w:eastAsia="Calibri" w:hAnsi="Open Sans" w:cs="Open Sans"/>
          <w:b/>
          <w:color w:val="17365D"/>
        </w:rPr>
        <w:t>quality criteria</w:t>
      </w:r>
      <w:r w:rsidRPr="003C3F29">
        <w:rPr>
          <w:rFonts w:ascii="Open Sans" w:eastAsia="Calibri" w:hAnsi="Open Sans" w:cs="Open Sans"/>
          <w:color w:val="17365D"/>
        </w:rPr>
        <w:t xml:space="preserve"> is to assess the quality of the eligible project proposals. Quality criteria are closely linked to the </w:t>
      </w:r>
      <w:r w:rsidR="00091506">
        <w:rPr>
          <w:rFonts w:ascii="Open Sans" w:eastAsia="Calibri" w:hAnsi="Open Sans" w:cs="Open Sans"/>
          <w:color w:val="17365D"/>
        </w:rPr>
        <w:t>S</w:t>
      </w:r>
      <w:r w:rsidRPr="003C3F29">
        <w:rPr>
          <w:rFonts w:ascii="Open Sans" w:eastAsia="Calibri" w:hAnsi="Open Sans" w:cs="Open Sans"/>
          <w:color w:val="17365D"/>
        </w:rPr>
        <w:t xml:space="preserve">pecific </w:t>
      </w:r>
      <w:r w:rsidR="00091506">
        <w:rPr>
          <w:rFonts w:ascii="Open Sans" w:eastAsia="Calibri" w:hAnsi="Open Sans" w:cs="Open Sans"/>
          <w:color w:val="17365D"/>
        </w:rPr>
        <w:t>O</w:t>
      </w:r>
      <w:r w:rsidRPr="003C3F29">
        <w:rPr>
          <w:rFonts w:ascii="Open Sans" w:eastAsia="Calibri" w:hAnsi="Open Sans" w:cs="Open Sans"/>
          <w:color w:val="17365D"/>
        </w:rPr>
        <w:t>bjectives and results of the D</w:t>
      </w:r>
      <w:r w:rsidR="00637891">
        <w:rPr>
          <w:rFonts w:ascii="Open Sans" w:eastAsia="Calibri" w:hAnsi="Open Sans" w:cs="Open Sans"/>
          <w:color w:val="17365D"/>
        </w:rPr>
        <w:t>R</w:t>
      </w:r>
      <w:r w:rsidRPr="003C3F29">
        <w:rPr>
          <w:rFonts w:ascii="Open Sans" w:eastAsia="Calibri" w:hAnsi="Open Sans" w:cs="Open Sans"/>
          <w:color w:val="17365D"/>
        </w:rPr>
        <w:t>P IP and are common to all Priorities.</w:t>
      </w:r>
    </w:p>
    <w:p w14:paraId="6F3A0E36" w14:textId="43D926AD" w:rsidR="003C3F29" w:rsidRPr="003C3F29" w:rsidRDefault="003C3F29" w:rsidP="00736221">
      <w:pPr>
        <w:suppressAutoHyphens/>
        <w:spacing w:after="120"/>
        <w:jc w:val="left"/>
        <w:rPr>
          <w:rFonts w:ascii="Open Sans" w:eastAsia="Calibri" w:hAnsi="Open Sans" w:cs="Open Sans"/>
          <w:color w:val="17365D"/>
        </w:rPr>
      </w:pPr>
      <w:r w:rsidRPr="003C3F29">
        <w:rPr>
          <w:rFonts w:ascii="Open Sans" w:eastAsia="Calibri" w:hAnsi="Open Sans" w:cs="Open Sans"/>
          <w:color w:val="17365D"/>
        </w:rPr>
        <w:t>This phase will be carried out by the MA/JS, supported by external assessors</w:t>
      </w:r>
      <w:r w:rsidR="00637891">
        <w:rPr>
          <w:rFonts w:ascii="Open Sans" w:eastAsia="Calibri" w:hAnsi="Open Sans" w:cs="Open Sans"/>
          <w:color w:val="17365D"/>
        </w:rPr>
        <w:t>, if necessary</w:t>
      </w:r>
      <w:r w:rsidRPr="003C3F29">
        <w:rPr>
          <w:rFonts w:ascii="Open Sans" w:eastAsia="Calibri" w:hAnsi="Open Sans" w:cs="Open Sans"/>
          <w:color w:val="17365D"/>
        </w:rPr>
        <w:t>. The assessment is based on an assessment matrix consisting of the following criteria groups:</w:t>
      </w:r>
    </w:p>
    <w:p w14:paraId="21402D86" w14:textId="77777777" w:rsidR="003C3F29" w:rsidRPr="003C3F29" w:rsidRDefault="003C3F29" w:rsidP="00736221">
      <w:pPr>
        <w:keepLines/>
        <w:numPr>
          <w:ilvl w:val="0"/>
          <w:numId w:val="52"/>
        </w:numPr>
        <w:suppressAutoHyphens/>
        <w:spacing w:after="120"/>
        <w:jc w:val="left"/>
        <w:rPr>
          <w:rFonts w:ascii="Open Sans" w:eastAsia="Calibri" w:hAnsi="Open Sans" w:cs="Open Sans"/>
          <w:color w:val="17365D"/>
        </w:rPr>
      </w:pPr>
      <w:r w:rsidRPr="003C3F29">
        <w:rPr>
          <w:rFonts w:ascii="Open Sans" w:eastAsia="Calibri" w:hAnsi="Open Sans" w:cs="Open Sans"/>
          <w:color w:val="17365D"/>
          <w:u w:val="single"/>
        </w:rPr>
        <w:lastRenderedPageBreak/>
        <w:t>Strategic assessment criteria</w:t>
      </w:r>
      <w:r w:rsidRPr="003C3F29">
        <w:rPr>
          <w:rFonts w:ascii="Open Sans" w:eastAsia="Calibri" w:hAnsi="Open Sans" w:cs="Open Sans"/>
          <w:color w:val="17365D"/>
        </w:rPr>
        <w:t xml:space="preserve"> - The main aim is to determine the extent of project's contribution to the programme’s objective(s) and to the programme’s result(s).  </w:t>
      </w:r>
    </w:p>
    <w:p w14:paraId="361F238E" w14:textId="77777777" w:rsidR="003C3F29" w:rsidRPr="003C3F29" w:rsidRDefault="003C3F29" w:rsidP="00736221">
      <w:pPr>
        <w:keepLines/>
        <w:numPr>
          <w:ilvl w:val="0"/>
          <w:numId w:val="52"/>
        </w:numPr>
        <w:suppressAutoHyphens/>
        <w:spacing w:after="120"/>
        <w:jc w:val="left"/>
        <w:rPr>
          <w:rFonts w:ascii="Open Sans" w:eastAsia="Calibri" w:hAnsi="Open Sans" w:cs="Open Sans"/>
          <w:color w:val="17365D"/>
        </w:rPr>
      </w:pPr>
      <w:r w:rsidRPr="003C3F29">
        <w:rPr>
          <w:rFonts w:ascii="Open Sans" w:eastAsia="Calibri" w:hAnsi="Open Sans" w:cs="Open Sans"/>
          <w:color w:val="17365D"/>
          <w:u w:val="single"/>
        </w:rPr>
        <w:t>Operational assessment criteria</w:t>
      </w:r>
      <w:r w:rsidRPr="003C3F29">
        <w:rPr>
          <w:rFonts w:ascii="Open Sans" w:eastAsia="Calibri" w:hAnsi="Open Sans" w:cs="Open Sans"/>
          <w:color w:val="17365D"/>
        </w:rPr>
        <w:t xml:space="preserve"> - The main aim is to assess the viability and the feasibility of the proposed project, as well as its value for money in terms of resources used against delivered outputs and result. </w:t>
      </w:r>
    </w:p>
    <w:p w14:paraId="63A3C910" w14:textId="77777777" w:rsidR="003C3F29" w:rsidRPr="003C3F29" w:rsidRDefault="003C3F29" w:rsidP="00736221">
      <w:pPr>
        <w:suppressAutoHyphens/>
        <w:spacing w:after="120"/>
        <w:jc w:val="left"/>
        <w:rPr>
          <w:rFonts w:ascii="Open Sans" w:eastAsia="Calibri" w:hAnsi="Open Sans" w:cs="Open Sans"/>
          <w:color w:val="17365D"/>
        </w:rPr>
      </w:pPr>
      <w:r w:rsidRPr="003C3F29">
        <w:rPr>
          <w:rFonts w:ascii="Open Sans" w:eastAsia="Calibri" w:hAnsi="Open Sans" w:cs="Open Sans"/>
          <w:color w:val="17365D"/>
        </w:rPr>
        <w:t>Each criteria group (“Strategic” and “Operational”) is assessed on basis of sub-criteria with each being scored from 0 (not present / missing) to 5 (very good). The score of the main question is an average of the scores of the related guiding questions.</w:t>
      </w:r>
    </w:p>
    <w:p w14:paraId="1D6559C9" w14:textId="77777777" w:rsidR="003C3F29" w:rsidRPr="003C3F29" w:rsidRDefault="003C3F29" w:rsidP="003C3F29">
      <w:pPr>
        <w:suppressAutoHyphens/>
        <w:spacing w:after="120"/>
        <w:jc w:val="left"/>
        <w:rPr>
          <w:rFonts w:ascii="Open Sans" w:eastAsia="Calibri" w:hAnsi="Open Sans" w:cs="Open Sans"/>
          <w:color w:val="17365D"/>
        </w:rPr>
      </w:pPr>
    </w:p>
    <w:tbl>
      <w:tblPr>
        <w:tblW w:w="0" w:type="auto"/>
        <w:tblInd w:w="392" w:type="dxa"/>
        <w:tblBorders>
          <w:insideH w:val="single" w:sz="4" w:space="0" w:color="A7CBD7" w:themeColor="accent1" w:themeTint="66"/>
        </w:tblBorders>
        <w:tblLook w:val="0000" w:firstRow="0" w:lastRow="0" w:firstColumn="0" w:lastColumn="0" w:noHBand="0" w:noVBand="0"/>
      </w:tblPr>
      <w:tblGrid>
        <w:gridCol w:w="762"/>
        <w:gridCol w:w="1690"/>
        <w:gridCol w:w="5811"/>
      </w:tblGrid>
      <w:tr w:rsidR="003C3F29" w:rsidRPr="003C3F29" w14:paraId="127F640C" w14:textId="77777777" w:rsidTr="00D96F48">
        <w:tc>
          <w:tcPr>
            <w:tcW w:w="720" w:type="dxa"/>
            <w:shd w:val="clear" w:color="auto" w:fill="B6DDE8"/>
          </w:tcPr>
          <w:p w14:paraId="543227DE"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bCs/>
                <w:color w:val="17365D"/>
                <w:sz w:val="20"/>
                <w:szCs w:val="20"/>
              </w:rPr>
            </w:pPr>
            <w:r w:rsidRPr="003C3F29">
              <w:rPr>
                <w:rFonts w:ascii="Open Sans" w:eastAsia="Calibri" w:hAnsi="Open Sans" w:cs="Open Sans"/>
                <w:b/>
                <w:bCs/>
                <w:color w:val="17365D"/>
                <w:sz w:val="20"/>
                <w:szCs w:val="20"/>
              </w:rPr>
              <w:t>Score</w:t>
            </w:r>
          </w:p>
        </w:tc>
        <w:tc>
          <w:tcPr>
            <w:tcW w:w="7501" w:type="dxa"/>
            <w:gridSpan w:val="2"/>
            <w:shd w:val="clear" w:color="auto" w:fill="B6DDE8"/>
          </w:tcPr>
          <w:p w14:paraId="2330642A"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bCs/>
                <w:color w:val="17365D"/>
                <w:sz w:val="20"/>
                <w:szCs w:val="20"/>
              </w:rPr>
            </w:pPr>
            <w:r w:rsidRPr="003C3F29">
              <w:rPr>
                <w:rFonts w:ascii="Open Sans" w:eastAsia="Calibri" w:hAnsi="Open Sans" w:cs="Open Sans"/>
                <w:b/>
                <w:bCs/>
                <w:color w:val="17365D"/>
                <w:sz w:val="20"/>
                <w:szCs w:val="20"/>
              </w:rPr>
              <w:t>Description</w:t>
            </w:r>
          </w:p>
        </w:tc>
      </w:tr>
      <w:tr w:rsidR="003C3F29" w:rsidRPr="003C3F29" w14:paraId="4A0BFC70" w14:textId="77777777" w:rsidTr="00D96F48">
        <w:tc>
          <w:tcPr>
            <w:tcW w:w="720" w:type="dxa"/>
            <w:shd w:val="clear" w:color="auto" w:fill="DAEEF3"/>
            <w:vAlign w:val="center"/>
          </w:tcPr>
          <w:p w14:paraId="3C2DCA18"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0</w:t>
            </w:r>
          </w:p>
        </w:tc>
        <w:tc>
          <w:tcPr>
            <w:tcW w:w="1690" w:type="dxa"/>
            <w:shd w:val="clear" w:color="auto" w:fill="DAEEF3"/>
            <w:vAlign w:val="center"/>
          </w:tcPr>
          <w:p w14:paraId="43AEDB3A"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None</w:t>
            </w:r>
          </w:p>
        </w:tc>
        <w:tc>
          <w:tcPr>
            <w:tcW w:w="5811" w:type="dxa"/>
            <w:shd w:val="clear" w:color="auto" w:fill="FFFFFF" w:themeFill="background1"/>
          </w:tcPr>
          <w:p w14:paraId="261D181D" w14:textId="77777777" w:rsidR="003C3F29" w:rsidRPr="003C3F29" w:rsidRDefault="003C3F29" w:rsidP="003C3F29">
            <w:pPr>
              <w:tabs>
                <w:tab w:val="center" w:pos="4536"/>
                <w:tab w:val="right" w:pos="9072"/>
              </w:tabs>
              <w:suppressAutoHyphens/>
              <w:spacing w:before="40" w:after="40"/>
              <w:jc w:val="left"/>
              <w:rPr>
                <w:rFonts w:ascii="Open Sans" w:eastAsia="Calibri" w:hAnsi="Open Sans" w:cs="Open Sans"/>
                <w:color w:val="17365D"/>
                <w:sz w:val="20"/>
                <w:szCs w:val="20"/>
              </w:rPr>
            </w:pPr>
            <w:r w:rsidRPr="003C3F29">
              <w:rPr>
                <w:rFonts w:ascii="Open Sans" w:eastAsia="Calibri" w:hAnsi="Open Sans" w:cs="Open Sans"/>
                <w:color w:val="17365D"/>
                <w:sz w:val="20"/>
                <w:szCs w:val="20"/>
              </w:rPr>
              <w:t xml:space="preserve">The information requested is missing (either not filled in or not provided in the text). </w:t>
            </w:r>
          </w:p>
          <w:p w14:paraId="4532D46C" w14:textId="51D57802" w:rsidR="003C3F29" w:rsidRPr="003C3F29" w:rsidRDefault="003C3F29" w:rsidP="007D3043">
            <w:pPr>
              <w:tabs>
                <w:tab w:val="center" w:pos="4536"/>
                <w:tab w:val="right" w:pos="9072"/>
              </w:tabs>
              <w:suppressAutoHyphens/>
              <w:spacing w:before="40" w:after="40"/>
              <w:jc w:val="left"/>
              <w:rPr>
                <w:rFonts w:ascii="Open Sans" w:eastAsia="Calibri" w:hAnsi="Open Sans" w:cs="Open Sans"/>
                <w:color w:val="17365D"/>
                <w:sz w:val="20"/>
                <w:szCs w:val="20"/>
              </w:rPr>
            </w:pPr>
            <w:r w:rsidRPr="003C3F29">
              <w:rPr>
                <w:rFonts w:ascii="Open Sans" w:eastAsia="Calibri" w:hAnsi="Open Sans" w:cs="Open Sans"/>
                <w:color w:val="17365D"/>
                <w:sz w:val="20"/>
                <w:szCs w:val="20"/>
              </w:rPr>
              <w:t xml:space="preserve">The information is provided </w:t>
            </w:r>
            <w:r w:rsidR="007D3043">
              <w:rPr>
                <w:rFonts w:ascii="Open Sans" w:eastAsia="Calibri" w:hAnsi="Open Sans" w:cs="Open Sans"/>
                <w:color w:val="17365D"/>
                <w:sz w:val="20"/>
                <w:szCs w:val="20"/>
              </w:rPr>
              <w:t>has minimum relevance</w:t>
            </w:r>
            <w:r w:rsidRPr="003C3F29">
              <w:rPr>
                <w:rFonts w:ascii="Open Sans" w:eastAsia="Calibri" w:hAnsi="Open Sans" w:cs="Open Sans"/>
                <w:color w:val="17365D"/>
                <w:sz w:val="20"/>
                <w:szCs w:val="20"/>
              </w:rPr>
              <w:t>.</w:t>
            </w:r>
          </w:p>
        </w:tc>
      </w:tr>
      <w:tr w:rsidR="003C3F29" w:rsidRPr="003C3F29" w14:paraId="21D2DC4B" w14:textId="77777777" w:rsidTr="00D96F48">
        <w:tc>
          <w:tcPr>
            <w:tcW w:w="720" w:type="dxa"/>
            <w:shd w:val="clear" w:color="auto" w:fill="DAEEF3"/>
            <w:vAlign w:val="center"/>
          </w:tcPr>
          <w:p w14:paraId="48E04049"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1</w:t>
            </w:r>
          </w:p>
        </w:tc>
        <w:tc>
          <w:tcPr>
            <w:tcW w:w="1690" w:type="dxa"/>
            <w:shd w:val="clear" w:color="auto" w:fill="DAEEF3"/>
            <w:vAlign w:val="center"/>
          </w:tcPr>
          <w:p w14:paraId="5E0F0410"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Very poor</w:t>
            </w:r>
          </w:p>
        </w:tc>
        <w:tc>
          <w:tcPr>
            <w:tcW w:w="5811" w:type="dxa"/>
            <w:shd w:val="clear" w:color="auto" w:fill="FFFFFF" w:themeFill="background1"/>
          </w:tcPr>
          <w:p w14:paraId="011BC7F6" w14:textId="77777777" w:rsidR="003C3F29" w:rsidRPr="003C3F29" w:rsidRDefault="003C3F29" w:rsidP="003C3F29">
            <w:pPr>
              <w:tabs>
                <w:tab w:val="center" w:pos="4536"/>
                <w:tab w:val="right" w:pos="9072"/>
              </w:tabs>
              <w:suppressAutoHyphens/>
              <w:spacing w:before="40" w:after="40"/>
              <w:jc w:val="left"/>
              <w:rPr>
                <w:rFonts w:ascii="Open Sans" w:eastAsia="Calibri" w:hAnsi="Open Sans" w:cs="Open Sans"/>
                <w:color w:val="17365D"/>
                <w:sz w:val="20"/>
                <w:szCs w:val="20"/>
              </w:rPr>
            </w:pPr>
            <w:r w:rsidRPr="003C3F29">
              <w:rPr>
                <w:rFonts w:ascii="Open Sans" w:eastAsia="Calibri" w:hAnsi="Open Sans" w:cs="Open Sans"/>
                <w:color w:val="17365D"/>
                <w:sz w:val="20"/>
                <w:szCs w:val="20"/>
              </w:rPr>
              <w:t>The information provided is considered as not relevant or inadequate</w:t>
            </w:r>
          </w:p>
        </w:tc>
      </w:tr>
      <w:tr w:rsidR="003C3F29" w:rsidRPr="003C3F29" w14:paraId="01EB3C70" w14:textId="77777777" w:rsidTr="00D96F48">
        <w:tc>
          <w:tcPr>
            <w:tcW w:w="720" w:type="dxa"/>
            <w:shd w:val="clear" w:color="auto" w:fill="DAEEF3"/>
            <w:vAlign w:val="center"/>
          </w:tcPr>
          <w:p w14:paraId="3159FE5E"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2</w:t>
            </w:r>
          </w:p>
        </w:tc>
        <w:tc>
          <w:tcPr>
            <w:tcW w:w="1690" w:type="dxa"/>
            <w:shd w:val="clear" w:color="auto" w:fill="DAEEF3"/>
            <w:vAlign w:val="center"/>
          </w:tcPr>
          <w:p w14:paraId="64802850"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Poor</w:t>
            </w:r>
          </w:p>
        </w:tc>
        <w:tc>
          <w:tcPr>
            <w:tcW w:w="5811" w:type="dxa"/>
            <w:shd w:val="clear" w:color="auto" w:fill="FFFFFF" w:themeFill="background1"/>
          </w:tcPr>
          <w:p w14:paraId="23976430" w14:textId="77777777" w:rsidR="003C3F29" w:rsidRPr="003C3F29" w:rsidRDefault="003C3F29" w:rsidP="003C3F29">
            <w:pPr>
              <w:tabs>
                <w:tab w:val="center" w:pos="4536"/>
                <w:tab w:val="right" w:pos="9072"/>
              </w:tabs>
              <w:suppressAutoHyphens/>
              <w:spacing w:before="40" w:after="40"/>
              <w:jc w:val="left"/>
              <w:rPr>
                <w:rFonts w:ascii="Open Sans" w:eastAsia="Calibri" w:hAnsi="Open Sans" w:cs="Open Sans"/>
                <w:color w:val="17365D"/>
                <w:sz w:val="20"/>
                <w:szCs w:val="20"/>
              </w:rPr>
            </w:pPr>
            <w:r w:rsidRPr="003C3F29">
              <w:rPr>
                <w:rFonts w:ascii="Open Sans" w:eastAsia="Calibri" w:hAnsi="Open Sans" w:cs="Open Sans"/>
                <w:color w:val="17365D"/>
                <w:sz w:val="20"/>
                <w:szCs w:val="20"/>
              </w:rPr>
              <w:t>The information provided lacks relevant quality and contains strong weaknesses</w:t>
            </w:r>
          </w:p>
        </w:tc>
      </w:tr>
      <w:tr w:rsidR="003C3F29" w:rsidRPr="003C3F29" w14:paraId="127DEE61" w14:textId="77777777" w:rsidTr="00D96F48">
        <w:tc>
          <w:tcPr>
            <w:tcW w:w="720" w:type="dxa"/>
            <w:shd w:val="clear" w:color="auto" w:fill="DAEEF3"/>
            <w:vAlign w:val="center"/>
          </w:tcPr>
          <w:p w14:paraId="387A549A"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3</w:t>
            </w:r>
          </w:p>
        </w:tc>
        <w:tc>
          <w:tcPr>
            <w:tcW w:w="1690" w:type="dxa"/>
            <w:shd w:val="clear" w:color="auto" w:fill="DAEEF3"/>
            <w:vAlign w:val="center"/>
          </w:tcPr>
          <w:p w14:paraId="480C6F77"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Fair</w:t>
            </w:r>
          </w:p>
        </w:tc>
        <w:tc>
          <w:tcPr>
            <w:tcW w:w="5811" w:type="dxa"/>
            <w:shd w:val="clear" w:color="auto" w:fill="FFFFFF" w:themeFill="background1"/>
          </w:tcPr>
          <w:p w14:paraId="201CF8B5" w14:textId="77777777" w:rsidR="003C3F29" w:rsidRPr="003C3F29" w:rsidRDefault="003C3F29" w:rsidP="003C3F29">
            <w:pPr>
              <w:tabs>
                <w:tab w:val="center" w:pos="4536"/>
                <w:tab w:val="right" w:pos="9072"/>
              </w:tabs>
              <w:suppressAutoHyphens/>
              <w:spacing w:before="40" w:after="40"/>
              <w:jc w:val="left"/>
              <w:rPr>
                <w:rFonts w:ascii="Open Sans" w:eastAsia="Calibri" w:hAnsi="Open Sans" w:cs="Open Sans"/>
                <w:color w:val="17365D"/>
                <w:sz w:val="20"/>
                <w:szCs w:val="20"/>
              </w:rPr>
            </w:pPr>
            <w:r w:rsidRPr="003C3F29">
              <w:rPr>
                <w:rFonts w:ascii="Open Sans" w:eastAsia="Calibri" w:hAnsi="Open Sans" w:cs="Open Sans"/>
                <w:color w:val="17365D"/>
                <w:sz w:val="20"/>
                <w:szCs w:val="20"/>
              </w:rPr>
              <w:t>The overall information provided is adequate, however some aspects are not clearly or sufficiently detailed</w:t>
            </w:r>
          </w:p>
        </w:tc>
      </w:tr>
      <w:tr w:rsidR="003C3F29" w:rsidRPr="003C3F29" w14:paraId="06096C5E" w14:textId="77777777" w:rsidTr="00D96F48">
        <w:tc>
          <w:tcPr>
            <w:tcW w:w="720" w:type="dxa"/>
            <w:shd w:val="clear" w:color="auto" w:fill="DAEEF3"/>
            <w:vAlign w:val="center"/>
          </w:tcPr>
          <w:p w14:paraId="042EC2AD"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4</w:t>
            </w:r>
          </w:p>
        </w:tc>
        <w:tc>
          <w:tcPr>
            <w:tcW w:w="1690" w:type="dxa"/>
            <w:shd w:val="clear" w:color="auto" w:fill="DAEEF3"/>
            <w:vAlign w:val="center"/>
          </w:tcPr>
          <w:p w14:paraId="10EF2C9C"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Good</w:t>
            </w:r>
          </w:p>
        </w:tc>
        <w:tc>
          <w:tcPr>
            <w:tcW w:w="5811" w:type="dxa"/>
            <w:shd w:val="clear" w:color="auto" w:fill="FFFFFF" w:themeFill="background1"/>
          </w:tcPr>
          <w:p w14:paraId="428F1445" w14:textId="77777777" w:rsidR="003C3F29" w:rsidRPr="003C3F29" w:rsidRDefault="003C3F29" w:rsidP="003C3F29">
            <w:pPr>
              <w:tabs>
                <w:tab w:val="center" w:pos="4536"/>
                <w:tab w:val="right" w:pos="9072"/>
              </w:tabs>
              <w:suppressAutoHyphens/>
              <w:spacing w:before="40" w:after="40"/>
              <w:jc w:val="left"/>
              <w:rPr>
                <w:rFonts w:ascii="Open Sans" w:eastAsia="Calibri" w:hAnsi="Open Sans" w:cs="Open Sans"/>
                <w:color w:val="17365D"/>
                <w:sz w:val="20"/>
                <w:szCs w:val="20"/>
              </w:rPr>
            </w:pPr>
            <w:r w:rsidRPr="003C3F29">
              <w:rPr>
                <w:rFonts w:ascii="Open Sans" w:eastAsia="Calibri" w:hAnsi="Open Sans" w:cs="Open Sans"/>
                <w:color w:val="17365D"/>
                <w:sz w:val="20"/>
                <w:szCs w:val="20"/>
              </w:rPr>
              <w:t>The information provided is adequate with sufficiently outlined details</w:t>
            </w:r>
          </w:p>
        </w:tc>
      </w:tr>
      <w:tr w:rsidR="003C3F29" w:rsidRPr="003C3F29" w14:paraId="3976300A" w14:textId="77777777" w:rsidTr="00D96F48">
        <w:tc>
          <w:tcPr>
            <w:tcW w:w="720" w:type="dxa"/>
            <w:shd w:val="clear" w:color="auto" w:fill="DAEEF3"/>
            <w:vAlign w:val="center"/>
          </w:tcPr>
          <w:p w14:paraId="328F08B3"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5</w:t>
            </w:r>
          </w:p>
        </w:tc>
        <w:tc>
          <w:tcPr>
            <w:tcW w:w="1690" w:type="dxa"/>
            <w:shd w:val="clear" w:color="auto" w:fill="DAEEF3"/>
            <w:vAlign w:val="center"/>
          </w:tcPr>
          <w:p w14:paraId="344D777F" w14:textId="77777777" w:rsidR="003C3F29" w:rsidRPr="003C3F29" w:rsidRDefault="003C3F29" w:rsidP="003C3F29">
            <w:pPr>
              <w:tabs>
                <w:tab w:val="center" w:pos="4536"/>
                <w:tab w:val="right" w:pos="9072"/>
              </w:tabs>
              <w:suppressAutoHyphens/>
              <w:spacing w:before="40" w:after="40"/>
              <w:jc w:val="center"/>
              <w:rPr>
                <w:rFonts w:ascii="Open Sans" w:eastAsia="Calibri" w:hAnsi="Open Sans" w:cs="Open Sans"/>
                <w:b/>
                <w:color w:val="17365D"/>
                <w:sz w:val="20"/>
                <w:szCs w:val="20"/>
              </w:rPr>
            </w:pPr>
            <w:r w:rsidRPr="003C3F29">
              <w:rPr>
                <w:rFonts w:ascii="Open Sans" w:eastAsia="Calibri" w:hAnsi="Open Sans" w:cs="Open Sans"/>
                <w:b/>
                <w:color w:val="17365D"/>
                <w:sz w:val="20"/>
                <w:szCs w:val="20"/>
              </w:rPr>
              <w:t>Very Good</w:t>
            </w:r>
          </w:p>
        </w:tc>
        <w:tc>
          <w:tcPr>
            <w:tcW w:w="5811" w:type="dxa"/>
            <w:shd w:val="clear" w:color="auto" w:fill="FFFFFF" w:themeFill="background1"/>
          </w:tcPr>
          <w:p w14:paraId="1AEE0D05" w14:textId="77777777" w:rsidR="003C3F29" w:rsidRPr="003C3F29" w:rsidRDefault="003C3F29" w:rsidP="003C3F29">
            <w:pPr>
              <w:tabs>
                <w:tab w:val="center" w:pos="4536"/>
                <w:tab w:val="right" w:pos="9072"/>
              </w:tabs>
              <w:suppressAutoHyphens/>
              <w:spacing w:before="40" w:after="40"/>
              <w:jc w:val="left"/>
              <w:rPr>
                <w:rFonts w:ascii="Open Sans" w:eastAsia="Calibri" w:hAnsi="Open Sans" w:cs="Open Sans"/>
                <w:color w:val="17365D"/>
                <w:sz w:val="20"/>
                <w:szCs w:val="20"/>
              </w:rPr>
            </w:pPr>
            <w:r w:rsidRPr="003C3F29">
              <w:rPr>
                <w:rFonts w:ascii="Open Sans" w:eastAsia="Calibri" w:hAnsi="Open Sans" w:cs="Open Sans"/>
                <w:color w:val="17365D"/>
                <w:sz w:val="20"/>
                <w:szCs w:val="20"/>
              </w:rPr>
              <w:t>The information provided is outstanding in its details, clearness and coherence</w:t>
            </w:r>
          </w:p>
        </w:tc>
      </w:tr>
    </w:tbl>
    <w:p w14:paraId="061DC475" w14:textId="77777777" w:rsidR="003C3F29" w:rsidRPr="003C3F29" w:rsidRDefault="003C3F29" w:rsidP="003C3F29">
      <w:pPr>
        <w:jc w:val="left"/>
        <w:rPr>
          <w:rFonts w:ascii="Open Sans" w:eastAsia="Calibri" w:hAnsi="Open Sans" w:cs="Open Sans"/>
          <w:color w:val="17365D"/>
        </w:rPr>
      </w:pPr>
    </w:p>
    <w:p w14:paraId="3F06614B" w14:textId="77777777" w:rsidR="003C3F29" w:rsidRPr="003C3F29" w:rsidRDefault="003C3F29" w:rsidP="00736221">
      <w:pPr>
        <w:suppressAutoHyphens/>
        <w:jc w:val="left"/>
        <w:rPr>
          <w:rFonts w:ascii="Open Sans" w:eastAsia="Calibri" w:hAnsi="Open Sans" w:cs="Open Sans"/>
          <w:color w:val="244061"/>
        </w:rPr>
      </w:pPr>
      <w:r w:rsidRPr="003C3F29">
        <w:rPr>
          <w:rFonts w:ascii="Open Sans" w:eastAsia="Calibri" w:hAnsi="Open Sans" w:cs="Open Sans"/>
          <w:color w:val="244061"/>
        </w:rPr>
        <w:t>The criteria for the quality check will contain:</w:t>
      </w:r>
    </w:p>
    <w:p w14:paraId="72CF5B33" w14:textId="77777777" w:rsidR="003C3F29" w:rsidRPr="003C3F29" w:rsidRDefault="003C3F29" w:rsidP="00736221">
      <w:pPr>
        <w:numPr>
          <w:ilvl w:val="0"/>
          <w:numId w:val="54"/>
        </w:numPr>
        <w:suppressAutoHyphens/>
        <w:jc w:val="left"/>
        <w:rPr>
          <w:rFonts w:ascii="Open Sans" w:eastAsia="Calibri" w:hAnsi="Open Sans" w:cs="Open Sans"/>
          <w:color w:val="244061"/>
        </w:rPr>
      </w:pPr>
      <w:r w:rsidRPr="003C3F29">
        <w:rPr>
          <w:rFonts w:ascii="Open Sans" w:eastAsia="Calibri" w:hAnsi="Open Sans" w:cs="Open Sans"/>
          <w:color w:val="244061"/>
        </w:rPr>
        <w:t>Six sub-criteria for the strategic relevance for a maximum score of 30 points.</w:t>
      </w:r>
    </w:p>
    <w:p w14:paraId="17EAB561" w14:textId="77777777" w:rsidR="003C3F29" w:rsidRPr="003C3F29" w:rsidRDefault="003C3F29" w:rsidP="00736221">
      <w:pPr>
        <w:numPr>
          <w:ilvl w:val="0"/>
          <w:numId w:val="54"/>
        </w:numPr>
        <w:suppressAutoHyphens/>
        <w:jc w:val="left"/>
        <w:rPr>
          <w:rFonts w:ascii="Open Sans" w:eastAsia="Calibri" w:hAnsi="Open Sans" w:cs="Open Sans"/>
          <w:color w:val="244061"/>
        </w:rPr>
      </w:pPr>
      <w:r w:rsidRPr="003C3F29">
        <w:rPr>
          <w:rFonts w:ascii="Open Sans" w:eastAsia="Calibri" w:hAnsi="Open Sans" w:cs="Open Sans"/>
          <w:color w:val="244061"/>
        </w:rPr>
        <w:t>Four sub-criteria for the operational relevance for a maximum score of 20 points.</w:t>
      </w:r>
    </w:p>
    <w:p w14:paraId="223D1BD6" w14:textId="77777777" w:rsidR="003C3F29" w:rsidRPr="003C3F29" w:rsidRDefault="003C3F29" w:rsidP="00736221">
      <w:pPr>
        <w:suppressAutoHyphens/>
        <w:jc w:val="left"/>
        <w:rPr>
          <w:rFonts w:ascii="Open Sans" w:eastAsia="Calibri" w:hAnsi="Open Sans" w:cs="Open Sans"/>
          <w:b/>
          <w:color w:val="244061"/>
        </w:rPr>
      </w:pPr>
      <w:r w:rsidRPr="003C3F29">
        <w:rPr>
          <w:rFonts w:ascii="Open Sans" w:eastAsia="Calibri" w:hAnsi="Open Sans" w:cs="Open Sans"/>
          <w:color w:val="244061"/>
        </w:rPr>
        <w:t xml:space="preserve">To determine if the project is strategic for the programme and in line with the provisions set in the call announcement, the </w:t>
      </w:r>
      <w:r w:rsidRPr="003C3F29">
        <w:rPr>
          <w:rFonts w:ascii="Open Sans" w:eastAsia="Calibri" w:hAnsi="Open Sans" w:cs="Open Sans"/>
          <w:i/>
          <w:color w:val="244061"/>
        </w:rPr>
        <w:t>strategic assessment</w:t>
      </w:r>
      <w:r w:rsidRPr="003C3F29">
        <w:rPr>
          <w:rFonts w:ascii="Open Sans" w:eastAsia="Calibri" w:hAnsi="Open Sans" w:cs="Open Sans"/>
          <w:color w:val="244061"/>
        </w:rPr>
        <w:t xml:space="preserve"> is carried out first and independently from the </w:t>
      </w:r>
      <w:r w:rsidRPr="003C3F29">
        <w:rPr>
          <w:rFonts w:ascii="Open Sans" w:eastAsia="Calibri" w:hAnsi="Open Sans" w:cs="Open Sans"/>
          <w:i/>
          <w:color w:val="244061"/>
        </w:rPr>
        <w:t>operational assessment</w:t>
      </w:r>
      <w:r w:rsidRPr="003C3F29">
        <w:rPr>
          <w:rFonts w:ascii="Open Sans" w:eastAsia="Calibri" w:hAnsi="Open Sans" w:cs="Open Sans"/>
          <w:color w:val="244061"/>
        </w:rPr>
        <w:t xml:space="preserve">. Only projects successfully passing the </w:t>
      </w:r>
      <w:r w:rsidRPr="003C3F29">
        <w:rPr>
          <w:rFonts w:ascii="Open Sans" w:eastAsia="Calibri" w:hAnsi="Open Sans" w:cs="Open Sans"/>
          <w:i/>
          <w:color w:val="244061"/>
        </w:rPr>
        <w:t>strategic assessment</w:t>
      </w:r>
      <w:r w:rsidRPr="003C3F29">
        <w:rPr>
          <w:rFonts w:ascii="Open Sans" w:eastAsia="Calibri" w:hAnsi="Open Sans" w:cs="Open Sans"/>
          <w:color w:val="244061"/>
        </w:rPr>
        <w:t xml:space="preserve"> are assessed operationally. </w:t>
      </w:r>
      <w:r w:rsidRPr="003C3F29">
        <w:rPr>
          <w:rFonts w:ascii="Open Sans" w:eastAsia="Calibri" w:hAnsi="Open Sans" w:cs="Open Sans"/>
          <w:b/>
          <w:color w:val="244061"/>
        </w:rPr>
        <w:t>The knock-out threshold for the assessment is set at 60%.</w:t>
      </w:r>
    </w:p>
    <w:p w14:paraId="1D61B32A" w14:textId="77777777" w:rsidR="003C3F29" w:rsidRPr="003C3F29" w:rsidRDefault="003C3F29" w:rsidP="00736221">
      <w:pPr>
        <w:suppressAutoHyphens/>
        <w:jc w:val="left"/>
        <w:rPr>
          <w:rFonts w:ascii="Open Sans" w:eastAsia="Calibri" w:hAnsi="Open Sans" w:cs="Open Sans"/>
          <w:color w:val="244061"/>
        </w:rPr>
      </w:pPr>
      <w:r w:rsidRPr="003C3F29">
        <w:rPr>
          <w:rFonts w:ascii="Open Sans" w:eastAsia="Calibri" w:hAnsi="Open Sans" w:cs="Open Sans"/>
          <w:color w:val="244061"/>
        </w:rPr>
        <w:lastRenderedPageBreak/>
        <w:t>The following procedure applies:</w:t>
      </w:r>
    </w:p>
    <w:p w14:paraId="4823249B" w14:textId="77777777" w:rsidR="003C3F29" w:rsidRPr="003C3F29" w:rsidRDefault="003C3F29" w:rsidP="00736221">
      <w:pPr>
        <w:numPr>
          <w:ilvl w:val="0"/>
          <w:numId w:val="53"/>
        </w:numPr>
        <w:suppressAutoHyphens/>
        <w:jc w:val="left"/>
        <w:rPr>
          <w:rFonts w:ascii="Open Sans" w:eastAsia="Calibri" w:hAnsi="Open Sans" w:cs="Open Sans"/>
          <w:color w:val="244061"/>
        </w:rPr>
      </w:pPr>
      <w:r w:rsidRPr="003C3F29">
        <w:rPr>
          <w:rFonts w:ascii="Open Sans" w:eastAsia="Calibri" w:hAnsi="Open Sans" w:cs="Open Sans"/>
          <w:color w:val="244061"/>
        </w:rPr>
        <w:t xml:space="preserve">If a proposal receives a lower score than 60% in the strategic assessment, then it won’t be assessed operationally and it fails the overall assessment. </w:t>
      </w:r>
    </w:p>
    <w:p w14:paraId="074019B1" w14:textId="46250250" w:rsidR="003C3F29" w:rsidRPr="003C3F29" w:rsidRDefault="003C3F29" w:rsidP="00736221">
      <w:pPr>
        <w:numPr>
          <w:ilvl w:val="0"/>
          <w:numId w:val="53"/>
        </w:numPr>
        <w:suppressAutoHyphens/>
        <w:jc w:val="left"/>
        <w:rPr>
          <w:rFonts w:ascii="Open Sans" w:eastAsia="Calibri" w:hAnsi="Open Sans" w:cs="Open Sans"/>
          <w:color w:val="244061"/>
        </w:rPr>
      </w:pPr>
      <w:r w:rsidRPr="003C3F29">
        <w:rPr>
          <w:rFonts w:ascii="Open Sans" w:eastAsia="Calibri" w:hAnsi="Open Sans" w:cs="Open Sans"/>
          <w:color w:val="244061"/>
        </w:rPr>
        <w:t xml:space="preserve">If a proposal receives at least 60% in the strategic assessment, then it will be assessed also from an operational point of view and the final score will be given by the sum of the scores related to the strategic and operational assessment, taking into consideration the weight that each criterion provides to the overall points (strategic 30/50 = </w:t>
      </w:r>
      <w:r w:rsidR="00DE4EFA">
        <w:rPr>
          <w:rFonts w:ascii="Open Sans" w:eastAsia="Calibri" w:hAnsi="Open Sans" w:cs="Open Sans"/>
          <w:color w:val="244061"/>
        </w:rPr>
        <w:t>7</w:t>
      </w:r>
      <w:r w:rsidR="00DE4EFA" w:rsidRPr="003C3F29">
        <w:rPr>
          <w:rFonts w:ascii="Open Sans" w:eastAsia="Calibri" w:hAnsi="Open Sans" w:cs="Open Sans"/>
          <w:color w:val="244061"/>
        </w:rPr>
        <w:t>0</w:t>
      </w:r>
      <w:r w:rsidRPr="003C3F29">
        <w:rPr>
          <w:rFonts w:ascii="Open Sans" w:eastAsia="Calibri" w:hAnsi="Open Sans" w:cs="Open Sans"/>
          <w:color w:val="244061"/>
        </w:rPr>
        <w:t xml:space="preserve">% of the total score, operational 20/50 = </w:t>
      </w:r>
      <w:r w:rsidR="00DE4EFA">
        <w:rPr>
          <w:rFonts w:ascii="Open Sans" w:eastAsia="Calibri" w:hAnsi="Open Sans" w:cs="Open Sans"/>
          <w:color w:val="244061"/>
        </w:rPr>
        <w:t>3</w:t>
      </w:r>
      <w:r w:rsidR="00DE4EFA" w:rsidRPr="003C3F29">
        <w:rPr>
          <w:rFonts w:ascii="Open Sans" w:eastAsia="Calibri" w:hAnsi="Open Sans" w:cs="Open Sans"/>
          <w:color w:val="244061"/>
        </w:rPr>
        <w:t>0</w:t>
      </w:r>
      <w:r w:rsidRPr="003C3F29">
        <w:rPr>
          <w:rFonts w:ascii="Open Sans" w:eastAsia="Calibri" w:hAnsi="Open Sans" w:cs="Open Sans"/>
          <w:color w:val="244061"/>
        </w:rPr>
        <w:t>% of the total score</w:t>
      </w:r>
      <w:r w:rsidRPr="003C3F29">
        <w:rPr>
          <w:rFonts w:ascii="Open Sans" w:eastAsia="Calibri" w:hAnsi="Open Sans" w:cs="Open Sans"/>
          <w:color w:val="244061"/>
          <w:shd w:val="clear" w:color="auto" w:fill="FFFF00"/>
          <w:vertAlign w:val="superscript"/>
        </w:rPr>
        <w:footnoteReference w:id="17"/>
      </w:r>
      <w:r w:rsidRPr="003C3F29">
        <w:rPr>
          <w:rFonts w:ascii="Open Sans" w:eastAsia="Calibri" w:hAnsi="Open Sans" w:cs="Open Sans"/>
          <w:color w:val="244061"/>
        </w:rPr>
        <w:t xml:space="preserve">). </w:t>
      </w:r>
    </w:p>
    <w:p w14:paraId="41264470" w14:textId="77777777" w:rsidR="003C3F29" w:rsidRPr="003C3F29" w:rsidRDefault="003C3F29" w:rsidP="00736221">
      <w:pPr>
        <w:suppressAutoHyphens/>
        <w:jc w:val="left"/>
        <w:rPr>
          <w:rFonts w:ascii="Open Sans" w:eastAsia="Calibri" w:hAnsi="Open Sans" w:cs="Open Sans"/>
          <w:color w:val="244061"/>
        </w:rPr>
      </w:pPr>
      <w:r w:rsidRPr="003C3F29">
        <w:rPr>
          <w:rFonts w:ascii="Open Sans" w:eastAsia="Calibri" w:hAnsi="Open Sans" w:cs="Open Sans"/>
          <w:color w:val="244061"/>
        </w:rPr>
        <w:t>In the following tables the sub-criteria to assess the strategic and operational aspects are illustrated. The sub-criteria are defined by a set of questions with the aim of guiding the assessor through, while performing his/ her evaluation. Due to the complex requirements of transnational projects, these questions cannot be answered in a “yes or no” manner. The assessor must check to what extent the questions are satisfactorily answered by the applicant and then give an overall assessment score. Guiding questions, as well as the maximum score that can be attributed to a single guiding question shall be considered binding.</w:t>
      </w:r>
    </w:p>
    <w:p w14:paraId="741C4BCF" w14:textId="77777777" w:rsidR="003C3F29" w:rsidRDefault="003C3F29" w:rsidP="003C3F29">
      <w:pPr>
        <w:suppressAutoHyphens/>
        <w:spacing w:after="120"/>
        <w:rPr>
          <w:rFonts w:ascii="Open Sans" w:eastAsia="Calibri" w:hAnsi="Open Sans" w:cs="Open Sans"/>
          <w:color w:val="17365D"/>
        </w:rPr>
      </w:pPr>
    </w:p>
    <w:p w14:paraId="7C953D34" w14:textId="77777777" w:rsidR="003C3F29" w:rsidRPr="003C3F29" w:rsidRDefault="003C3F29" w:rsidP="003C3F29">
      <w:pPr>
        <w:keepLines/>
        <w:suppressAutoHyphens/>
        <w:spacing w:after="120"/>
        <w:ind w:left="720"/>
        <w:contextualSpacing/>
        <w:rPr>
          <w:rFonts w:ascii="Open Sans" w:eastAsia="Calibri" w:hAnsi="Open Sans" w:cs="Open Sans"/>
          <w:b/>
          <w:color w:val="17365D"/>
        </w:rPr>
      </w:pPr>
    </w:p>
    <w:p w14:paraId="045A0196" w14:textId="3B44C153" w:rsidR="003C3F29" w:rsidRPr="003D11E0" w:rsidRDefault="003C3F29" w:rsidP="00253A9A">
      <w:pPr>
        <w:pStyle w:val="ListParagraph"/>
        <w:numPr>
          <w:ilvl w:val="0"/>
          <w:numId w:val="67"/>
        </w:numPr>
        <w:rPr>
          <w:rFonts w:eastAsia="Calibri"/>
        </w:rPr>
      </w:pPr>
      <w:r w:rsidRPr="003D11E0">
        <w:rPr>
          <w:rFonts w:eastAsia="Calibri"/>
        </w:rPr>
        <w:t>Strategic relevance</w:t>
      </w:r>
    </w:p>
    <w:p w14:paraId="0CADAB10" w14:textId="77777777" w:rsidR="008C25A6" w:rsidRPr="003C3F29" w:rsidRDefault="008C25A6" w:rsidP="002E3531">
      <w:pPr>
        <w:keepLines/>
        <w:suppressAutoHyphens/>
        <w:spacing w:after="120"/>
        <w:ind w:left="360"/>
        <w:contextualSpacing/>
        <w:jc w:val="left"/>
        <w:rPr>
          <w:rFonts w:ascii="Open Sans" w:eastAsia="Calibri" w:hAnsi="Open Sans" w:cs="Open Sans"/>
          <w:b/>
          <w:color w:val="17365D"/>
        </w:rPr>
      </w:pPr>
    </w:p>
    <w:p w14:paraId="42595957" w14:textId="77777777" w:rsidR="00637891" w:rsidRDefault="00637891" w:rsidP="003C3F29">
      <w:pPr>
        <w:jc w:val="center"/>
        <w:rPr>
          <w:rFonts w:ascii="Open Sans" w:hAnsi="Open Sans" w:cs="Open Sans"/>
          <w:b/>
          <w:color w:val="17365D"/>
        </w:rPr>
        <w:sectPr w:rsidR="00637891" w:rsidSect="00EC14CD">
          <w:headerReference w:type="default" r:id="rId31"/>
          <w:footerReference w:type="default" r:id="rId32"/>
          <w:pgSz w:w="11906" w:h="16838"/>
          <w:pgMar w:top="1418" w:right="1418" w:bottom="1418" w:left="1418" w:header="720" w:footer="720" w:gutter="0"/>
          <w:cols w:space="720" w:equalWidth="0">
            <w:col w:w="9406"/>
          </w:cols>
          <w:docGrid w:linePitch="299"/>
        </w:sectPr>
      </w:pPr>
    </w:p>
    <w:tbl>
      <w:tblPr>
        <w:tblStyle w:val="TableGrid5"/>
        <w:tblpPr w:leftFromText="180" w:rightFromText="180" w:horzAnchor="margin" w:tblpY="600"/>
        <w:tblW w:w="13183"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751"/>
        <w:gridCol w:w="3064"/>
        <w:gridCol w:w="855"/>
        <w:gridCol w:w="7513"/>
      </w:tblGrid>
      <w:tr w:rsidR="00637891" w:rsidRPr="003C3F29" w14:paraId="62BC71C0" w14:textId="77777777" w:rsidTr="002E3531">
        <w:tc>
          <w:tcPr>
            <w:tcW w:w="1751" w:type="dxa"/>
            <w:shd w:val="clear" w:color="auto" w:fill="7CB2C4" w:themeFill="accent1" w:themeFillTint="99"/>
          </w:tcPr>
          <w:p w14:paraId="0BFB7731" w14:textId="5F14B34C" w:rsidR="003C3F29" w:rsidRPr="003C3F29" w:rsidRDefault="003C3F29" w:rsidP="002E3531">
            <w:pPr>
              <w:jc w:val="center"/>
              <w:rPr>
                <w:rFonts w:ascii="Open Sans" w:hAnsi="Open Sans" w:cs="Open Sans"/>
                <w:b/>
                <w:color w:val="17365D"/>
              </w:rPr>
            </w:pPr>
            <w:r w:rsidRPr="003C3F29">
              <w:rPr>
                <w:rFonts w:ascii="Open Sans" w:hAnsi="Open Sans" w:cs="Open Sans"/>
                <w:b/>
                <w:color w:val="17365D"/>
              </w:rPr>
              <w:lastRenderedPageBreak/>
              <w:t>Assessment main questions</w:t>
            </w:r>
          </w:p>
        </w:tc>
        <w:tc>
          <w:tcPr>
            <w:tcW w:w="3064" w:type="dxa"/>
            <w:shd w:val="clear" w:color="auto" w:fill="7CB2C4" w:themeFill="accent1" w:themeFillTint="99"/>
          </w:tcPr>
          <w:p w14:paraId="49183FE8" w14:textId="77777777" w:rsidR="003C3F29" w:rsidRPr="003C3F29" w:rsidRDefault="003C3F29" w:rsidP="002E3531">
            <w:pPr>
              <w:jc w:val="center"/>
              <w:rPr>
                <w:rFonts w:ascii="Open Sans" w:hAnsi="Open Sans" w:cs="Open Sans"/>
                <w:b/>
                <w:color w:val="17365D"/>
              </w:rPr>
            </w:pPr>
            <w:r w:rsidRPr="003C3F29">
              <w:rPr>
                <w:rFonts w:ascii="Open Sans" w:hAnsi="Open Sans" w:cs="Open Sans"/>
                <w:b/>
                <w:color w:val="17365D"/>
              </w:rPr>
              <w:t>Guiding questions</w:t>
            </w:r>
          </w:p>
        </w:tc>
        <w:tc>
          <w:tcPr>
            <w:tcW w:w="855" w:type="dxa"/>
            <w:shd w:val="clear" w:color="auto" w:fill="7CB2C4" w:themeFill="accent1" w:themeFillTint="99"/>
          </w:tcPr>
          <w:p w14:paraId="42588E75" w14:textId="77777777" w:rsidR="003C3F29" w:rsidRPr="003C3F29" w:rsidRDefault="003C3F29" w:rsidP="002E3531">
            <w:pPr>
              <w:jc w:val="center"/>
              <w:rPr>
                <w:rFonts w:ascii="Open Sans" w:hAnsi="Open Sans" w:cs="Open Sans"/>
                <w:b/>
                <w:color w:val="17365D"/>
              </w:rPr>
            </w:pPr>
            <w:r w:rsidRPr="003C3F29">
              <w:rPr>
                <w:rFonts w:ascii="Open Sans" w:hAnsi="Open Sans" w:cs="Open Sans"/>
                <w:b/>
                <w:color w:val="17365D"/>
              </w:rPr>
              <w:t xml:space="preserve">Points </w:t>
            </w:r>
          </w:p>
        </w:tc>
        <w:tc>
          <w:tcPr>
            <w:tcW w:w="7513" w:type="dxa"/>
            <w:shd w:val="clear" w:color="auto" w:fill="7CB2C4" w:themeFill="accent1" w:themeFillTint="99"/>
          </w:tcPr>
          <w:p w14:paraId="5A5DFCEA" w14:textId="04991594" w:rsidR="003C3F29" w:rsidRPr="003C3F29" w:rsidRDefault="00124E06" w:rsidP="002E3531">
            <w:pPr>
              <w:jc w:val="center"/>
              <w:rPr>
                <w:rFonts w:ascii="Open Sans" w:hAnsi="Open Sans" w:cs="Open Sans"/>
                <w:b/>
                <w:color w:val="17365D"/>
              </w:rPr>
            </w:pPr>
            <w:r>
              <w:rPr>
                <w:rFonts w:ascii="Open Sans" w:hAnsi="Open Sans" w:cs="Open Sans"/>
                <w:b/>
                <w:color w:val="17365D"/>
              </w:rPr>
              <w:t>What is being assessed</w:t>
            </w:r>
          </w:p>
        </w:tc>
      </w:tr>
      <w:tr w:rsidR="003C3F29" w:rsidRPr="003C3F29" w14:paraId="6D513936" w14:textId="77777777" w:rsidTr="002E3531">
        <w:trPr>
          <w:trHeight w:val="305"/>
        </w:trPr>
        <w:tc>
          <w:tcPr>
            <w:tcW w:w="1751" w:type="dxa"/>
            <w:vMerge w:val="restart"/>
          </w:tcPr>
          <w:p w14:paraId="7264BD4C" w14:textId="77777777" w:rsidR="003C3F29" w:rsidRPr="003C3F29" w:rsidRDefault="003C3F29" w:rsidP="002E3531">
            <w:pPr>
              <w:spacing w:after="0"/>
              <w:rPr>
                <w:rFonts w:ascii="Open Sans" w:hAnsi="Open Sans" w:cs="Open Sans"/>
                <w:b/>
                <w:i/>
                <w:color w:val="244061"/>
              </w:rPr>
            </w:pPr>
            <w:r w:rsidRPr="003C3F29">
              <w:rPr>
                <w:rFonts w:ascii="Open Sans" w:hAnsi="Open Sans" w:cs="Open Sans"/>
                <w:b/>
                <w:i/>
                <w:color w:val="244061"/>
              </w:rPr>
              <w:t>Are the territorial needs and challenges identified and duly justified?</w:t>
            </w:r>
          </w:p>
        </w:tc>
        <w:tc>
          <w:tcPr>
            <w:tcW w:w="3064" w:type="dxa"/>
            <w:vAlign w:val="center"/>
          </w:tcPr>
          <w:p w14:paraId="1DBEF1B1" w14:textId="77777777" w:rsidR="003C3F29" w:rsidRPr="003C3F29" w:rsidRDefault="003C3F29" w:rsidP="002E3531">
            <w:pPr>
              <w:rPr>
                <w:rFonts w:ascii="Open Sans" w:hAnsi="Open Sans" w:cs="Open Sans"/>
                <w:color w:val="244061"/>
              </w:rPr>
            </w:pPr>
            <w:r w:rsidRPr="003C3F29">
              <w:rPr>
                <w:rFonts w:ascii="Open Sans" w:hAnsi="Open Sans" w:cs="Open Sans"/>
                <w:color w:val="244061"/>
              </w:rPr>
              <w:t>To what extent are the territorial needs/ challenges coherently described and relevant for achieving the programme objectives?</w:t>
            </w:r>
          </w:p>
        </w:tc>
        <w:tc>
          <w:tcPr>
            <w:tcW w:w="855" w:type="dxa"/>
            <w:vMerge w:val="restart"/>
            <w:vAlign w:val="center"/>
          </w:tcPr>
          <w:p w14:paraId="414AC820" w14:textId="77777777" w:rsidR="003C3F29" w:rsidRPr="003C3F29" w:rsidRDefault="003C3F29" w:rsidP="002E3531">
            <w:pPr>
              <w:jc w:val="center"/>
              <w:rPr>
                <w:rFonts w:ascii="Open Sans" w:hAnsi="Open Sans" w:cs="Open Sans"/>
                <w:color w:val="17365D"/>
              </w:rPr>
            </w:pPr>
            <w:r w:rsidRPr="003C3F29">
              <w:rPr>
                <w:rFonts w:ascii="Open Sans" w:hAnsi="Open Sans" w:cs="Open Sans"/>
                <w:color w:val="17365D"/>
              </w:rPr>
              <w:t>Max 5 points</w:t>
            </w:r>
          </w:p>
        </w:tc>
        <w:tc>
          <w:tcPr>
            <w:tcW w:w="7513" w:type="dxa"/>
          </w:tcPr>
          <w:p w14:paraId="6CEC4FA2"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The assessor shall check if the needs/ challenges are clearly and comprehensively described, if those are relevant in the context of the programme’s objectives and if the country level information is provided for the target area of the project. In case pilot actions are planned for certain areas, details about the particular needs of these areas should be provided. Applicants should prove their thorough knowledge of the specificities of the Danube Region in the addressed thematic field.</w:t>
            </w:r>
            <w:r w:rsidRPr="003C3F29" w:rsidDel="00185695">
              <w:rPr>
                <w:rFonts w:ascii="Open Sans" w:hAnsi="Open Sans" w:cs="Open Sans"/>
                <w:color w:val="17365D"/>
              </w:rPr>
              <w:t xml:space="preserve"> </w:t>
            </w:r>
          </w:p>
          <w:p w14:paraId="40B7FC27" w14:textId="7FDD8BD4" w:rsidR="003C3F29" w:rsidRPr="003C3F29" w:rsidRDefault="003C3F29" w:rsidP="002E3531">
            <w:pPr>
              <w:rPr>
                <w:rFonts w:ascii="Open Sans" w:hAnsi="Open Sans" w:cs="Open Sans"/>
                <w:color w:val="17365D"/>
              </w:rPr>
            </w:pPr>
          </w:p>
        </w:tc>
      </w:tr>
      <w:tr w:rsidR="003C3F29" w:rsidRPr="003C3F29" w14:paraId="723F5B4A" w14:textId="77777777" w:rsidTr="002E3531">
        <w:trPr>
          <w:trHeight w:val="1772"/>
        </w:trPr>
        <w:tc>
          <w:tcPr>
            <w:tcW w:w="1751" w:type="dxa"/>
            <w:vMerge/>
            <w:vAlign w:val="center"/>
          </w:tcPr>
          <w:p w14:paraId="600CACAC" w14:textId="77777777" w:rsidR="003C3F29" w:rsidRPr="003C3F29" w:rsidRDefault="003C3F29" w:rsidP="002E3531">
            <w:pPr>
              <w:rPr>
                <w:rFonts w:ascii="Open Sans" w:hAnsi="Open Sans" w:cs="Open Sans"/>
                <w:b/>
                <w:i/>
                <w:color w:val="17365D"/>
              </w:rPr>
            </w:pPr>
          </w:p>
        </w:tc>
        <w:tc>
          <w:tcPr>
            <w:tcW w:w="3064" w:type="dxa"/>
            <w:vAlign w:val="center"/>
          </w:tcPr>
          <w:p w14:paraId="61493D97" w14:textId="77777777" w:rsidR="003C3F29" w:rsidRPr="003C3F29" w:rsidRDefault="003C3F29" w:rsidP="002E3531">
            <w:pPr>
              <w:rPr>
                <w:rFonts w:ascii="Open Sans" w:hAnsi="Open Sans" w:cs="Open Sans"/>
                <w:color w:val="17365D"/>
              </w:rPr>
            </w:pPr>
            <w:r w:rsidRPr="003C3F29">
              <w:rPr>
                <w:rFonts w:ascii="Open Sans" w:hAnsi="Open Sans" w:cs="Open Sans"/>
                <w:color w:val="244061"/>
              </w:rPr>
              <w:t>To what extent is the proposal clearly addressing the needs/ challenges?</w:t>
            </w:r>
          </w:p>
        </w:tc>
        <w:tc>
          <w:tcPr>
            <w:tcW w:w="855" w:type="dxa"/>
            <w:vMerge/>
            <w:vAlign w:val="center"/>
          </w:tcPr>
          <w:p w14:paraId="51CCB467" w14:textId="77777777" w:rsidR="003C3F29" w:rsidRPr="003C3F29" w:rsidRDefault="003C3F29" w:rsidP="002E3531">
            <w:pPr>
              <w:jc w:val="center"/>
              <w:rPr>
                <w:rFonts w:ascii="Open Sans" w:hAnsi="Open Sans" w:cs="Open Sans"/>
                <w:color w:val="17365D"/>
              </w:rPr>
            </w:pPr>
          </w:p>
        </w:tc>
        <w:tc>
          <w:tcPr>
            <w:tcW w:w="7513" w:type="dxa"/>
          </w:tcPr>
          <w:p w14:paraId="3531B87F"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The assessor shall check if, and to what extent the activities described in the work plan are responding to the identified needs/ challenges.</w:t>
            </w:r>
            <w:r w:rsidRPr="003C3F29" w:rsidDel="000C7B14">
              <w:rPr>
                <w:rFonts w:ascii="Open Sans" w:hAnsi="Open Sans" w:cs="Open Sans"/>
                <w:color w:val="17365D"/>
              </w:rPr>
              <w:t xml:space="preserve"> </w:t>
            </w:r>
            <w:r w:rsidRPr="003C3F29">
              <w:rPr>
                <w:rFonts w:ascii="Open Sans" w:hAnsi="Open Sans" w:cs="Open Sans"/>
                <w:color w:val="17365D"/>
              </w:rPr>
              <w:t xml:space="preserve">The more concrete the description and the stronger the links with the programme’s relevant objective the higher the score. </w:t>
            </w:r>
          </w:p>
          <w:p w14:paraId="4F7FBB40" w14:textId="045453EB" w:rsidR="003C3F29" w:rsidRPr="003C3F29" w:rsidRDefault="003C3F29" w:rsidP="002E3531">
            <w:pPr>
              <w:rPr>
                <w:rFonts w:ascii="Open Sans" w:hAnsi="Open Sans" w:cs="Open Sans"/>
                <w:color w:val="17365D"/>
              </w:rPr>
            </w:pPr>
          </w:p>
        </w:tc>
      </w:tr>
      <w:tr w:rsidR="003C3F29" w:rsidRPr="003C3F29" w14:paraId="5A1ABF58" w14:textId="77777777" w:rsidTr="002E3531">
        <w:trPr>
          <w:trHeight w:val="1084"/>
        </w:trPr>
        <w:tc>
          <w:tcPr>
            <w:tcW w:w="1751" w:type="dxa"/>
            <w:vMerge/>
            <w:vAlign w:val="center"/>
          </w:tcPr>
          <w:p w14:paraId="039E2C4F" w14:textId="77777777" w:rsidR="003C3F29" w:rsidRPr="003C3F29" w:rsidRDefault="003C3F29" w:rsidP="002E3531">
            <w:pPr>
              <w:spacing w:after="0"/>
              <w:rPr>
                <w:rFonts w:ascii="Open Sans" w:hAnsi="Open Sans" w:cs="Open Sans"/>
                <w:b/>
                <w:i/>
                <w:color w:val="17365D"/>
              </w:rPr>
            </w:pPr>
          </w:p>
        </w:tc>
        <w:tc>
          <w:tcPr>
            <w:tcW w:w="3064" w:type="dxa"/>
            <w:vAlign w:val="center"/>
          </w:tcPr>
          <w:p w14:paraId="66168114" w14:textId="77777777" w:rsidR="003C3F29" w:rsidRPr="003C3F29" w:rsidRDefault="003C3F29" w:rsidP="002E3531">
            <w:pPr>
              <w:rPr>
                <w:rFonts w:ascii="Open Sans" w:hAnsi="Open Sans" w:cs="Open Sans"/>
                <w:color w:val="17365D"/>
              </w:rPr>
            </w:pPr>
            <w:r w:rsidRPr="003C3F29">
              <w:rPr>
                <w:rFonts w:ascii="Open Sans" w:hAnsi="Open Sans" w:cs="Open Sans"/>
                <w:color w:val="244061"/>
              </w:rPr>
              <w:t xml:space="preserve">To what extent does the proposal take into consideration the capitalisation of relevant previous projects and the synergies with on-going projects and brings added </w:t>
            </w:r>
            <w:r w:rsidRPr="003C3F29">
              <w:rPr>
                <w:rFonts w:ascii="Open Sans" w:hAnsi="Open Sans" w:cs="Open Sans"/>
                <w:color w:val="244061"/>
              </w:rPr>
              <w:lastRenderedPageBreak/>
              <w:t>value to them?</w:t>
            </w:r>
          </w:p>
        </w:tc>
        <w:tc>
          <w:tcPr>
            <w:tcW w:w="855" w:type="dxa"/>
            <w:vMerge/>
            <w:vAlign w:val="center"/>
          </w:tcPr>
          <w:p w14:paraId="0862C6D1" w14:textId="77777777" w:rsidR="003C3F29" w:rsidRPr="003C3F29" w:rsidRDefault="003C3F29" w:rsidP="002E3531">
            <w:pPr>
              <w:spacing w:after="0"/>
              <w:jc w:val="center"/>
              <w:rPr>
                <w:rFonts w:ascii="Open Sans" w:hAnsi="Open Sans" w:cs="Open Sans"/>
                <w:color w:val="17365D"/>
              </w:rPr>
            </w:pPr>
          </w:p>
        </w:tc>
        <w:tc>
          <w:tcPr>
            <w:tcW w:w="7513" w:type="dxa"/>
          </w:tcPr>
          <w:p w14:paraId="5071FEA4" w14:textId="77777777" w:rsidR="003C3F29" w:rsidRPr="003C3F29" w:rsidRDefault="003C3F29" w:rsidP="002E3531">
            <w:pPr>
              <w:autoSpaceDE w:val="0"/>
              <w:autoSpaceDN w:val="0"/>
              <w:adjustRightInd w:val="0"/>
              <w:spacing w:after="100" w:afterAutospacing="1"/>
              <w:rPr>
                <w:rFonts w:ascii="Open Sans" w:hAnsi="Open Sans" w:cs="Open Sans"/>
                <w:color w:val="17365D"/>
              </w:rPr>
            </w:pPr>
            <w:r w:rsidRPr="003C3F29">
              <w:rPr>
                <w:rFonts w:ascii="Open Sans" w:hAnsi="Open Sans" w:cs="Open Sans"/>
                <w:color w:val="17365D"/>
              </w:rPr>
              <w:t xml:space="preserve">The applicant has to explain if, and what </w:t>
            </w:r>
            <w:r w:rsidRPr="003C3F29">
              <w:rPr>
                <w:rFonts w:ascii="Open Sans" w:hAnsi="Open Sans" w:cs="Open Sans"/>
                <w:color w:val="17365D"/>
                <w:u w:val="single"/>
              </w:rPr>
              <w:t>existing</w:t>
            </w:r>
            <w:r w:rsidRPr="003C3F29">
              <w:rPr>
                <w:rFonts w:ascii="Open Sans" w:hAnsi="Open Sans" w:cs="Open Sans"/>
                <w:color w:val="17365D"/>
              </w:rPr>
              <w:t xml:space="preserve"> knowledge, gained from previous projects, is to be exploited and if the </w:t>
            </w:r>
            <w:r w:rsidRPr="003C3F29">
              <w:rPr>
                <w:rFonts w:ascii="Open Sans" w:hAnsi="Open Sans" w:cs="Open Sans"/>
                <w:color w:val="17365D"/>
                <w:u w:val="single"/>
              </w:rPr>
              <w:t>potentials</w:t>
            </w:r>
            <w:r w:rsidRPr="003C3F29">
              <w:rPr>
                <w:rFonts w:ascii="Open Sans" w:hAnsi="Open Sans" w:cs="Open Sans"/>
                <w:color w:val="17365D"/>
              </w:rPr>
              <w:t xml:space="preserve"> given by in parallel implemented projects and activities have been considered in the proposal.  Added value compared to past initiatives has to be demonstrated. Missing capitalisation does not necessarily affect negatively the score, if it is demonstrated that the stand-alone character of the project does not require it. Higher score shall be given if the applicant specifies the details (not only the </w:t>
            </w:r>
            <w:r w:rsidRPr="003C3F29">
              <w:rPr>
                <w:rFonts w:ascii="Open Sans" w:hAnsi="Open Sans" w:cs="Open Sans"/>
                <w:color w:val="17365D"/>
              </w:rPr>
              <w:lastRenderedPageBreak/>
              <w:t>name of projects to be capitalised but specifying also which outcomes shall be further used for what purposes, as well as not only naming the ongoing projects but also specifying how synergies shall be fostered concretely).</w:t>
            </w:r>
          </w:p>
          <w:p w14:paraId="4042B4B1" w14:textId="495E87B5" w:rsidR="003C3F29" w:rsidRPr="003C3F29" w:rsidRDefault="003C3F29" w:rsidP="002E3531">
            <w:pPr>
              <w:spacing w:after="0"/>
              <w:rPr>
                <w:rFonts w:ascii="Open Sans" w:hAnsi="Open Sans" w:cs="Open Sans"/>
                <w:color w:val="17365D"/>
              </w:rPr>
            </w:pPr>
          </w:p>
        </w:tc>
      </w:tr>
      <w:tr w:rsidR="003C3F29" w:rsidRPr="003C3F29" w14:paraId="12BE2549" w14:textId="77777777" w:rsidTr="002E3531">
        <w:trPr>
          <w:trHeight w:val="1406"/>
        </w:trPr>
        <w:tc>
          <w:tcPr>
            <w:tcW w:w="1751" w:type="dxa"/>
            <w:vMerge w:val="restart"/>
          </w:tcPr>
          <w:p w14:paraId="4F2B7307" w14:textId="77777777" w:rsidR="003C3F29" w:rsidRPr="003C3F29" w:rsidRDefault="003C3F29" w:rsidP="002E3531">
            <w:pPr>
              <w:spacing w:after="0"/>
              <w:rPr>
                <w:rFonts w:ascii="Open Sans" w:hAnsi="Open Sans" w:cs="Open Sans"/>
                <w:b/>
                <w:color w:val="244061"/>
              </w:rPr>
            </w:pPr>
            <w:r w:rsidRPr="003C3F29">
              <w:rPr>
                <w:rFonts w:ascii="Open Sans" w:hAnsi="Open Sans" w:cs="Open Sans"/>
                <w:b/>
                <w:i/>
                <w:color w:val="244061"/>
              </w:rPr>
              <w:lastRenderedPageBreak/>
              <w:t>Is the intervention logic coherent?</w:t>
            </w:r>
          </w:p>
        </w:tc>
        <w:tc>
          <w:tcPr>
            <w:tcW w:w="3064" w:type="dxa"/>
          </w:tcPr>
          <w:p w14:paraId="50E8A823" w14:textId="77777777" w:rsidR="003C3F29" w:rsidRPr="003C3F29" w:rsidRDefault="003C3F29" w:rsidP="002E3531">
            <w:pPr>
              <w:rPr>
                <w:rFonts w:ascii="Open Sans" w:hAnsi="Open Sans" w:cs="Open Sans"/>
                <w:color w:val="244061"/>
              </w:rPr>
            </w:pPr>
            <w:r w:rsidRPr="003C3F29">
              <w:rPr>
                <w:rFonts w:ascii="Open Sans" w:hAnsi="Open Sans" w:cs="Open Sans"/>
                <w:color w:val="244061"/>
              </w:rPr>
              <w:t>To what extent is the project intervention logic coherent with the programme’s one?</w:t>
            </w:r>
          </w:p>
        </w:tc>
        <w:tc>
          <w:tcPr>
            <w:tcW w:w="855" w:type="dxa"/>
            <w:vMerge w:val="restart"/>
            <w:vAlign w:val="center"/>
          </w:tcPr>
          <w:p w14:paraId="08872354" w14:textId="77777777" w:rsidR="003C3F29" w:rsidRPr="003C3F29" w:rsidRDefault="003C3F29" w:rsidP="002E3531">
            <w:pPr>
              <w:jc w:val="center"/>
              <w:rPr>
                <w:rFonts w:ascii="Open Sans" w:hAnsi="Open Sans" w:cs="Open Sans"/>
                <w:color w:val="17365D"/>
              </w:rPr>
            </w:pPr>
            <w:r w:rsidRPr="003C3F29">
              <w:rPr>
                <w:rFonts w:ascii="Open Sans" w:hAnsi="Open Sans" w:cs="Open Sans"/>
                <w:color w:val="17365D"/>
              </w:rPr>
              <w:t>Max 5 points</w:t>
            </w:r>
          </w:p>
        </w:tc>
        <w:tc>
          <w:tcPr>
            <w:tcW w:w="7513" w:type="dxa"/>
          </w:tcPr>
          <w:p w14:paraId="43631479"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The project’s intervention logic should mirror the programme’s one in terms of links between the project’s objectives, results and outputs to the programme’s ones in a clear and coherent way. Furthermore it shall offer the possibility to assess the extent of the project’s contribution to the achievement of the specific objective and results of the relevant priority.</w:t>
            </w:r>
          </w:p>
          <w:p w14:paraId="4B154052" w14:textId="77777777" w:rsidR="003C3F29" w:rsidRPr="003C3F29" w:rsidRDefault="003C3F29" w:rsidP="002E3531">
            <w:pPr>
              <w:suppressAutoHyphens/>
              <w:rPr>
                <w:rFonts w:ascii="Open Sans" w:hAnsi="Open Sans" w:cs="Open Sans"/>
                <w:color w:val="17365D"/>
              </w:rPr>
            </w:pPr>
            <w:r w:rsidRPr="003C3F29">
              <w:rPr>
                <w:rFonts w:ascii="Open Sans" w:hAnsi="Open Sans" w:cs="Open Sans"/>
                <w:color w:val="17365D"/>
              </w:rPr>
              <w:t>The more inconsistencies there are between the programme and the project intervention logic, the lower the score should be.</w:t>
            </w:r>
          </w:p>
          <w:p w14:paraId="095165E1" w14:textId="4A891095" w:rsidR="003C3F29" w:rsidRPr="003C3F29" w:rsidRDefault="003C3F29" w:rsidP="002E3531">
            <w:pPr>
              <w:rPr>
                <w:rFonts w:ascii="Open Sans" w:hAnsi="Open Sans" w:cs="Open Sans"/>
                <w:color w:val="17365D"/>
                <w:highlight w:val="yellow"/>
              </w:rPr>
            </w:pPr>
          </w:p>
        </w:tc>
      </w:tr>
      <w:tr w:rsidR="003C3F29" w:rsidRPr="003C3F29" w14:paraId="4D9BBB22" w14:textId="77777777" w:rsidTr="002E3531">
        <w:trPr>
          <w:trHeight w:val="480"/>
        </w:trPr>
        <w:tc>
          <w:tcPr>
            <w:tcW w:w="1751" w:type="dxa"/>
            <w:vMerge/>
            <w:vAlign w:val="center"/>
          </w:tcPr>
          <w:p w14:paraId="23A90C02" w14:textId="77777777" w:rsidR="003C3F29" w:rsidRPr="003C3F29" w:rsidRDefault="003C3F29" w:rsidP="002E3531">
            <w:pPr>
              <w:rPr>
                <w:rFonts w:ascii="Open Sans" w:hAnsi="Open Sans" w:cs="Open Sans"/>
                <w:b/>
                <w:i/>
                <w:color w:val="17365D"/>
              </w:rPr>
            </w:pPr>
          </w:p>
        </w:tc>
        <w:tc>
          <w:tcPr>
            <w:tcW w:w="3064" w:type="dxa"/>
          </w:tcPr>
          <w:p w14:paraId="273E5BD4" w14:textId="77777777" w:rsidR="003C3F29" w:rsidRPr="003C3F29" w:rsidRDefault="003C3F29" w:rsidP="002E3531">
            <w:pPr>
              <w:rPr>
                <w:rFonts w:ascii="Open Sans" w:hAnsi="Open Sans" w:cs="Open Sans"/>
                <w:color w:val="244061"/>
              </w:rPr>
            </w:pPr>
            <w:r w:rsidRPr="003C3F29">
              <w:rPr>
                <w:rFonts w:ascii="Open Sans" w:hAnsi="Open Sans" w:cs="Open Sans"/>
                <w:color w:val="244061"/>
              </w:rPr>
              <w:t>To what extent is the project intervention logic coherent and well defined in terms of:</w:t>
            </w:r>
          </w:p>
          <w:p w14:paraId="1E55A936" w14:textId="074DF834" w:rsidR="003C3F29" w:rsidRPr="003C3F29" w:rsidRDefault="003C3F29" w:rsidP="00253A9A">
            <w:pPr>
              <w:numPr>
                <w:ilvl w:val="0"/>
                <w:numId w:val="55"/>
              </w:numPr>
              <w:spacing w:after="0"/>
              <w:rPr>
                <w:rFonts w:ascii="Open Sans" w:hAnsi="Open Sans" w:cs="Open Sans"/>
                <w:color w:val="244061"/>
              </w:rPr>
            </w:pPr>
            <w:r w:rsidRPr="003C3F29">
              <w:rPr>
                <w:rFonts w:ascii="Open Sans" w:hAnsi="Open Sans" w:cs="Open Sans"/>
                <w:color w:val="244061"/>
              </w:rPr>
              <w:t>definition of the objectives, expected result</w:t>
            </w:r>
            <w:r w:rsidR="00C57BB7">
              <w:rPr>
                <w:rFonts w:ascii="Open Sans" w:hAnsi="Open Sans" w:cs="Open Sans"/>
                <w:color w:val="244061"/>
              </w:rPr>
              <w:t>s</w:t>
            </w:r>
            <w:r w:rsidRPr="003C3F29">
              <w:rPr>
                <w:rFonts w:ascii="Open Sans" w:hAnsi="Open Sans" w:cs="Open Sans"/>
                <w:color w:val="244061"/>
              </w:rPr>
              <w:t xml:space="preserve"> and outputs</w:t>
            </w:r>
          </w:p>
          <w:p w14:paraId="5749443F" w14:textId="55378EB9" w:rsidR="003C3F29" w:rsidRPr="003C3F29" w:rsidRDefault="003C3F29" w:rsidP="00253A9A">
            <w:pPr>
              <w:numPr>
                <w:ilvl w:val="0"/>
                <w:numId w:val="55"/>
              </w:numPr>
              <w:spacing w:after="0"/>
              <w:rPr>
                <w:rFonts w:ascii="Open Sans" w:hAnsi="Open Sans" w:cs="Open Sans"/>
                <w:color w:val="244061"/>
              </w:rPr>
            </w:pPr>
            <w:r w:rsidRPr="003C3F29">
              <w:rPr>
                <w:rFonts w:ascii="Open Sans" w:hAnsi="Open Sans" w:cs="Open Sans"/>
                <w:color w:val="244061"/>
              </w:rPr>
              <w:t>link between the objectives, expected results and outputs</w:t>
            </w:r>
          </w:p>
          <w:p w14:paraId="30CC179A" w14:textId="77777777" w:rsidR="003C3F29" w:rsidRPr="003C3F29" w:rsidRDefault="003C3F29" w:rsidP="00253A9A">
            <w:pPr>
              <w:keepLines/>
              <w:numPr>
                <w:ilvl w:val="0"/>
                <w:numId w:val="55"/>
              </w:numPr>
              <w:spacing w:after="0"/>
              <w:contextualSpacing/>
              <w:rPr>
                <w:rFonts w:ascii="Open Sans" w:hAnsi="Open Sans" w:cs="Open Sans"/>
                <w:color w:val="17365D"/>
              </w:rPr>
            </w:pPr>
            <w:r w:rsidRPr="003C3F29">
              <w:rPr>
                <w:rFonts w:ascii="Open Sans" w:hAnsi="Open Sans" w:cs="Open Sans"/>
                <w:color w:val="244061"/>
              </w:rPr>
              <w:t xml:space="preserve">link between the needs of the target </w:t>
            </w:r>
            <w:r w:rsidRPr="003C3F29">
              <w:rPr>
                <w:rFonts w:ascii="Open Sans" w:hAnsi="Open Sans" w:cs="Open Sans"/>
                <w:color w:val="244061"/>
              </w:rPr>
              <w:lastRenderedPageBreak/>
              <w:t>groups and the proposed outputs and results</w:t>
            </w:r>
          </w:p>
        </w:tc>
        <w:tc>
          <w:tcPr>
            <w:tcW w:w="855" w:type="dxa"/>
            <w:vMerge/>
            <w:vAlign w:val="center"/>
          </w:tcPr>
          <w:p w14:paraId="20B24C4F" w14:textId="77777777" w:rsidR="003C3F29" w:rsidRPr="003C3F29" w:rsidRDefault="003C3F29" w:rsidP="002E3531">
            <w:pPr>
              <w:jc w:val="center"/>
              <w:rPr>
                <w:rFonts w:ascii="Open Sans" w:hAnsi="Open Sans" w:cs="Open Sans"/>
                <w:color w:val="17365D"/>
              </w:rPr>
            </w:pPr>
          </w:p>
        </w:tc>
        <w:tc>
          <w:tcPr>
            <w:tcW w:w="7513" w:type="dxa"/>
          </w:tcPr>
          <w:p w14:paraId="7286E4FA" w14:textId="748E5F3E" w:rsidR="00C57BB7" w:rsidRPr="00C57BB7" w:rsidRDefault="00C57BB7" w:rsidP="002E3531">
            <w:pPr>
              <w:spacing w:line="276" w:lineRule="auto"/>
              <w:jc w:val="both"/>
              <w:rPr>
                <w:rFonts w:ascii="Open Sans" w:hAnsi="Open Sans" w:cs="Open Sans"/>
                <w:color w:val="17365D" w:themeColor="text2" w:themeShade="BF"/>
              </w:rPr>
            </w:pPr>
            <w:r w:rsidRPr="00C57BB7">
              <w:rPr>
                <w:rFonts w:ascii="Open Sans" w:hAnsi="Open Sans" w:cs="Open Sans"/>
                <w:color w:val="17365D" w:themeColor="text2" w:themeShade="BF"/>
              </w:rPr>
              <w:t xml:space="preserve">The project’s main objective should be defined in a clear way and should not be a mere duplication of the programme’s terminology. Furthermore the assessors shall check the coherence between the project’s main objective and the project’s </w:t>
            </w:r>
            <w:r w:rsidR="00091506">
              <w:rPr>
                <w:rFonts w:ascii="Open Sans" w:hAnsi="Open Sans" w:cs="Open Sans"/>
                <w:color w:val="17365D" w:themeColor="text2" w:themeShade="BF"/>
              </w:rPr>
              <w:t>S</w:t>
            </w:r>
            <w:r w:rsidRPr="00C57BB7">
              <w:rPr>
                <w:rFonts w:ascii="Open Sans" w:hAnsi="Open Sans" w:cs="Open Sans"/>
                <w:color w:val="17365D" w:themeColor="text2" w:themeShade="BF"/>
              </w:rPr>
              <w:t xml:space="preserve">pecific </w:t>
            </w:r>
            <w:r w:rsidR="00091506">
              <w:rPr>
                <w:rFonts w:ascii="Open Sans" w:hAnsi="Open Sans" w:cs="Open Sans"/>
                <w:color w:val="17365D" w:themeColor="text2" w:themeShade="BF"/>
              </w:rPr>
              <w:t>O</w:t>
            </w:r>
            <w:r w:rsidRPr="00C57BB7">
              <w:rPr>
                <w:rFonts w:ascii="Open Sans" w:hAnsi="Open Sans" w:cs="Open Sans"/>
                <w:color w:val="17365D" w:themeColor="text2" w:themeShade="BF"/>
              </w:rPr>
              <w:t>bjectives.</w:t>
            </w:r>
          </w:p>
          <w:p w14:paraId="7326329C" w14:textId="3B74D51E" w:rsidR="003C3F29" w:rsidRPr="003C3F29" w:rsidRDefault="003C3F29" w:rsidP="002E3531">
            <w:pPr>
              <w:rPr>
                <w:rFonts w:ascii="Open Sans" w:hAnsi="Open Sans" w:cs="Open Sans"/>
                <w:color w:val="17365D"/>
              </w:rPr>
            </w:pPr>
            <w:r w:rsidRPr="003C3F29">
              <w:rPr>
                <w:rFonts w:ascii="Open Sans" w:hAnsi="Open Sans" w:cs="Open Sans"/>
                <w:color w:val="17365D"/>
              </w:rPr>
              <w:t>First the assessors should check if the elements of the intervention logic are well defined and explained (</w:t>
            </w:r>
            <w:r w:rsidR="00091506">
              <w:rPr>
                <w:rFonts w:ascii="Open Sans" w:hAnsi="Open Sans" w:cs="Open Sans"/>
                <w:color w:val="17365D"/>
              </w:rPr>
              <w:t>S</w:t>
            </w:r>
            <w:r w:rsidRPr="003C3F29">
              <w:rPr>
                <w:rFonts w:ascii="Open Sans" w:hAnsi="Open Sans" w:cs="Open Sans"/>
                <w:color w:val="17365D"/>
              </w:rPr>
              <w:t xml:space="preserve">pecific </w:t>
            </w:r>
            <w:r w:rsidR="00091506">
              <w:rPr>
                <w:rFonts w:ascii="Open Sans" w:hAnsi="Open Sans" w:cs="Open Sans"/>
                <w:color w:val="17365D"/>
              </w:rPr>
              <w:t>O</w:t>
            </w:r>
            <w:r w:rsidRPr="003C3F29">
              <w:rPr>
                <w:rFonts w:ascii="Open Sans" w:hAnsi="Open Sans" w:cs="Open Sans"/>
                <w:color w:val="17365D"/>
              </w:rPr>
              <w:t xml:space="preserve">bjectives, activities, outputs, results). The project’s intervention logic should follow a cause –effect relation: IF right activities are implemented and appropriate outputs are delivered, THEN the planned objectives are reached and the envisaged results are achieved. </w:t>
            </w:r>
          </w:p>
          <w:p w14:paraId="1B70888E" w14:textId="2081FD05" w:rsidR="003C3F29" w:rsidRPr="003C3F29" w:rsidRDefault="003C3F29" w:rsidP="002E3531">
            <w:pPr>
              <w:rPr>
                <w:rFonts w:ascii="Open Sans" w:hAnsi="Open Sans" w:cs="Open Sans"/>
                <w:color w:val="17365D"/>
              </w:rPr>
            </w:pPr>
            <w:r w:rsidRPr="003C3F29">
              <w:rPr>
                <w:rFonts w:ascii="Open Sans" w:hAnsi="Open Sans" w:cs="Open Sans"/>
                <w:color w:val="17365D"/>
              </w:rPr>
              <w:lastRenderedPageBreak/>
              <w:t>The assessor shall check the coherency and comprehensiveness of the description of activities and their added value compared to past similar initiatives. Please, consider whether the activities described are in line with the type of involved partners (and their overall competences) and if the sequence of the activities are logic</w:t>
            </w:r>
            <w:r w:rsidR="004264FE">
              <w:rPr>
                <w:rFonts w:ascii="Open Sans" w:hAnsi="Open Sans" w:cs="Open Sans"/>
                <w:color w:val="17365D"/>
              </w:rPr>
              <w:t>al</w:t>
            </w:r>
            <w:r w:rsidRPr="003C3F29">
              <w:rPr>
                <w:rFonts w:ascii="Open Sans" w:hAnsi="Open Sans" w:cs="Open Sans"/>
                <w:color w:val="17365D"/>
              </w:rPr>
              <w:t>: the more incoherencies are detected the lower the score will be (please list the incoherencies).</w:t>
            </w:r>
          </w:p>
          <w:p w14:paraId="4733690E"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The assessors shall check if the proposed outputs and result are in line with the needs of the target group and if they are useful.</w:t>
            </w:r>
          </w:p>
          <w:p w14:paraId="1A522424" w14:textId="77777777" w:rsidR="003C3F29" w:rsidRPr="003C3F29" w:rsidRDefault="003C3F29" w:rsidP="002E3531">
            <w:pPr>
              <w:rPr>
                <w:rFonts w:ascii="Open Sans" w:hAnsi="Open Sans" w:cs="Open Sans"/>
                <w:color w:val="17365D"/>
              </w:rPr>
            </w:pPr>
            <w:r w:rsidRPr="003C3F29">
              <w:rPr>
                <w:rFonts w:ascii="Open Sans" w:hAnsi="Open Sans" w:cs="Open Sans"/>
                <w:b/>
                <w:color w:val="17365D"/>
                <w:u w:val="single"/>
              </w:rPr>
              <w:t>Investments</w:t>
            </w:r>
            <w:r w:rsidRPr="003C3F29">
              <w:rPr>
                <w:rFonts w:ascii="Open Sans" w:hAnsi="Open Sans" w:cs="Open Sans"/>
                <w:b/>
                <w:color w:val="17365D"/>
              </w:rPr>
              <w:t>:</w:t>
            </w:r>
            <w:r w:rsidRPr="003C3F29">
              <w:rPr>
                <w:rFonts w:ascii="Open Sans" w:hAnsi="Open Sans" w:cs="Open Sans"/>
                <w:color w:val="17365D"/>
              </w:rPr>
              <w:t xml:space="preserve"> does the investment help achieving the project objectives and thereby beneficial to the partnership (no local interest only – going beyond office equipment). Relevance of the investment to the objective of the project (transnational impact of the investment is demonstrated at the description of the activity). Check with eligibility criteria (transnational functionality, or transferable solution tested also by 2 other PPs).</w:t>
            </w:r>
          </w:p>
          <w:p w14:paraId="5C413BB0" w14:textId="4F6B3303" w:rsidR="003C3F29" w:rsidRPr="003C3F29" w:rsidRDefault="003C3F29" w:rsidP="002E3531">
            <w:pPr>
              <w:rPr>
                <w:rFonts w:ascii="Open Sans" w:hAnsi="Open Sans" w:cs="Open Sans"/>
                <w:color w:val="17365D"/>
              </w:rPr>
            </w:pPr>
          </w:p>
        </w:tc>
      </w:tr>
      <w:tr w:rsidR="003C3F29" w:rsidRPr="003C3F29" w14:paraId="47671985" w14:textId="77777777" w:rsidTr="002E3531">
        <w:trPr>
          <w:trHeight w:val="1461"/>
        </w:trPr>
        <w:tc>
          <w:tcPr>
            <w:tcW w:w="1751" w:type="dxa"/>
            <w:vMerge/>
            <w:vAlign w:val="center"/>
          </w:tcPr>
          <w:p w14:paraId="6A66EC47" w14:textId="77777777" w:rsidR="003C3F29" w:rsidRPr="003C3F29" w:rsidRDefault="003C3F29" w:rsidP="002E3531">
            <w:pPr>
              <w:rPr>
                <w:rFonts w:ascii="Open Sans" w:hAnsi="Open Sans" w:cs="Open Sans"/>
                <w:b/>
                <w:i/>
                <w:color w:val="17365D"/>
              </w:rPr>
            </w:pPr>
          </w:p>
        </w:tc>
        <w:tc>
          <w:tcPr>
            <w:tcW w:w="3064" w:type="dxa"/>
          </w:tcPr>
          <w:p w14:paraId="09835356" w14:textId="10205591" w:rsidR="003C3F29" w:rsidRPr="003C3F29" w:rsidRDefault="003C3F29" w:rsidP="002E3531">
            <w:pPr>
              <w:spacing w:after="0"/>
              <w:rPr>
                <w:rFonts w:ascii="Open Sans" w:hAnsi="Open Sans" w:cs="Open Sans"/>
                <w:color w:val="17365D"/>
              </w:rPr>
            </w:pPr>
            <w:r w:rsidRPr="003C3F29">
              <w:rPr>
                <w:rFonts w:ascii="Open Sans" w:hAnsi="Open Sans" w:cs="Open Sans"/>
                <w:color w:val="17365D"/>
              </w:rPr>
              <w:t xml:space="preserve">To what extent the envisaged activities can realistically reach the planned </w:t>
            </w:r>
            <w:r w:rsidR="007E38C8">
              <w:rPr>
                <w:rFonts w:ascii="Open Sans" w:hAnsi="Open Sans" w:cs="Open Sans"/>
                <w:color w:val="17365D"/>
              </w:rPr>
              <w:t xml:space="preserve">outputs and </w:t>
            </w:r>
            <w:r w:rsidRPr="003C3F29">
              <w:rPr>
                <w:rFonts w:ascii="Open Sans" w:hAnsi="Open Sans" w:cs="Open Sans"/>
                <w:color w:val="17365D"/>
              </w:rPr>
              <w:t>results?</w:t>
            </w:r>
          </w:p>
        </w:tc>
        <w:tc>
          <w:tcPr>
            <w:tcW w:w="855" w:type="dxa"/>
            <w:vMerge/>
            <w:shd w:val="clear" w:color="auto" w:fill="auto"/>
            <w:vAlign w:val="center"/>
          </w:tcPr>
          <w:p w14:paraId="0E20C12B" w14:textId="77777777" w:rsidR="003C3F29" w:rsidRPr="003C3F29" w:rsidRDefault="003C3F29" w:rsidP="002E3531">
            <w:pPr>
              <w:jc w:val="center"/>
              <w:rPr>
                <w:rFonts w:ascii="Open Sans" w:hAnsi="Open Sans" w:cs="Open Sans"/>
                <w:color w:val="17365D"/>
              </w:rPr>
            </w:pPr>
          </w:p>
        </w:tc>
        <w:tc>
          <w:tcPr>
            <w:tcW w:w="7513" w:type="dxa"/>
            <w:shd w:val="clear" w:color="auto" w:fill="auto"/>
          </w:tcPr>
          <w:p w14:paraId="199F4792"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Please consider if the proposed outputs and results are achievable within the project’s lifetime and by implementing the proposed activities and if they are realistically and correctly quantified.</w:t>
            </w:r>
          </w:p>
          <w:p w14:paraId="0E896151" w14:textId="74CEA6C0" w:rsidR="003C3F29" w:rsidRPr="003C3F29" w:rsidRDefault="003C3F29" w:rsidP="002E3531">
            <w:pPr>
              <w:rPr>
                <w:rFonts w:ascii="Open Sans" w:hAnsi="Open Sans" w:cs="Open Sans"/>
                <w:color w:val="17365D"/>
              </w:rPr>
            </w:pPr>
          </w:p>
        </w:tc>
      </w:tr>
      <w:tr w:rsidR="003C3F29" w:rsidRPr="003C3F29" w14:paraId="5F2CB534" w14:textId="77777777" w:rsidTr="002E3531">
        <w:trPr>
          <w:trHeight w:val="697"/>
        </w:trPr>
        <w:tc>
          <w:tcPr>
            <w:tcW w:w="1751" w:type="dxa"/>
            <w:vMerge w:val="restart"/>
          </w:tcPr>
          <w:p w14:paraId="594AECE4" w14:textId="77777777" w:rsidR="003C3F29" w:rsidRPr="003C3F29" w:rsidRDefault="003C3F29" w:rsidP="002E3531">
            <w:pPr>
              <w:spacing w:after="0"/>
              <w:rPr>
                <w:rFonts w:ascii="Open Sans" w:hAnsi="Open Sans" w:cs="Open Sans"/>
                <w:b/>
                <w:i/>
                <w:color w:val="244061"/>
              </w:rPr>
            </w:pPr>
            <w:r w:rsidRPr="003C3F29">
              <w:rPr>
                <w:rFonts w:ascii="Open Sans" w:hAnsi="Open Sans" w:cs="Open Sans"/>
                <w:b/>
                <w:i/>
                <w:color w:val="244061"/>
              </w:rPr>
              <w:t xml:space="preserve">To which extent the proposal contributes to </w:t>
            </w:r>
            <w:r w:rsidRPr="003C3F29">
              <w:rPr>
                <w:rFonts w:ascii="Open Sans" w:hAnsi="Open Sans" w:cs="Open Sans"/>
                <w:b/>
                <w:i/>
                <w:color w:val="244061"/>
              </w:rPr>
              <w:lastRenderedPageBreak/>
              <w:t>EU strategies and / or policies?</w:t>
            </w:r>
          </w:p>
        </w:tc>
        <w:tc>
          <w:tcPr>
            <w:tcW w:w="3064" w:type="dxa"/>
            <w:vAlign w:val="center"/>
          </w:tcPr>
          <w:p w14:paraId="2A6EBE0C" w14:textId="77777777" w:rsidR="003C3F29" w:rsidRPr="003C3F29" w:rsidRDefault="003C3F29" w:rsidP="002E3531">
            <w:pPr>
              <w:rPr>
                <w:rFonts w:ascii="Open Sans" w:hAnsi="Open Sans" w:cs="Open Sans"/>
                <w:color w:val="244061"/>
              </w:rPr>
            </w:pPr>
            <w:r w:rsidRPr="003C3F29">
              <w:rPr>
                <w:rFonts w:ascii="Open Sans" w:hAnsi="Open Sans" w:cs="Open Sans"/>
                <w:color w:val="244061"/>
              </w:rPr>
              <w:lastRenderedPageBreak/>
              <w:t xml:space="preserve">To what extent is the project concretely contributing to relevant EU strategies/ </w:t>
            </w:r>
            <w:r w:rsidRPr="003C3F29">
              <w:rPr>
                <w:rFonts w:ascii="Open Sans" w:hAnsi="Open Sans" w:cs="Open Sans"/>
                <w:color w:val="244061"/>
              </w:rPr>
              <w:lastRenderedPageBreak/>
              <w:t>policies (other than EUSDR) of the thematic field addressed by the project?</w:t>
            </w:r>
          </w:p>
        </w:tc>
        <w:tc>
          <w:tcPr>
            <w:tcW w:w="855" w:type="dxa"/>
            <w:vMerge w:val="restart"/>
            <w:vAlign w:val="center"/>
          </w:tcPr>
          <w:p w14:paraId="757D9651" w14:textId="77777777" w:rsidR="003C3F29" w:rsidRPr="003C3F29" w:rsidRDefault="003C3F29" w:rsidP="002E3531">
            <w:pPr>
              <w:jc w:val="center"/>
              <w:rPr>
                <w:rFonts w:ascii="Open Sans" w:hAnsi="Open Sans" w:cs="Open Sans"/>
                <w:color w:val="17365D"/>
              </w:rPr>
            </w:pPr>
            <w:r w:rsidRPr="003C3F29">
              <w:rPr>
                <w:rFonts w:ascii="Open Sans" w:hAnsi="Open Sans" w:cs="Open Sans"/>
                <w:color w:val="17365D"/>
              </w:rPr>
              <w:lastRenderedPageBreak/>
              <w:t>Max 5 points</w:t>
            </w:r>
          </w:p>
        </w:tc>
        <w:tc>
          <w:tcPr>
            <w:tcW w:w="7513" w:type="dxa"/>
          </w:tcPr>
          <w:p w14:paraId="6DFC97F6" w14:textId="35D45E2B" w:rsidR="003C3F29" w:rsidRPr="003C3F29" w:rsidRDefault="003C3F29" w:rsidP="002E3531">
            <w:pPr>
              <w:rPr>
                <w:rFonts w:ascii="Open Sans" w:hAnsi="Open Sans" w:cs="Open Sans"/>
                <w:color w:val="17365D"/>
              </w:rPr>
            </w:pPr>
            <w:r w:rsidRPr="003C3F29">
              <w:rPr>
                <w:rFonts w:ascii="Open Sans" w:hAnsi="Open Sans" w:cs="Open Sans"/>
                <w:color w:val="17365D"/>
              </w:rPr>
              <w:t xml:space="preserve">The link between the project objectives and expected results and relevant EU </w:t>
            </w:r>
            <w:proofErr w:type="gramStart"/>
            <w:r w:rsidRPr="003C3F29">
              <w:rPr>
                <w:rFonts w:ascii="Open Sans" w:hAnsi="Open Sans" w:cs="Open Sans"/>
                <w:color w:val="17365D"/>
              </w:rPr>
              <w:t>policy(</w:t>
            </w:r>
            <w:proofErr w:type="spellStart"/>
            <w:proofErr w:type="gramEnd"/>
            <w:r w:rsidRPr="003C3F29">
              <w:rPr>
                <w:rFonts w:ascii="Open Sans" w:hAnsi="Open Sans" w:cs="Open Sans"/>
                <w:color w:val="17365D"/>
              </w:rPr>
              <w:t>ies</w:t>
            </w:r>
            <w:proofErr w:type="spellEnd"/>
            <w:r w:rsidRPr="003C3F29">
              <w:rPr>
                <w:rFonts w:ascii="Open Sans" w:hAnsi="Open Sans" w:cs="Open Sans"/>
                <w:color w:val="17365D"/>
              </w:rPr>
              <w:t>) and strategy(</w:t>
            </w:r>
            <w:proofErr w:type="spellStart"/>
            <w:r w:rsidRPr="003C3F29">
              <w:rPr>
                <w:rFonts w:ascii="Open Sans" w:hAnsi="Open Sans" w:cs="Open Sans"/>
                <w:color w:val="17365D"/>
              </w:rPr>
              <w:t>ies</w:t>
            </w:r>
            <w:proofErr w:type="spellEnd"/>
            <w:r w:rsidRPr="003C3F29">
              <w:rPr>
                <w:rFonts w:ascii="Open Sans" w:hAnsi="Open Sans" w:cs="Open Sans"/>
                <w:color w:val="17365D"/>
              </w:rPr>
              <w:t>) has to be clear, logic</w:t>
            </w:r>
            <w:r w:rsidR="004264FE">
              <w:rPr>
                <w:rFonts w:ascii="Open Sans" w:hAnsi="Open Sans" w:cs="Open Sans"/>
                <w:color w:val="17365D"/>
              </w:rPr>
              <w:t>al</w:t>
            </w:r>
            <w:r w:rsidRPr="003C3F29">
              <w:rPr>
                <w:rFonts w:ascii="Open Sans" w:hAnsi="Open Sans" w:cs="Open Sans"/>
                <w:color w:val="17365D"/>
              </w:rPr>
              <w:t xml:space="preserve"> and comprehensive. The LA should not just list the relevant EU strategies/ policies but shall also highlight </w:t>
            </w:r>
            <w:r w:rsidRPr="003C3F29">
              <w:rPr>
                <w:rFonts w:ascii="Open Sans" w:hAnsi="Open Sans" w:cs="Open Sans"/>
                <w:color w:val="17365D"/>
              </w:rPr>
              <w:lastRenderedPageBreak/>
              <w:t>clearly how the proposal is actually contributing to them. The more detailed the explanation, the higher the score.</w:t>
            </w:r>
          </w:p>
          <w:p w14:paraId="0E5E9FFF" w14:textId="4D6489A5" w:rsidR="003C3F29" w:rsidRPr="003C3F29" w:rsidRDefault="003C3F29" w:rsidP="002E3531">
            <w:pPr>
              <w:rPr>
                <w:rFonts w:ascii="Open Sans" w:hAnsi="Open Sans" w:cs="Open Sans"/>
                <w:color w:val="17365D"/>
              </w:rPr>
            </w:pPr>
          </w:p>
        </w:tc>
      </w:tr>
      <w:tr w:rsidR="003C3F29" w:rsidRPr="003C3F29" w14:paraId="3CA990C2" w14:textId="77777777" w:rsidTr="002E3531">
        <w:trPr>
          <w:trHeight w:val="1793"/>
        </w:trPr>
        <w:tc>
          <w:tcPr>
            <w:tcW w:w="1751" w:type="dxa"/>
            <w:vMerge/>
            <w:vAlign w:val="center"/>
          </w:tcPr>
          <w:p w14:paraId="5130753D" w14:textId="77777777" w:rsidR="003C3F29" w:rsidRPr="003C3F29" w:rsidRDefault="003C3F29" w:rsidP="002E3531">
            <w:pPr>
              <w:spacing w:after="0"/>
              <w:rPr>
                <w:rFonts w:ascii="Open Sans" w:hAnsi="Open Sans" w:cs="Open Sans"/>
                <w:b/>
                <w:i/>
                <w:color w:val="17365D"/>
              </w:rPr>
            </w:pPr>
          </w:p>
        </w:tc>
        <w:tc>
          <w:tcPr>
            <w:tcW w:w="3064" w:type="dxa"/>
            <w:vAlign w:val="center"/>
          </w:tcPr>
          <w:p w14:paraId="4B0E8DD6" w14:textId="77777777" w:rsidR="003C3F29" w:rsidRPr="003C3F29" w:rsidRDefault="003C3F29" w:rsidP="002E3531">
            <w:pPr>
              <w:rPr>
                <w:rFonts w:ascii="Open Sans" w:hAnsi="Open Sans" w:cs="Open Sans"/>
                <w:color w:val="17365D"/>
              </w:rPr>
            </w:pPr>
            <w:r w:rsidRPr="003C3F29">
              <w:rPr>
                <w:rFonts w:ascii="Open Sans" w:hAnsi="Open Sans" w:cs="Open Sans"/>
                <w:color w:val="244061"/>
              </w:rPr>
              <w:t>To what extent does the project clearly contribute to one or more targets of the selected EUSDR Priority Area(s), as set out by the Priority Areas?</w:t>
            </w:r>
          </w:p>
        </w:tc>
        <w:tc>
          <w:tcPr>
            <w:tcW w:w="855" w:type="dxa"/>
            <w:vMerge/>
            <w:vAlign w:val="center"/>
          </w:tcPr>
          <w:p w14:paraId="08641B12" w14:textId="77777777" w:rsidR="003C3F29" w:rsidRPr="003C3F29" w:rsidRDefault="003C3F29" w:rsidP="002E3531">
            <w:pPr>
              <w:spacing w:after="0"/>
              <w:jc w:val="center"/>
              <w:rPr>
                <w:rFonts w:ascii="Open Sans" w:hAnsi="Open Sans" w:cs="Open Sans"/>
                <w:color w:val="17365D"/>
              </w:rPr>
            </w:pPr>
          </w:p>
        </w:tc>
        <w:tc>
          <w:tcPr>
            <w:tcW w:w="7513" w:type="dxa"/>
          </w:tcPr>
          <w:p w14:paraId="036F2A3B" w14:textId="2F2D57B0" w:rsidR="003C3F29" w:rsidRPr="003C3F29" w:rsidRDefault="003C3F29" w:rsidP="002E3531">
            <w:pPr>
              <w:rPr>
                <w:rFonts w:ascii="Open Sans" w:hAnsi="Open Sans" w:cs="Open Sans"/>
                <w:color w:val="17365D"/>
              </w:rPr>
            </w:pPr>
            <w:r w:rsidRPr="003C3F29">
              <w:rPr>
                <w:rFonts w:ascii="Open Sans" w:hAnsi="Open Sans" w:cs="Open Sans"/>
                <w:color w:val="17365D"/>
              </w:rPr>
              <w:t>The link between the project objectives, including expected results and one (or more) PA of the EUSDR, as set out by the Priority Areas and targets, has to be clear, logic</w:t>
            </w:r>
            <w:r w:rsidR="004264FE">
              <w:rPr>
                <w:rFonts w:ascii="Open Sans" w:hAnsi="Open Sans" w:cs="Open Sans"/>
                <w:color w:val="17365D"/>
              </w:rPr>
              <w:t>al</w:t>
            </w:r>
            <w:r w:rsidRPr="003C3F29">
              <w:rPr>
                <w:rFonts w:ascii="Open Sans" w:hAnsi="Open Sans" w:cs="Open Sans"/>
                <w:color w:val="17365D"/>
              </w:rPr>
              <w:t xml:space="preserve"> and comprehensive. The clearer and more concrete the explanation is in the specific section of the AF, the higher the score will be.</w:t>
            </w:r>
          </w:p>
          <w:p w14:paraId="5AB3BEBF" w14:textId="41EE08DA" w:rsidR="003C3F29" w:rsidRPr="003C3F29" w:rsidRDefault="003C3F29" w:rsidP="002E3531">
            <w:pPr>
              <w:spacing w:after="0"/>
              <w:rPr>
                <w:rFonts w:ascii="Open Sans" w:hAnsi="Open Sans" w:cs="Open Sans"/>
                <w:color w:val="17365D"/>
              </w:rPr>
            </w:pPr>
          </w:p>
        </w:tc>
      </w:tr>
      <w:tr w:rsidR="003C3F29" w:rsidRPr="003C3F29" w14:paraId="2C073394" w14:textId="77777777" w:rsidTr="002E3531">
        <w:trPr>
          <w:trHeight w:val="2428"/>
        </w:trPr>
        <w:tc>
          <w:tcPr>
            <w:tcW w:w="1751" w:type="dxa"/>
            <w:vMerge/>
            <w:vAlign w:val="center"/>
          </w:tcPr>
          <w:p w14:paraId="5023477B" w14:textId="77777777" w:rsidR="003C3F29" w:rsidRPr="003C3F29" w:rsidRDefault="003C3F29" w:rsidP="002E3531">
            <w:pPr>
              <w:rPr>
                <w:rFonts w:ascii="Open Sans" w:hAnsi="Open Sans" w:cs="Open Sans"/>
                <w:b/>
                <w:i/>
                <w:color w:val="17365D"/>
              </w:rPr>
            </w:pPr>
          </w:p>
        </w:tc>
        <w:tc>
          <w:tcPr>
            <w:tcW w:w="3064" w:type="dxa"/>
            <w:vAlign w:val="center"/>
          </w:tcPr>
          <w:p w14:paraId="747A0DD3" w14:textId="77777777" w:rsidR="003C3F29" w:rsidRPr="003C3F29" w:rsidRDefault="003C3F29" w:rsidP="002E3531">
            <w:pPr>
              <w:rPr>
                <w:rFonts w:ascii="Open Sans" w:hAnsi="Open Sans" w:cs="Open Sans"/>
                <w:color w:val="17365D"/>
              </w:rPr>
            </w:pPr>
            <w:r w:rsidRPr="003C3F29">
              <w:rPr>
                <w:rFonts w:ascii="Open Sans" w:hAnsi="Open Sans" w:cs="Open Sans"/>
                <w:color w:val="244061"/>
              </w:rPr>
              <w:t xml:space="preserve">To what extent is the EUSDR embedded in the proposal (at the level of needs and challenges, synergy/ capitalisation, work plan, durability and transferability)? </w:t>
            </w:r>
          </w:p>
        </w:tc>
        <w:tc>
          <w:tcPr>
            <w:tcW w:w="855" w:type="dxa"/>
            <w:vMerge/>
            <w:vAlign w:val="center"/>
          </w:tcPr>
          <w:p w14:paraId="0971572F" w14:textId="77777777" w:rsidR="003C3F29" w:rsidRPr="003C3F29" w:rsidRDefault="003C3F29" w:rsidP="002E3531">
            <w:pPr>
              <w:jc w:val="center"/>
              <w:rPr>
                <w:rFonts w:ascii="Open Sans" w:hAnsi="Open Sans" w:cs="Open Sans"/>
                <w:color w:val="17365D"/>
              </w:rPr>
            </w:pPr>
          </w:p>
        </w:tc>
        <w:tc>
          <w:tcPr>
            <w:tcW w:w="7513" w:type="dxa"/>
          </w:tcPr>
          <w:p w14:paraId="5C2A5F8B"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 xml:space="preserve">The LA has to demonstrate in practical terms how the EUSDR is embedded in the proposal either by involving the relevant Strategy bodies (PACs, SG etc.) and/ or by proposing concrete activities to ensure the uptake of the project result by the EUSDR. </w:t>
            </w:r>
          </w:p>
          <w:p w14:paraId="60A03D8C"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The more detailed the explanation (which can be in different sections of the AF), the higher the score.</w:t>
            </w:r>
          </w:p>
          <w:p w14:paraId="7E660CD5" w14:textId="5F2637D3" w:rsidR="003C3F29" w:rsidRPr="003C3F29" w:rsidRDefault="003C3F29" w:rsidP="002E3531">
            <w:pPr>
              <w:rPr>
                <w:rFonts w:ascii="Open Sans" w:hAnsi="Open Sans" w:cs="Open Sans"/>
                <w:color w:val="17365D"/>
              </w:rPr>
            </w:pPr>
          </w:p>
        </w:tc>
      </w:tr>
      <w:tr w:rsidR="004356C7" w:rsidRPr="003C3F29" w14:paraId="66A53125" w14:textId="77777777" w:rsidTr="002E3531">
        <w:trPr>
          <w:trHeight w:val="435"/>
        </w:trPr>
        <w:tc>
          <w:tcPr>
            <w:tcW w:w="1751" w:type="dxa"/>
            <w:vMerge w:val="restart"/>
          </w:tcPr>
          <w:p w14:paraId="2B527355" w14:textId="77777777" w:rsidR="004356C7" w:rsidRPr="003C3F29" w:rsidRDefault="004356C7" w:rsidP="002E3531">
            <w:pPr>
              <w:spacing w:after="0"/>
              <w:rPr>
                <w:rFonts w:ascii="Open Sans" w:hAnsi="Open Sans" w:cs="Open Sans"/>
                <w:b/>
                <w:color w:val="244061"/>
              </w:rPr>
            </w:pPr>
            <w:r w:rsidRPr="003C3F29">
              <w:rPr>
                <w:rFonts w:ascii="Open Sans" w:hAnsi="Open Sans" w:cs="Open Sans"/>
                <w:b/>
                <w:i/>
                <w:color w:val="244061"/>
              </w:rPr>
              <w:t xml:space="preserve">Is the partnership composition relevant, justified and balanced for </w:t>
            </w:r>
            <w:r w:rsidRPr="003C3F29">
              <w:rPr>
                <w:rFonts w:ascii="Open Sans" w:hAnsi="Open Sans" w:cs="Open Sans"/>
                <w:b/>
                <w:i/>
                <w:color w:val="244061"/>
              </w:rPr>
              <w:lastRenderedPageBreak/>
              <w:t>the proposed project?</w:t>
            </w:r>
          </w:p>
        </w:tc>
        <w:tc>
          <w:tcPr>
            <w:tcW w:w="3064" w:type="dxa"/>
          </w:tcPr>
          <w:p w14:paraId="151F510F" w14:textId="77777777" w:rsidR="004356C7" w:rsidRPr="003C3F29" w:rsidRDefault="004356C7" w:rsidP="002E3531">
            <w:pPr>
              <w:rPr>
                <w:rFonts w:ascii="Open Sans" w:hAnsi="Open Sans" w:cs="Open Sans"/>
                <w:color w:val="244061"/>
              </w:rPr>
            </w:pPr>
            <w:r w:rsidRPr="003C3F29">
              <w:rPr>
                <w:rFonts w:ascii="Open Sans" w:hAnsi="Open Sans" w:cs="Open Sans"/>
                <w:color w:val="244061"/>
              </w:rPr>
              <w:lastRenderedPageBreak/>
              <w:t xml:space="preserve">To what extent is the partnership representing the right mix of countries and competences according to the project topic, its geographic focus if relevant, and the </w:t>
            </w:r>
            <w:r w:rsidRPr="003C3F29">
              <w:rPr>
                <w:rFonts w:ascii="Open Sans" w:hAnsi="Open Sans" w:cs="Open Sans"/>
                <w:color w:val="244061"/>
              </w:rPr>
              <w:lastRenderedPageBreak/>
              <w:t>proposed outputs and result?</w:t>
            </w:r>
          </w:p>
        </w:tc>
        <w:tc>
          <w:tcPr>
            <w:tcW w:w="855" w:type="dxa"/>
            <w:vMerge w:val="restart"/>
            <w:vAlign w:val="center"/>
          </w:tcPr>
          <w:p w14:paraId="6D75635F" w14:textId="77777777" w:rsidR="004356C7" w:rsidRPr="003C3F29" w:rsidRDefault="004356C7" w:rsidP="002E3531">
            <w:pPr>
              <w:jc w:val="center"/>
              <w:rPr>
                <w:rFonts w:ascii="Open Sans" w:hAnsi="Open Sans" w:cs="Open Sans"/>
                <w:color w:val="17365D"/>
              </w:rPr>
            </w:pPr>
            <w:r w:rsidRPr="003C3F29">
              <w:rPr>
                <w:rFonts w:ascii="Open Sans" w:hAnsi="Open Sans" w:cs="Open Sans"/>
                <w:color w:val="17365D"/>
              </w:rPr>
              <w:lastRenderedPageBreak/>
              <w:t>Max 5 points</w:t>
            </w:r>
          </w:p>
        </w:tc>
        <w:tc>
          <w:tcPr>
            <w:tcW w:w="7513" w:type="dxa"/>
          </w:tcPr>
          <w:p w14:paraId="34612FE1" w14:textId="0AD3610A" w:rsidR="004356C7" w:rsidRPr="008F37CA" w:rsidRDefault="004356C7" w:rsidP="002E3531">
            <w:pPr>
              <w:rPr>
                <w:rFonts w:ascii="Open Sans" w:hAnsi="Open Sans" w:cs="Open Sans"/>
                <w:color w:val="17365D"/>
              </w:rPr>
            </w:pPr>
            <w:r w:rsidRPr="008F37CA">
              <w:rPr>
                <w:rFonts w:ascii="Open Sans" w:hAnsi="Open Sans" w:cs="Open Sans"/>
                <w:color w:val="17365D"/>
              </w:rPr>
              <w:t xml:space="preserve">It is to be examined how much the project partners are covering the target area of the project and the territory addressed by the identified thematic challenge and need. </w:t>
            </w:r>
          </w:p>
          <w:p w14:paraId="0F76A5A1" w14:textId="77777777" w:rsidR="004356C7" w:rsidRPr="008F37CA" w:rsidRDefault="004356C7" w:rsidP="002E3531">
            <w:pPr>
              <w:rPr>
                <w:rFonts w:ascii="Open Sans" w:hAnsi="Open Sans" w:cs="Open Sans"/>
                <w:color w:val="17365D"/>
              </w:rPr>
            </w:pPr>
            <w:r w:rsidRPr="008F37CA">
              <w:rPr>
                <w:rFonts w:ascii="Open Sans" w:hAnsi="Open Sans" w:cs="Open Sans"/>
                <w:color w:val="17365D"/>
              </w:rPr>
              <w:t xml:space="preserve">Based on the type of PPs involved, it is also to be examined how much the thematic expertise and competences of the PPs are relevant, balanced and well mixed in relation to the thematic scope of the project and among project </w:t>
            </w:r>
            <w:r w:rsidRPr="008F37CA">
              <w:rPr>
                <w:rFonts w:ascii="Open Sans" w:hAnsi="Open Sans" w:cs="Open Sans"/>
                <w:color w:val="17365D"/>
              </w:rPr>
              <w:lastRenderedPageBreak/>
              <w:t>partner countries.</w:t>
            </w:r>
          </w:p>
          <w:p w14:paraId="389E2DCE" w14:textId="55BCD1A0" w:rsidR="004356C7" w:rsidRDefault="004356C7" w:rsidP="002E3531">
            <w:pPr>
              <w:rPr>
                <w:rFonts w:ascii="Open Sans" w:hAnsi="Open Sans" w:cs="Open Sans"/>
                <w:color w:val="17365D"/>
              </w:rPr>
            </w:pPr>
            <w:r w:rsidRPr="008F37CA">
              <w:rPr>
                <w:rFonts w:ascii="Open Sans" w:hAnsi="Open Sans" w:cs="Open Sans"/>
                <w:color w:val="17365D"/>
              </w:rPr>
              <w:t>The more the partnership can ensure territorial and thematic relevance and competence in a coherent and balanced way for the proposed project, the higher the score shall be.</w:t>
            </w:r>
          </w:p>
          <w:p w14:paraId="7248DDEC" w14:textId="37EBFDAC" w:rsidR="004356C7" w:rsidRPr="003C3F29" w:rsidRDefault="004356C7" w:rsidP="002E3531">
            <w:pPr>
              <w:rPr>
                <w:rFonts w:ascii="Open Sans" w:hAnsi="Open Sans" w:cs="Open Sans"/>
                <w:color w:val="17365D"/>
              </w:rPr>
            </w:pPr>
            <w:r>
              <w:rPr>
                <w:rFonts w:ascii="Open Sans" w:hAnsi="Open Sans" w:cs="Open Sans"/>
                <w:color w:val="17365D"/>
              </w:rPr>
              <w:t>T</w:t>
            </w:r>
            <w:r w:rsidRPr="003C3F29">
              <w:rPr>
                <w:rFonts w:ascii="Open Sans" w:hAnsi="Open Sans" w:cs="Open Sans"/>
                <w:color w:val="17365D"/>
              </w:rPr>
              <w:t>he quality of partners and the networks they are gathering and representing are crucial for a high score. Commitment of right actors can also be achieved by key networks – clusters – or by co-funding by key institutions or by ASPs. When checking the relevance of partners please consider three different groups of actors: (1) demand side – those who have to do something, which need to act in a certain field, (2) supply side - those having knowledge and / or experience and (3) result users (that could be also other institutions not directly involved as partners).</w:t>
            </w:r>
          </w:p>
          <w:p w14:paraId="7076AC8E" w14:textId="77777777" w:rsidR="004356C7" w:rsidRPr="003C3F29" w:rsidRDefault="004356C7" w:rsidP="002E3531">
            <w:pPr>
              <w:rPr>
                <w:rFonts w:ascii="Open Sans" w:hAnsi="Open Sans" w:cs="Open Sans"/>
                <w:color w:val="17365D"/>
              </w:rPr>
            </w:pPr>
            <w:r w:rsidRPr="003C3F29">
              <w:rPr>
                <w:rFonts w:ascii="Open Sans" w:hAnsi="Open Sans" w:cs="Open Sans"/>
                <w:color w:val="17365D"/>
              </w:rPr>
              <w:t>Please consider the orientation of the project (i.e. investment orientation setting the ground for future investments, international agreements orientation, etc.). According to this orientation the relevant policy levels shall be involved.</w:t>
            </w:r>
          </w:p>
          <w:p w14:paraId="13C6AD50" w14:textId="5C178A5B" w:rsidR="004356C7" w:rsidRPr="003C3F29" w:rsidRDefault="004356C7" w:rsidP="002E3531">
            <w:pPr>
              <w:rPr>
                <w:rFonts w:ascii="Open Sans" w:hAnsi="Open Sans" w:cs="Open Sans"/>
                <w:color w:val="17365D"/>
              </w:rPr>
            </w:pPr>
            <w:r w:rsidRPr="003C3F29">
              <w:rPr>
                <w:rFonts w:ascii="Open Sans" w:hAnsi="Open Sans" w:cs="Open Sans"/>
                <w:color w:val="17365D"/>
              </w:rPr>
              <w:t>In case the partnership is dominated by one / two countries (by number of PPs, by budget allocation of PPs) the score will be lower.</w:t>
            </w:r>
            <w:r>
              <w:rPr>
                <w:rFonts w:ascii="Open Sans" w:hAnsi="Open Sans" w:cs="Open Sans"/>
                <w:color w:val="17365D"/>
              </w:rPr>
              <w:t xml:space="preserve"> </w:t>
            </w:r>
            <w:r w:rsidRPr="003C3F29">
              <w:rPr>
                <w:rFonts w:ascii="Open Sans" w:hAnsi="Open Sans" w:cs="Open Sans"/>
                <w:color w:val="17365D"/>
              </w:rPr>
              <w:t xml:space="preserve">The same applies in case certain countries are underrepresented within the partnership. The sheer higher number of partners is not necessarily leading to a higher quality of partnership and to higher score. Please, consider non-eligibility of specific partners (if the case). </w:t>
            </w:r>
          </w:p>
          <w:p w14:paraId="47F394ED" w14:textId="17F71235" w:rsidR="004356C7" w:rsidRPr="003C3F29" w:rsidRDefault="004356C7" w:rsidP="002E3531">
            <w:pPr>
              <w:rPr>
                <w:rFonts w:ascii="Open Sans" w:hAnsi="Open Sans" w:cs="Open Sans"/>
                <w:color w:val="17365D"/>
                <w:highlight w:val="yellow"/>
              </w:rPr>
            </w:pPr>
          </w:p>
        </w:tc>
      </w:tr>
      <w:tr w:rsidR="004356C7" w:rsidRPr="003C3F29" w14:paraId="58AAB809" w14:textId="77777777" w:rsidTr="002E3531">
        <w:trPr>
          <w:trHeight w:val="1509"/>
        </w:trPr>
        <w:tc>
          <w:tcPr>
            <w:tcW w:w="1751" w:type="dxa"/>
            <w:vMerge/>
          </w:tcPr>
          <w:p w14:paraId="6A5B4B9B" w14:textId="77777777" w:rsidR="004356C7" w:rsidRPr="003C3F29" w:rsidRDefault="004356C7" w:rsidP="002E3531">
            <w:pPr>
              <w:spacing w:after="0"/>
              <w:rPr>
                <w:rFonts w:ascii="Open Sans" w:hAnsi="Open Sans" w:cs="Open Sans"/>
                <w:b/>
                <w:i/>
                <w:color w:val="17365D"/>
              </w:rPr>
            </w:pPr>
          </w:p>
        </w:tc>
        <w:tc>
          <w:tcPr>
            <w:tcW w:w="3064" w:type="dxa"/>
          </w:tcPr>
          <w:p w14:paraId="4B705A1E" w14:textId="77777777" w:rsidR="004356C7" w:rsidRPr="003C3F29" w:rsidRDefault="004356C7" w:rsidP="002E3531">
            <w:pPr>
              <w:rPr>
                <w:rFonts w:ascii="Open Sans" w:hAnsi="Open Sans" w:cs="Open Sans"/>
                <w:color w:val="244061"/>
              </w:rPr>
            </w:pPr>
            <w:r w:rsidRPr="003C3F29">
              <w:rPr>
                <w:rFonts w:ascii="Open Sans" w:hAnsi="Open Sans" w:cs="Open Sans"/>
                <w:color w:val="244061"/>
              </w:rPr>
              <w:t>To what extent is the role of the partners balanced and relevant for achieving the main objective?</w:t>
            </w:r>
          </w:p>
        </w:tc>
        <w:tc>
          <w:tcPr>
            <w:tcW w:w="855" w:type="dxa"/>
            <w:vMerge/>
            <w:vAlign w:val="center"/>
          </w:tcPr>
          <w:p w14:paraId="303DFE73" w14:textId="77777777" w:rsidR="004356C7" w:rsidRPr="003C3F29" w:rsidRDefault="004356C7" w:rsidP="002E3531">
            <w:pPr>
              <w:spacing w:after="0"/>
              <w:jc w:val="center"/>
              <w:rPr>
                <w:rFonts w:ascii="Open Sans" w:hAnsi="Open Sans" w:cs="Open Sans"/>
                <w:color w:val="17365D"/>
              </w:rPr>
            </w:pPr>
          </w:p>
        </w:tc>
        <w:tc>
          <w:tcPr>
            <w:tcW w:w="7513" w:type="dxa"/>
          </w:tcPr>
          <w:p w14:paraId="55575B8A" w14:textId="77777777" w:rsidR="004356C7" w:rsidRPr="003C3F29" w:rsidRDefault="004356C7" w:rsidP="002E3531">
            <w:pPr>
              <w:rPr>
                <w:rFonts w:ascii="Open Sans" w:hAnsi="Open Sans" w:cs="Open Sans"/>
                <w:color w:val="17365D"/>
              </w:rPr>
            </w:pPr>
            <w:r w:rsidRPr="003C3F29">
              <w:rPr>
                <w:rFonts w:ascii="Open Sans" w:hAnsi="Open Sans" w:cs="Open Sans"/>
                <w:color w:val="17365D"/>
              </w:rPr>
              <w:t xml:space="preserve">The assessors shall evaluate if the distribution of tasks among the partners is equitable and if their involvement corresponds to their thematic competence and it contributes to the achievement of the project objective. </w:t>
            </w:r>
          </w:p>
          <w:p w14:paraId="135FAE34" w14:textId="7C823FCF" w:rsidR="004356C7" w:rsidRPr="003C3F29" w:rsidRDefault="004356C7" w:rsidP="002E3531">
            <w:pPr>
              <w:rPr>
                <w:rFonts w:ascii="Open Sans" w:hAnsi="Open Sans" w:cs="Open Sans"/>
                <w:color w:val="17365D"/>
              </w:rPr>
            </w:pPr>
          </w:p>
        </w:tc>
      </w:tr>
      <w:tr w:rsidR="004356C7" w:rsidRPr="003C3F29" w14:paraId="70A8BA12" w14:textId="77777777" w:rsidTr="002E3531">
        <w:trPr>
          <w:trHeight w:val="375"/>
        </w:trPr>
        <w:tc>
          <w:tcPr>
            <w:tcW w:w="1751" w:type="dxa"/>
            <w:vMerge/>
          </w:tcPr>
          <w:p w14:paraId="01DD6593" w14:textId="77777777" w:rsidR="004356C7" w:rsidRPr="003C3F29" w:rsidRDefault="004356C7" w:rsidP="002E3531">
            <w:pPr>
              <w:spacing w:after="0"/>
              <w:rPr>
                <w:rFonts w:ascii="Open Sans" w:hAnsi="Open Sans" w:cs="Open Sans"/>
                <w:b/>
                <w:i/>
                <w:color w:val="244061"/>
              </w:rPr>
            </w:pPr>
          </w:p>
        </w:tc>
        <w:tc>
          <w:tcPr>
            <w:tcW w:w="3064" w:type="dxa"/>
          </w:tcPr>
          <w:p w14:paraId="258E5B2C" w14:textId="60184E87" w:rsidR="004356C7" w:rsidRPr="003C3F29" w:rsidRDefault="004356C7" w:rsidP="002E3531">
            <w:pPr>
              <w:rPr>
                <w:rFonts w:ascii="Open Sans" w:hAnsi="Open Sans" w:cs="Open Sans"/>
                <w:color w:val="17365D"/>
              </w:rPr>
            </w:pPr>
            <w:r w:rsidRPr="003F6B50">
              <w:rPr>
                <w:rFonts w:ascii="Open Sans" w:hAnsi="Open Sans" w:cs="Open Sans"/>
                <w:color w:val="17365D"/>
              </w:rPr>
              <w:t>To what extent are the non-EU countries of the programme area involved in the partnership?</w:t>
            </w:r>
          </w:p>
        </w:tc>
        <w:tc>
          <w:tcPr>
            <w:tcW w:w="855" w:type="dxa"/>
            <w:vMerge/>
            <w:vAlign w:val="center"/>
          </w:tcPr>
          <w:p w14:paraId="614C6540" w14:textId="322EFE9B" w:rsidR="004356C7" w:rsidRPr="003C3F29" w:rsidRDefault="004356C7" w:rsidP="002E3531">
            <w:pPr>
              <w:jc w:val="center"/>
              <w:rPr>
                <w:rFonts w:ascii="Open Sans" w:hAnsi="Open Sans" w:cs="Open Sans"/>
                <w:color w:val="17365D"/>
              </w:rPr>
            </w:pPr>
          </w:p>
        </w:tc>
        <w:tc>
          <w:tcPr>
            <w:tcW w:w="7513" w:type="dxa"/>
          </w:tcPr>
          <w:p w14:paraId="4AD536EB" w14:textId="438D39A6" w:rsidR="004356C7" w:rsidRPr="003C3F29" w:rsidRDefault="004356C7" w:rsidP="002E3531">
            <w:pPr>
              <w:rPr>
                <w:rFonts w:ascii="Open Sans" w:hAnsi="Open Sans" w:cs="Open Sans"/>
                <w:color w:val="17365D"/>
              </w:rPr>
            </w:pPr>
            <w:r w:rsidRPr="003F6B50">
              <w:rPr>
                <w:rFonts w:ascii="Open Sans" w:hAnsi="Open Sans" w:cs="Open Sans"/>
                <w:color w:val="17365D"/>
              </w:rPr>
              <w:t>This criterion is reflecting the proportional involvement of the partners coming from different non-EU countries in the partnership in line with the relevance of the territorial challenges addressed by the project and their competences in the territories they represent. Missing PPs from non-EU countries for which the identified territorial needs and challenges identified are relevant leads to a lower score.</w:t>
            </w:r>
          </w:p>
        </w:tc>
      </w:tr>
      <w:tr w:rsidR="003C3F29" w:rsidRPr="003C3F29" w14:paraId="7C0BB439" w14:textId="77777777" w:rsidTr="002E3531">
        <w:trPr>
          <w:trHeight w:val="375"/>
        </w:trPr>
        <w:tc>
          <w:tcPr>
            <w:tcW w:w="1751" w:type="dxa"/>
            <w:vMerge w:val="restart"/>
          </w:tcPr>
          <w:p w14:paraId="6BE67B8D" w14:textId="77777777" w:rsidR="003C3F29" w:rsidRPr="003C3F29" w:rsidRDefault="003C3F29" w:rsidP="002E3531">
            <w:pPr>
              <w:spacing w:after="0"/>
              <w:rPr>
                <w:rFonts w:ascii="Open Sans" w:hAnsi="Open Sans" w:cs="Open Sans"/>
                <w:b/>
                <w:color w:val="244061"/>
              </w:rPr>
            </w:pPr>
            <w:r w:rsidRPr="003C3F29">
              <w:rPr>
                <w:rFonts w:ascii="Open Sans" w:hAnsi="Open Sans" w:cs="Open Sans"/>
                <w:b/>
                <w:i/>
                <w:color w:val="244061"/>
              </w:rPr>
              <w:t>Is the need for transnational cooperation demonstrated?</w:t>
            </w:r>
          </w:p>
        </w:tc>
        <w:tc>
          <w:tcPr>
            <w:tcW w:w="3064" w:type="dxa"/>
          </w:tcPr>
          <w:p w14:paraId="041ECF4E"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To what extent does the project have a clear transnational dimension/ impact?</w:t>
            </w:r>
          </w:p>
        </w:tc>
        <w:tc>
          <w:tcPr>
            <w:tcW w:w="855" w:type="dxa"/>
            <w:vMerge w:val="restart"/>
            <w:vAlign w:val="center"/>
          </w:tcPr>
          <w:p w14:paraId="2D039936" w14:textId="77777777" w:rsidR="003C3F29" w:rsidRPr="003C3F29" w:rsidRDefault="003C3F29" w:rsidP="002E3531">
            <w:pPr>
              <w:jc w:val="center"/>
              <w:rPr>
                <w:rFonts w:ascii="Open Sans" w:hAnsi="Open Sans" w:cs="Open Sans"/>
              </w:rPr>
            </w:pPr>
            <w:r w:rsidRPr="003C3F29">
              <w:rPr>
                <w:rFonts w:ascii="Open Sans" w:hAnsi="Open Sans" w:cs="Open Sans"/>
                <w:color w:val="17365D"/>
              </w:rPr>
              <w:t>Max 5 points</w:t>
            </w:r>
          </w:p>
        </w:tc>
        <w:tc>
          <w:tcPr>
            <w:tcW w:w="7513" w:type="dxa"/>
          </w:tcPr>
          <w:p w14:paraId="7E197718"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High score should be assigned in case it is clearly demonstrated that the project arises from a common need/ challenge and it does not represent a collection of local actions. The transnational dimension of the project activities (if the project topic, the addressed challenge and the contributing project activities have transnational territorial and/or thematic character and relevance) as well as the transnational impact of the project outputs (if based on the planned activities and outputs the impact of the project can be considered relevant on transnational scale and not only on local level in different parts of the region) will be analysed. Limitations to these criteria will result in a lower score.</w:t>
            </w:r>
          </w:p>
          <w:p w14:paraId="31FAC2B0" w14:textId="2BD6F01F" w:rsidR="003C3F29" w:rsidRPr="003C3F29" w:rsidRDefault="003C3F29" w:rsidP="002E3531">
            <w:pPr>
              <w:rPr>
                <w:rFonts w:ascii="Open Sans" w:hAnsi="Open Sans" w:cs="Open Sans"/>
              </w:rPr>
            </w:pPr>
          </w:p>
        </w:tc>
      </w:tr>
      <w:tr w:rsidR="003C3F29" w:rsidRPr="003C3F29" w14:paraId="1D1D6D91" w14:textId="77777777" w:rsidTr="002E3531">
        <w:trPr>
          <w:trHeight w:val="375"/>
        </w:trPr>
        <w:tc>
          <w:tcPr>
            <w:tcW w:w="1751" w:type="dxa"/>
            <w:vMerge/>
            <w:vAlign w:val="center"/>
          </w:tcPr>
          <w:p w14:paraId="680DEA30" w14:textId="77777777" w:rsidR="003C3F29" w:rsidRPr="003C3F29" w:rsidRDefault="003C3F29" w:rsidP="002E3531">
            <w:pPr>
              <w:spacing w:after="0"/>
              <w:rPr>
                <w:rFonts w:ascii="Open Sans" w:hAnsi="Open Sans" w:cs="Open Sans"/>
                <w:b/>
                <w:i/>
              </w:rPr>
            </w:pPr>
          </w:p>
        </w:tc>
        <w:tc>
          <w:tcPr>
            <w:tcW w:w="3064" w:type="dxa"/>
          </w:tcPr>
          <w:p w14:paraId="78DE1A76" w14:textId="77777777" w:rsidR="003C3F29" w:rsidRPr="003C3F29" w:rsidRDefault="003C3F29" w:rsidP="002E3531">
            <w:pPr>
              <w:spacing w:after="0"/>
              <w:rPr>
                <w:rFonts w:ascii="Open Sans" w:hAnsi="Open Sans" w:cs="Open Sans"/>
              </w:rPr>
            </w:pPr>
            <w:r w:rsidRPr="003C3F29">
              <w:rPr>
                <w:rFonts w:ascii="Open Sans" w:hAnsi="Open Sans" w:cs="Open Sans"/>
                <w:color w:val="17365D"/>
              </w:rPr>
              <w:t>To what extent the added value of the transnational cooperation is clearly described?</w:t>
            </w:r>
          </w:p>
        </w:tc>
        <w:tc>
          <w:tcPr>
            <w:tcW w:w="855" w:type="dxa"/>
            <w:vMerge/>
            <w:vAlign w:val="center"/>
          </w:tcPr>
          <w:p w14:paraId="7BAA17B3" w14:textId="77777777" w:rsidR="003C3F29" w:rsidRPr="003C3F29" w:rsidRDefault="003C3F29" w:rsidP="002E3531">
            <w:pPr>
              <w:spacing w:after="0"/>
              <w:jc w:val="center"/>
              <w:rPr>
                <w:rFonts w:ascii="Open Sans" w:hAnsi="Open Sans" w:cs="Open Sans"/>
              </w:rPr>
            </w:pPr>
          </w:p>
        </w:tc>
        <w:tc>
          <w:tcPr>
            <w:tcW w:w="7513" w:type="dxa"/>
          </w:tcPr>
          <w:p w14:paraId="475C3187"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 xml:space="preserve">The added value of transnational approach should be clearly demonstrated in comparison for example to a national/ cross-border, etc. approach.  </w:t>
            </w:r>
          </w:p>
          <w:p w14:paraId="36E4D97E"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Should there be evidence that the proposal would suit better in the transnational strand of a different funding programme, a lower score shall be assigned.</w:t>
            </w:r>
          </w:p>
          <w:p w14:paraId="04787B43" w14:textId="6FC69BEB" w:rsidR="003C3F29" w:rsidRPr="003C3F29" w:rsidRDefault="003C3F29" w:rsidP="002E3531">
            <w:pPr>
              <w:rPr>
                <w:rFonts w:ascii="Open Sans" w:hAnsi="Open Sans" w:cs="Open Sans"/>
              </w:rPr>
            </w:pPr>
          </w:p>
        </w:tc>
      </w:tr>
      <w:tr w:rsidR="003C3F29" w:rsidRPr="003C3F29" w14:paraId="2C16737C" w14:textId="77777777" w:rsidTr="002E3531">
        <w:trPr>
          <w:trHeight w:val="375"/>
        </w:trPr>
        <w:tc>
          <w:tcPr>
            <w:tcW w:w="1751" w:type="dxa"/>
            <w:vMerge w:val="restart"/>
          </w:tcPr>
          <w:p w14:paraId="0D011E4F" w14:textId="31586B3A" w:rsidR="003C3F29" w:rsidRPr="003C3F29" w:rsidRDefault="003C3F29" w:rsidP="002E3531">
            <w:pPr>
              <w:spacing w:after="0"/>
              <w:rPr>
                <w:rFonts w:ascii="Open Sans" w:hAnsi="Open Sans" w:cs="Open Sans"/>
                <w:b/>
                <w:i/>
                <w:color w:val="244061"/>
              </w:rPr>
            </w:pPr>
            <w:r w:rsidRPr="003C3F29">
              <w:rPr>
                <w:rFonts w:ascii="Open Sans" w:hAnsi="Open Sans" w:cs="Open Sans"/>
                <w:b/>
                <w:i/>
                <w:color w:val="244061"/>
              </w:rPr>
              <w:t xml:space="preserve">Is the target group defined and </w:t>
            </w:r>
            <w:r w:rsidR="004264FE">
              <w:rPr>
                <w:rFonts w:ascii="Open Sans" w:hAnsi="Open Sans" w:cs="Open Sans"/>
                <w:b/>
                <w:i/>
                <w:color w:val="244061"/>
              </w:rPr>
              <w:t>does it have</w:t>
            </w:r>
            <w:r w:rsidRPr="003C3F29">
              <w:rPr>
                <w:rFonts w:ascii="Open Sans" w:hAnsi="Open Sans" w:cs="Open Sans"/>
                <w:b/>
                <w:i/>
                <w:color w:val="244061"/>
              </w:rPr>
              <w:t xml:space="preserve"> ownership of the project results?</w:t>
            </w:r>
          </w:p>
        </w:tc>
        <w:tc>
          <w:tcPr>
            <w:tcW w:w="3064" w:type="dxa"/>
          </w:tcPr>
          <w:p w14:paraId="7EF46CE0" w14:textId="77777777" w:rsidR="003C3F29" w:rsidRPr="003C3F29" w:rsidRDefault="003C3F29" w:rsidP="002E3531">
            <w:pPr>
              <w:rPr>
                <w:rFonts w:ascii="Open Sans" w:hAnsi="Open Sans" w:cs="Open Sans"/>
                <w:color w:val="244061"/>
              </w:rPr>
            </w:pPr>
            <w:r w:rsidRPr="003C3F29">
              <w:rPr>
                <w:rFonts w:ascii="Open Sans" w:hAnsi="Open Sans" w:cs="Open Sans"/>
                <w:color w:val="244061"/>
              </w:rPr>
              <w:t>To what extent is the target group clearly identified and involved throughout the project implementation?</w:t>
            </w:r>
          </w:p>
        </w:tc>
        <w:tc>
          <w:tcPr>
            <w:tcW w:w="855" w:type="dxa"/>
            <w:vMerge w:val="restart"/>
            <w:vAlign w:val="center"/>
          </w:tcPr>
          <w:p w14:paraId="0201C5B7" w14:textId="77777777" w:rsidR="003C3F29" w:rsidRPr="003C3F29" w:rsidRDefault="003C3F29" w:rsidP="002E3531">
            <w:pPr>
              <w:jc w:val="center"/>
              <w:rPr>
                <w:rFonts w:ascii="Open Sans" w:hAnsi="Open Sans" w:cs="Open Sans"/>
                <w:color w:val="17365D"/>
              </w:rPr>
            </w:pPr>
            <w:r w:rsidRPr="003C3F29">
              <w:rPr>
                <w:rFonts w:ascii="Open Sans" w:hAnsi="Open Sans" w:cs="Open Sans"/>
                <w:color w:val="17365D"/>
              </w:rPr>
              <w:t>Max 5 points</w:t>
            </w:r>
          </w:p>
          <w:p w14:paraId="190AA62B" w14:textId="77777777" w:rsidR="003C3F29" w:rsidRPr="003C3F29" w:rsidRDefault="003C3F29" w:rsidP="002E3531">
            <w:pPr>
              <w:jc w:val="center"/>
              <w:rPr>
                <w:rFonts w:ascii="Open Sans" w:hAnsi="Open Sans" w:cs="Open Sans"/>
                <w:color w:val="17365D"/>
              </w:rPr>
            </w:pPr>
          </w:p>
        </w:tc>
        <w:tc>
          <w:tcPr>
            <w:tcW w:w="7513" w:type="dxa"/>
          </w:tcPr>
          <w:p w14:paraId="48958B4D"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High score is assigned if the target groups of the project are clearly defined and specified and the work plan properly details how these target groups are to be involved during the project implementation and the proposed outputs are answering their needs. Furthermore, the assessors shall check if the target groups are realistically quantified.</w:t>
            </w:r>
          </w:p>
          <w:p w14:paraId="2C0DE4FC" w14:textId="7BFE82F0" w:rsidR="003C3F29" w:rsidRPr="003C3F29" w:rsidRDefault="003C3F29" w:rsidP="002E3531">
            <w:pPr>
              <w:rPr>
                <w:rFonts w:ascii="Open Sans" w:hAnsi="Open Sans" w:cs="Open Sans"/>
                <w:color w:val="17365D"/>
              </w:rPr>
            </w:pPr>
          </w:p>
        </w:tc>
      </w:tr>
      <w:tr w:rsidR="003C3F29" w:rsidRPr="003C3F29" w14:paraId="7C24DF70" w14:textId="77777777" w:rsidTr="002E3531">
        <w:trPr>
          <w:trHeight w:val="1122"/>
        </w:trPr>
        <w:tc>
          <w:tcPr>
            <w:tcW w:w="1751" w:type="dxa"/>
            <w:vMerge/>
            <w:vAlign w:val="center"/>
          </w:tcPr>
          <w:p w14:paraId="74593103" w14:textId="77777777" w:rsidR="003C3F29" w:rsidRPr="003C3F29" w:rsidRDefault="003C3F29" w:rsidP="002E3531">
            <w:pPr>
              <w:rPr>
                <w:rFonts w:ascii="Open Sans" w:hAnsi="Open Sans" w:cs="Open Sans"/>
                <w:b/>
                <w:i/>
                <w:color w:val="17365D"/>
              </w:rPr>
            </w:pPr>
          </w:p>
        </w:tc>
        <w:tc>
          <w:tcPr>
            <w:tcW w:w="3064" w:type="dxa"/>
          </w:tcPr>
          <w:p w14:paraId="1CBA3F8C" w14:textId="77777777" w:rsidR="003C3F29" w:rsidRPr="003C3F29" w:rsidRDefault="003C3F29" w:rsidP="002E3531">
            <w:pPr>
              <w:rPr>
                <w:rFonts w:ascii="Open Sans" w:hAnsi="Open Sans" w:cs="Open Sans"/>
                <w:color w:val="17365D"/>
              </w:rPr>
            </w:pPr>
            <w:r w:rsidRPr="003C3F29">
              <w:rPr>
                <w:rFonts w:ascii="Open Sans" w:hAnsi="Open Sans" w:cs="Open Sans"/>
                <w:color w:val="244061"/>
              </w:rPr>
              <w:t>To what extent does the proposal clearly explain how the target group will integrate/use the project outputs?</w:t>
            </w:r>
          </w:p>
        </w:tc>
        <w:tc>
          <w:tcPr>
            <w:tcW w:w="855" w:type="dxa"/>
            <w:vMerge/>
            <w:vAlign w:val="center"/>
          </w:tcPr>
          <w:p w14:paraId="3024904A" w14:textId="77777777" w:rsidR="003C3F29" w:rsidRPr="003C3F29" w:rsidRDefault="003C3F29" w:rsidP="002E3531">
            <w:pPr>
              <w:jc w:val="center"/>
              <w:rPr>
                <w:rFonts w:ascii="Open Sans" w:hAnsi="Open Sans" w:cs="Open Sans"/>
                <w:color w:val="17365D"/>
              </w:rPr>
            </w:pPr>
          </w:p>
        </w:tc>
        <w:tc>
          <w:tcPr>
            <w:tcW w:w="7513" w:type="dxa"/>
          </w:tcPr>
          <w:p w14:paraId="05C023BA"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The assessor shall check if the proposal clearly and concretely describes how the target groups will integrate the project outputs and will make further use of them after the end of the project. Clear reference to the specific project outputs and how they will be used by which target groups should be checked.</w:t>
            </w:r>
          </w:p>
          <w:p w14:paraId="37275CEE" w14:textId="7EE4E081" w:rsidR="003C3F29" w:rsidRPr="003C3F29" w:rsidRDefault="003C3F29" w:rsidP="002E3531">
            <w:pPr>
              <w:rPr>
                <w:rFonts w:ascii="Open Sans" w:hAnsi="Open Sans" w:cs="Open Sans"/>
                <w:b/>
                <w:color w:val="17365D"/>
              </w:rPr>
            </w:pPr>
          </w:p>
        </w:tc>
      </w:tr>
      <w:tr w:rsidR="003C3F29" w:rsidRPr="003C3F29" w14:paraId="3A3EEDEE" w14:textId="77777777" w:rsidTr="002E3531">
        <w:trPr>
          <w:trHeight w:val="1123"/>
        </w:trPr>
        <w:tc>
          <w:tcPr>
            <w:tcW w:w="1751" w:type="dxa"/>
            <w:vMerge/>
            <w:vAlign w:val="center"/>
          </w:tcPr>
          <w:p w14:paraId="2D9CC8BF" w14:textId="77777777" w:rsidR="003C3F29" w:rsidRPr="003C3F29" w:rsidRDefault="003C3F29" w:rsidP="002E3531">
            <w:pPr>
              <w:spacing w:after="0"/>
              <w:rPr>
                <w:rFonts w:ascii="Open Sans" w:hAnsi="Open Sans" w:cs="Open Sans"/>
                <w:b/>
                <w:i/>
                <w:color w:val="17365D"/>
              </w:rPr>
            </w:pPr>
          </w:p>
        </w:tc>
        <w:tc>
          <w:tcPr>
            <w:tcW w:w="3064" w:type="dxa"/>
          </w:tcPr>
          <w:p w14:paraId="72CE0101"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To what extent are the durability and transferability of the outputs clearly ensured?</w:t>
            </w:r>
          </w:p>
        </w:tc>
        <w:tc>
          <w:tcPr>
            <w:tcW w:w="855" w:type="dxa"/>
            <w:vMerge/>
            <w:vAlign w:val="center"/>
          </w:tcPr>
          <w:p w14:paraId="6409775A" w14:textId="77777777" w:rsidR="003C3F29" w:rsidRPr="003C3F29" w:rsidRDefault="003C3F29" w:rsidP="002E3531">
            <w:pPr>
              <w:spacing w:after="0"/>
              <w:jc w:val="center"/>
              <w:rPr>
                <w:rFonts w:ascii="Open Sans" w:hAnsi="Open Sans" w:cs="Open Sans"/>
                <w:color w:val="17365D"/>
              </w:rPr>
            </w:pPr>
          </w:p>
        </w:tc>
        <w:tc>
          <w:tcPr>
            <w:tcW w:w="7513" w:type="dxa"/>
          </w:tcPr>
          <w:p w14:paraId="5A34986D" w14:textId="7989BA06" w:rsidR="003C3F29" w:rsidRPr="003C3F29" w:rsidRDefault="003C3F29" w:rsidP="002E3531">
            <w:pPr>
              <w:rPr>
                <w:rFonts w:ascii="Open Sans" w:hAnsi="Open Sans" w:cs="Open Sans"/>
                <w:color w:val="17365D"/>
              </w:rPr>
            </w:pPr>
            <w:r w:rsidRPr="003C3F29">
              <w:rPr>
                <w:rFonts w:ascii="Open Sans" w:hAnsi="Open Sans" w:cs="Open Sans"/>
                <w:color w:val="17365D"/>
              </w:rPr>
              <w:t>The assessor shall check if concrete, specific and logic</w:t>
            </w:r>
            <w:r w:rsidR="004264FE">
              <w:rPr>
                <w:rFonts w:ascii="Open Sans" w:hAnsi="Open Sans" w:cs="Open Sans"/>
                <w:color w:val="17365D"/>
              </w:rPr>
              <w:t>al</w:t>
            </w:r>
            <w:r w:rsidRPr="003C3F29">
              <w:rPr>
                <w:rFonts w:ascii="Open Sans" w:hAnsi="Open Sans" w:cs="Open Sans"/>
                <w:color w:val="17365D"/>
              </w:rPr>
              <w:t xml:space="preserve"> provisions supporting the durability (from an institutional, financial and political point of view) and transferability (e.g. towards other regions, relevant sectors) of project outputs and results are provided.  </w:t>
            </w:r>
          </w:p>
          <w:p w14:paraId="2EC87A8B" w14:textId="33B27623" w:rsidR="003C3F29" w:rsidRPr="003C3F29" w:rsidRDefault="003C3F29" w:rsidP="002E3531">
            <w:pPr>
              <w:rPr>
                <w:rFonts w:ascii="Open Sans" w:hAnsi="Open Sans" w:cs="Open Sans"/>
                <w:color w:val="17365D"/>
              </w:rPr>
            </w:pPr>
            <w:r w:rsidRPr="003C3F29">
              <w:rPr>
                <w:rFonts w:ascii="Open Sans" w:hAnsi="Open Sans" w:cs="Open Sans"/>
                <w:color w:val="17365D"/>
              </w:rPr>
              <w:lastRenderedPageBreak/>
              <w:t>The more concrete, specific and logic</w:t>
            </w:r>
            <w:r w:rsidR="004264FE">
              <w:rPr>
                <w:rFonts w:ascii="Open Sans" w:hAnsi="Open Sans" w:cs="Open Sans"/>
                <w:color w:val="17365D"/>
              </w:rPr>
              <w:t>al</w:t>
            </w:r>
            <w:r w:rsidRPr="003C3F29">
              <w:rPr>
                <w:rFonts w:ascii="Open Sans" w:hAnsi="Open Sans" w:cs="Open Sans"/>
                <w:color w:val="17365D"/>
              </w:rPr>
              <w:t xml:space="preserve"> are the provisions for durability and transferability of project outputs and results the higher the score is assigned (not plain list of names).</w:t>
            </w:r>
          </w:p>
          <w:p w14:paraId="5C120461" w14:textId="2D85A8EE" w:rsidR="003C3F29" w:rsidRPr="003C3F29" w:rsidRDefault="003C3F29" w:rsidP="002E3531">
            <w:pPr>
              <w:rPr>
                <w:rFonts w:ascii="Open Sans" w:hAnsi="Open Sans" w:cs="Open Sans"/>
                <w:color w:val="17365D"/>
              </w:rPr>
            </w:pPr>
          </w:p>
        </w:tc>
      </w:tr>
      <w:tr w:rsidR="003C3F29" w:rsidRPr="003C3F29" w14:paraId="3BD3384F" w14:textId="77777777" w:rsidTr="002E3531">
        <w:trPr>
          <w:trHeight w:val="2218"/>
        </w:trPr>
        <w:tc>
          <w:tcPr>
            <w:tcW w:w="1751" w:type="dxa"/>
            <w:vMerge/>
            <w:vAlign w:val="center"/>
          </w:tcPr>
          <w:p w14:paraId="1B3AA47F" w14:textId="77777777" w:rsidR="003C3F29" w:rsidRPr="003C3F29" w:rsidRDefault="003C3F29" w:rsidP="002E3531">
            <w:pPr>
              <w:rPr>
                <w:rFonts w:ascii="Open Sans" w:hAnsi="Open Sans" w:cs="Open Sans"/>
                <w:b/>
                <w:i/>
                <w:color w:val="17365D"/>
              </w:rPr>
            </w:pPr>
          </w:p>
        </w:tc>
        <w:tc>
          <w:tcPr>
            <w:tcW w:w="3064" w:type="dxa"/>
          </w:tcPr>
          <w:p w14:paraId="33C5583B" w14:textId="77777777" w:rsidR="003C3F29" w:rsidRPr="003C3F29" w:rsidRDefault="003C3F29" w:rsidP="002E3531">
            <w:pPr>
              <w:spacing w:line="269" w:lineRule="auto"/>
              <w:rPr>
                <w:rFonts w:ascii="Open Sans" w:hAnsi="Open Sans" w:cs="Open Sans"/>
                <w:color w:val="17365D"/>
              </w:rPr>
            </w:pPr>
            <w:r w:rsidRPr="003C3F29">
              <w:rPr>
                <w:rFonts w:ascii="Open Sans" w:hAnsi="Open Sans" w:cs="Open Sans"/>
                <w:color w:val="17365D"/>
              </w:rPr>
              <w:t>To what extent does the project prove to make a positive contribution to the programme’s horizontal principles?</w:t>
            </w:r>
          </w:p>
        </w:tc>
        <w:tc>
          <w:tcPr>
            <w:tcW w:w="855" w:type="dxa"/>
            <w:vMerge/>
            <w:vAlign w:val="center"/>
          </w:tcPr>
          <w:p w14:paraId="34D69CD6" w14:textId="77777777" w:rsidR="003C3F29" w:rsidRPr="003C3F29" w:rsidRDefault="003C3F29" w:rsidP="002E3531">
            <w:pPr>
              <w:jc w:val="center"/>
              <w:rPr>
                <w:rFonts w:ascii="Open Sans" w:hAnsi="Open Sans" w:cs="Open Sans"/>
                <w:color w:val="17365D"/>
              </w:rPr>
            </w:pPr>
          </w:p>
        </w:tc>
        <w:tc>
          <w:tcPr>
            <w:tcW w:w="7513" w:type="dxa"/>
          </w:tcPr>
          <w:p w14:paraId="284B8992" w14:textId="77777777" w:rsidR="003C3F29" w:rsidRPr="003C3F29" w:rsidRDefault="003C3F29" w:rsidP="002E3531">
            <w:pPr>
              <w:rPr>
                <w:rFonts w:ascii="Open Sans" w:hAnsi="Open Sans" w:cs="Open Sans"/>
                <w:color w:val="17365D"/>
              </w:rPr>
            </w:pPr>
            <w:r w:rsidRPr="003C3F29">
              <w:rPr>
                <w:rFonts w:ascii="Open Sans" w:hAnsi="Open Sans" w:cs="Open Sans"/>
                <w:color w:val="17365D"/>
              </w:rPr>
              <w:t xml:space="preserve">The description of the project contribution to the horizontal principles is coherent with the overall territorial needs and with the programme and project objectives. The LA should outline how the project is bringing a contribution to the horizontal principles and how this is translated at the level of the work plan.  In case of negative effects, the steps to overcome such negative effects should be realistic and time bound.  </w:t>
            </w:r>
          </w:p>
          <w:p w14:paraId="74E978FB" w14:textId="6EA021CD" w:rsidR="003C3F29" w:rsidRPr="003C3F29" w:rsidRDefault="003C3F29" w:rsidP="002E3531">
            <w:pPr>
              <w:rPr>
                <w:rFonts w:ascii="Open Sans" w:hAnsi="Open Sans" w:cs="Open Sans"/>
                <w:color w:val="17365D"/>
              </w:rPr>
            </w:pPr>
          </w:p>
        </w:tc>
      </w:tr>
      <w:tr w:rsidR="003C3F29" w:rsidRPr="003C3F29" w14:paraId="5C38F5BF" w14:textId="77777777" w:rsidTr="002E3531">
        <w:trPr>
          <w:trHeight w:val="880"/>
        </w:trPr>
        <w:tc>
          <w:tcPr>
            <w:tcW w:w="4815" w:type="dxa"/>
            <w:gridSpan w:val="2"/>
            <w:vAlign w:val="center"/>
          </w:tcPr>
          <w:p w14:paraId="312403BE" w14:textId="77777777" w:rsidR="003C3F29" w:rsidRPr="003C3F29" w:rsidRDefault="003C3F29" w:rsidP="002E3531">
            <w:pPr>
              <w:rPr>
                <w:rFonts w:ascii="Open Sans" w:hAnsi="Open Sans" w:cs="Open Sans"/>
                <w:b/>
                <w:color w:val="17365D"/>
              </w:rPr>
            </w:pPr>
            <w:r w:rsidRPr="003C3F29">
              <w:rPr>
                <w:rFonts w:ascii="Open Sans" w:hAnsi="Open Sans" w:cs="Open Sans"/>
                <w:b/>
                <w:color w:val="17365D"/>
              </w:rPr>
              <w:t>Total</w:t>
            </w:r>
          </w:p>
        </w:tc>
        <w:tc>
          <w:tcPr>
            <w:tcW w:w="855" w:type="dxa"/>
            <w:vAlign w:val="center"/>
          </w:tcPr>
          <w:p w14:paraId="4DB07015" w14:textId="77777777" w:rsidR="003C3F29" w:rsidRPr="003C3F29" w:rsidRDefault="003C3F29" w:rsidP="002E3531">
            <w:pPr>
              <w:jc w:val="center"/>
              <w:rPr>
                <w:rFonts w:ascii="Open Sans" w:hAnsi="Open Sans" w:cs="Open Sans"/>
                <w:color w:val="17365D"/>
              </w:rPr>
            </w:pPr>
            <w:r w:rsidRPr="003C3F29">
              <w:rPr>
                <w:rFonts w:ascii="Open Sans" w:hAnsi="Open Sans" w:cs="Open Sans"/>
                <w:color w:val="17365D"/>
              </w:rPr>
              <w:t>Ma x 30</w:t>
            </w:r>
          </w:p>
          <w:p w14:paraId="04C8AA3A" w14:textId="77777777" w:rsidR="003C3F29" w:rsidRPr="003C3F29" w:rsidRDefault="003C3F29" w:rsidP="002E3531">
            <w:pPr>
              <w:jc w:val="center"/>
              <w:rPr>
                <w:rFonts w:ascii="Open Sans" w:hAnsi="Open Sans" w:cs="Open Sans"/>
                <w:color w:val="17365D"/>
              </w:rPr>
            </w:pPr>
            <w:r w:rsidRPr="003C3F29">
              <w:rPr>
                <w:rFonts w:ascii="Open Sans" w:hAnsi="Open Sans" w:cs="Open Sans"/>
                <w:color w:val="17365D"/>
              </w:rPr>
              <w:t>points</w:t>
            </w:r>
          </w:p>
        </w:tc>
        <w:tc>
          <w:tcPr>
            <w:tcW w:w="7513" w:type="dxa"/>
          </w:tcPr>
          <w:p w14:paraId="21372952" w14:textId="77777777" w:rsidR="003C3F29" w:rsidRPr="003C3F29" w:rsidRDefault="003C3F29" w:rsidP="002E3531">
            <w:pPr>
              <w:jc w:val="center"/>
              <w:rPr>
                <w:rFonts w:ascii="Open Sans" w:hAnsi="Open Sans" w:cs="Open Sans"/>
                <w:color w:val="17365D"/>
              </w:rPr>
            </w:pPr>
          </w:p>
        </w:tc>
      </w:tr>
    </w:tbl>
    <w:p w14:paraId="3FCE6DB3" w14:textId="77777777" w:rsidR="00637891" w:rsidRDefault="00637891" w:rsidP="003C3F29">
      <w:pPr>
        <w:suppressAutoHyphens/>
        <w:spacing w:before="120" w:line="280" w:lineRule="exact"/>
        <w:jc w:val="left"/>
        <w:rPr>
          <w:rFonts w:ascii="Open Sans" w:eastAsia="Calibri" w:hAnsi="Open Sans" w:cs="Open Sans"/>
          <w:color w:val="17365D"/>
        </w:rPr>
        <w:sectPr w:rsidR="00637891" w:rsidSect="002E3531">
          <w:pgSz w:w="16838" w:h="11906" w:orient="landscape"/>
          <w:pgMar w:top="2552" w:right="1418" w:bottom="1418" w:left="1418" w:header="720" w:footer="720" w:gutter="0"/>
          <w:cols w:space="720" w:equalWidth="0">
            <w:col w:w="9406"/>
          </w:cols>
          <w:docGrid w:linePitch="299"/>
        </w:sectPr>
      </w:pPr>
    </w:p>
    <w:p w14:paraId="1B9C3BA6" w14:textId="5D15EE4C" w:rsidR="003C3F29" w:rsidRPr="003D11E0" w:rsidRDefault="003D11E0" w:rsidP="003D11E0">
      <w:pPr>
        <w:rPr>
          <w:rFonts w:ascii="Open Sans" w:eastAsia="Calibri" w:hAnsi="Open Sans" w:cs="Open Sans"/>
          <w:color w:val="17365D" w:themeColor="text2" w:themeShade="BF"/>
        </w:rPr>
      </w:pPr>
      <w:r w:rsidRPr="003D11E0">
        <w:rPr>
          <w:rFonts w:ascii="Open Sans" w:eastAsia="Calibri" w:hAnsi="Open Sans" w:cs="Open Sans"/>
          <w:color w:val="17365D" w:themeColor="text2" w:themeShade="BF"/>
        </w:rPr>
        <w:lastRenderedPageBreak/>
        <w:t xml:space="preserve">B. </w:t>
      </w:r>
      <w:r w:rsidR="003C3F29" w:rsidRPr="003D11E0">
        <w:rPr>
          <w:rFonts w:ascii="Open Sans" w:eastAsia="Calibri" w:hAnsi="Open Sans" w:cs="Open Sans"/>
          <w:color w:val="17365D" w:themeColor="text2" w:themeShade="BF"/>
        </w:rPr>
        <w:t>Operational relevance</w:t>
      </w:r>
    </w:p>
    <w:tbl>
      <w:tblPr>
        <w:tblStyle w:val="TableGrid5"/>
        <w:tblW w:w="9356" w:type="dxa"/>
        <w:tblInd w:w="-176"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748"/>
        <w:gridCol w:w="2973"/>
        <w:gridCol w:w="1013"/>
        <w:gridCol w:w="3622"/>
      </w:tblGrid>
      <w:tr w:rsidR="003D11E0" w:rsidRPr="003C3F29" w14:paraId="7764DB7C" w14:textId="77777777" w:rsidTr="003D11E0">
        <w:tc>
          <w:tcPr>
            <w:tcW w:w="1748" w:type="dxa"/>
            <w:shd w:val="clear" w:color="auto" w:fill="7CB2C4" w:themeFill="accent1" w:themeFillTint="99"/>
          </w:tcPr>
          <w:p w14:paraId="53A92027" w14:textId="77777777" w:rsidR="003D11E0" w:rsidRPr="003C3F29" w:rsidRDefault="003D11E0" w:rsidP="003D11E0">
            <w:pPr>
              <w:jc w:val="center"/>
              <w:rPr>
                <w:rFonts w:ascii="Open Sans" w:hAnsi="Open Sans" w:cs="Open Sans"/>
                <w:b/>
                <w:color w:val="17365D"/>
              </w:rPr>
            </w:pPr>
            <w:r w:rsidRPr="003C3F29">
              <w:rPr>
                <w:rFonts w:ascii="Open Sans" w:hAnsi="Open Sans" w:cs="Open Sans"/>
                <w:b/>
                <w:color w:val="17365D"/>
              </w:rPr>
              <w:t>Assessment main questions</w:t>
            </w:r>
          </w:p>
        </w:tc>
        <w:tc>
          <w:tcPr>
            <w:tcW w:w="2973" w:type="dxa"/>
            <w:shd w:val="clear" w:color="auto" w:fill="7CB2C4" w:themeFill="accent1" w:themeFillTint="99"/>
          </w:tcPr>
          <w:p w14:paraId="1A4351A3" w14:textId="77777777" w:rsidR="003D11E0" w:rsidRPr="003C3F29" w:rsidRDefault="003D11E0" w:rsidP="003D11E0">
            <w:pPr>
              <w:jc w:val="center"/>
              <w:rPr>
                <w:rFonts w:ascii="Open Sans" w:hAnsi="Open Sans" w:cs="Open Sans"/>
                <w:b/>
                <w:color w:val="17365D"/>
              </w:rPr>
            </w:pPr>
            <w:r w:rsidRPr="003C3F29">
              <w:rPr>
                <w:rFonts w:ascii="Open Sans" w:hAnsi="Open Sans" w:cs="Open Sans"/>
                <w:b/>
                <w:color w:val="17365D"/>
              </w:rPr>
              <w:t>Guiding questions</w:t>
            </w:r>
          </w:p>
        </w:tc>
        <w:tc>
          <w:tcPr>
            <w:tcW w:w="1013" w:type="dxa"/>
            <w:shd w:val="clear" w:color="auto" w:fill="7CB2C4" w:themeFill="accent1" w:themeFillTint="99"/>
          </w:tcPr>
          <w:p w14:paraId="239F890C" w14:textId="77777777" w:rsidR="003D11E0" w:rsidRPr="003C3F29" w:rsidRDefault="003D11E0" w:rsidP="003D11E0">
            <w:pPr>
              <w:jc w:val="center"/>
              <w:rPr>
                <w:rFonts w:ascii="Open Sans" w:hAnsi="Open Sans" w:cs="Open Sans"/>
                <w:b/>
                <w:color w:val="17365D"/>
              </w:rPr>
            </w:pPr>
            <w:r w:rsidRPr="003C3F29">
              <w:rPr>
                <w:rFonts w:ascii="Open Sans" w:hAnsi="Open Sans" w:cs="Open Sans"/>
                <w:b/>
                <w:color w:val="17365D"/>
              </w:rPr>
              <w:t>Points</w:t>
            </w:r>
          </w:p>
        </w:tc>
        <w:tc>
          <w:tcPr>
            <w:tcW w:w="3622" w:type="dxa"/>
            <w:shd w:val="clear" w:color="auto" w:fill="7CB2C4" w:themeFill="accent1" w:themeFillTint="99"/>
          </w:tcPr>
          <w:p w14:paraId="10B7D4A1" w14:textId="42EB3DF8" w:rsidR="003D11E0" w:rsidRPr="003C3F29" w:rsidRDefault="003D11E0" w:rsidP="003D11E0">
            <w:pPr>
              <w:jc w:val="center"/>
              <w:rPr>
                <w:rFonts w:ascii="Open Sans" w:hAnsi="Open Sans" w:cs="Open Sans"/>
                <w:b/>
                <w:color w:val="17365D"/>
              </w:rPr>
            </w:pPr>
            <w:r>
              <w:rPr>
                <w:rFonts w:ascii="Open Sans" w:hAnsi="Open Sans" w:cs="Open Sans"/>
                <w:b/>
                <w:color w:val="17365D"/>
              </w:rPr>
              <w:t>What is being assessed</w:t>
            </w:r>
          </w:p>
        </w:tc>
      </w:tr>
      <w:tr w:rsidR="00C57BB7" w:rsidRPr="003C3F29" w14:paraId="435D9C5D" w14:textId="77777777" w:rsidTr="003D11E0">
        <w:trPr>
          <w:trHeight w:val="5154"/>
        </w:trPr>
        <w:tc>
          <w:tcPr>
            <w:tcW w:w="1748" w:type="dxa"/>
            <w:vMerge w:val="restart"/>
          </w:tcPr>
          <w:p w14:paraId="73450A52" w14:textId="77777777" w:rsidR="00C57BB7" w:rsidRPr="003C3F29" w:rsidRDefault="00C57BB7" w:rsidP="003D11E0">
            <w:pPr>
              <w:rPr>
                <w:rFonts w:ascii="Open Sans" w:hAnsi="Open Sans" w:cs="Open Sans"/>
                <w:b/>
                <w:color w:val="244061"/>
              </w:rPr>
            </w:pPr>
            <w:r w:rsidRPr="003C3F29">
              <w:rPr>
                <w:rFonts w:ascii="Open Sans" w:hAnsi="Open Sans" w:cs="Open Sans"/>
                <w:b/>
                <w:i/>
                <w:color w:val="244061"/>
              </w:rPr>
              <w:t>Is the work plan realistic, consistent and coherent?</w:t>
            </w:r>
          </w:p>
        </w:tc>
        <w:tc>
          <w:tcPr>
            <w:tcW w:w="2973" w:type="dxa"/>
            <w:vAlign w:val="center"/>
          </w:tcPr>
          <w:p w14:paraId="3AA9E9BF" w14:textId="77777777" w:rsidR="00C57BB7" w:rsidRPr="003C3F29" w:rsidRDefault="00C57BB7" w:rsidP="003D11E0">
            <w:pPr>
              <w:rPr>
                <w:rFonts w:ascii="Open Sans" w:hAnsi="Open Sans" w:cs="Open Sans"/>
                <w:color w:val="17365D"/>
              </w:rPr>
            </w:pPr>
            <w:r w:rsidRPr="003C3F29">
              <w:rPr>
                <w:rFonts w:ascii="Open Sans" w:hAnsi="Open Sans" w:cs="Open Sans"/>
                <w:color w:val="17365D"/>
              </w:rPr>
              <w:t>To what extent are the proposed timetable and spending forecast coherent and realistic?</w:t>
            </w:r>
          </w:p>
        </w:tc>
        <w:tc>
          <w:tcPr>
            <w:tcW w:w="1013" w:type="dxa"/>
            <w:vMerge w:val="restart"/>
            <w:vAlign w:val="center"/>
          </w:tcPr>
          <w:p w14:paraId="237904E7" w14:textId="77777777" w:rsidR="00C57BB7" w:rsidRPr="003C3F29" w:rsidRDefault="00C57BB7" w:rsidP="003D11E0">
            <w:pPr>
              <w:jc w:val="center"/>
              <w:rPr>
                <w:rFonts w:ascii="Open Sans" w:hAnsi="Open Sans" w:cs="Open Sans"/>
                <w:color w:val="17365D"/>
              </w:rPr>
            </w:pPr>
            <w:r w:rsidRPr="003C3F29">
              <w:rPr>
                <w:rFonts w:ascii="Open Sans" w:hAnsi="Open Sans" w:cs="Open Sans"/>
                <w:color w:val="17365D"/>
              </w:rPr>
              <w:t>Max 5 points</w:t>
            </w:r>
          </w:p>
        </w:tc>
        <w:tc>
          <w:tcPr>
            <w:tcW w:w="3622" w:type="dxa"/>
          </w:tcPr>
          <w:p w14:paraId="74BDD474" w14:textId="77777777" w:rsidR="00C57BB7" w:rsidRPr="003C3F29" w:rsidRDefault="00C57BB7" w:rsidP="003D11E0">
            <w:pPr>
              <w:shd w:val="clear" w:color="auto" w:fill="FFFFFF"/>
              <w:rPr>
                <w:rFonts w:ascii="Open Sans" w:hAnsi="Open Sans" w:cs="Open Sans"/>
                <w:color w:val="17365D"/>
              </w:rPr>
            </w:pPr>
            <w:r w:rsidRPr="003C3F29">
              <w:rPr>
                <w:rFonts w:ascii="Open Sans" w:hAnsi="Open Sans" w:cs="Open Sans"/>
                <w:color w:val="17365D"/>
              </w:rPr>
              <w:t xml:space="preserve">The assessors shall check if the overall duration of the project and that of individual activities in connection to the SOs is realistic in comparison with the planned actions and outputs. Also, the assessor shall check if the sequence of activities and the interdependencies between activities/ SOs are logical and coherent. </w:t>
            </w:r>
          </w:p>
          <w:p w14:paraId="318C4B5F" w14:textId="103DB5FA" w:rsidR="00C57BB7" w:rsidRPr="003C3F29" w:rsidRDefault="00C57BB7" w:rsidP="003D11E0">
            <w:pPr>
              <w:shd w:val="clear" w:color="auto" w:fill="FFFFFF"/>
              <w:rPr>
                <w:rFonts w:ascii="Open Sans" w:hAnsi="Open Sans" w:cs="Open Sans"/>
                <w:color w:val="17365D"/>
              </w:rPr>
            </w:pPr>
            <w:r w:rsidRPr="003C3F29">
              <w:rPr>
                <w:rFonts w:ascii="Open Sans" w:hAnsi="Open Sans" w:cs="Open Sans"/>
                <w:b/>
                <w:color w:val="17365D"/>
                <w:u w:val="single"/>
              </w:rPr>
              <w:t>Spending forecast</w:t>
            </w:r>
            <w:r w:rsidRPr="003C3F29">
              <w:rPr>
                <w:rFonts w:ascii="Open Sans" w:hAnsi="Open Sans" w:cs="Open Sans"/>
                <w:b/>
                <w:color w:val="17365D"/>
              </w:rPr>
              <w:t>:</w:t>
            </w:r>
            <w:r w:rsidRPr="003C3F29">
              <w:rPr>
                <w:rFonts w:ascii="Open Sans" w:hAnsi="Open Sans" w:cs="Open Sans"/>
                <w:color w:val="17365D"/>
              </w:rPr>
              <w:t xml:space="preserve"> consider the delay between spending, certifying expenses and the reporting. In general there should be </w:t>
            </w:r>
            <w:r w:rsidR="004356C7">
              <w:rPr>
                <w:rFonts w:ascii="Open Sans" w:hAnsi="Open Sans" w:cs="Open Sans"/>
                <w:color w:val="17365D"/>
              </w:rPr>
              <w:t>lo</w:t>
            </w:r>
            <w:r w:rsidR="004356C7" w:rsidRPr="003C3F29">
              <w:rPr>
                <w:rFonts w:ascii="Open Sans" w:hAnsi="Open Sans" w:cs="Open Sans"/>
                <w:color w:val="17365D"/>
              </w:rPr>
              <w:t xml:space="preserve">wer </w:t>
            </w:r>
            <w:r w:rsidRPr="003C3F29">
              <w:rPr>
                <w:rFonts w:ascii="Open Sans" w:hAnsi="Open Sans" w:cs="Open Sans"/>
                <w:color w:val="17365D"/>
              </w:rPr>
              <w:t>costs reported at project start. Is there a peak in the reported expenses (if yes, is it justified by concentrated activities at a certain period of time/ seasonal activities)?</w:t>
            </w:r>
          </w:p>
          <w:p w14:paraId="6E343E45" w14:textId="77777777" w:rsidR="00C57BB7" w:rsidRPr="003C3F29" w:rsidRDefault="00C57BB7" w:rsidP="003D11E0">
            <w:pPr>
              <w:shd w:val="clear" w:color="auto" w:fill="FFFFFF"/>
              <w:rPr>
                <w:rFonts w:ascii="Open Sans" w:hAnsi="Open Sans" w:cs="Open Sans"/>
                <w:color w:val="17365D"/>
              </w:rPr>
            </w:pPr>
            <w:r w:rsidRPr="003C3F29">
              <w:rPr>
                <w:rFonts w:ascii="Open Sans" w:hAnsi="Open Sans" w:cs="Open Sans"/>
                <w:color w:val="17365D"/>
              </w:rPr>
              <w:t xml:space="preserve">The work plan should demonstrate coherence and readiness to be implemented. </w:t>
            </w:r>
          </w:p>
          <w:p w14:paraId="6545D733" w14:textId="2A7AFF14" w:rsidR="00C57BB7" w:rsidRPr="003C3F29" w:rsidRDefault="00C57BB7" w:rsidP="003D11E0">
            <w:pPr>
              <w:rPr>
                <w:rFonts w:ascii="Open Sans" w:hAnsi="Open Sans" w:cs="Open Sans"/>
                <w:color w:val="17365D"/>
                <w:highlight w:val="yellow"/>
              </w:rPr>
            </w:pPr>
          </w:p>
        </w:tc>
      </w:tr>
      <w:tr w:rsidR="003C3F29" w:rsidRPr="003C3F29" w14:paraId="4F8BF555" w14:textId="77777777" w:rsidTr="003D11E0">
        <w:trPr>
          <w:trHeight w:val="2562"/>
        </w:trPr>
        <w:tc>
          <w:tcPr>
            <w:tcW w:w="1748" w:type="dxa"/>
            <w:vMerge/>
            <w:vAlign w:val="center"/>
          </w:tcPr>
          <w:p w14:paraId="20F3B8E2" w14:textId="77777777" w:rsidR="003C3F29" w:rsidRPr="003C3F29" w:rsidRDefault="003C3F29" w:rsidP="003D11E0">
            <w:pPr>
              <w:rPr>
                <w:rFonts w:ascii="Open Sans" w:hAnsi="Open Sans" w:cs="Open Sans"/>
                <w:b/>
                <w:i/>
                <w:color w:val="17365D"/>
              </w:rPr>
            </w:pPr>
          </w:p>
        </w:tc>
        <w:tc>
          <w:tcPr>
            <w:tcW w:w="2973" w:type="dxa"/>
            <w:vAlign w:val="center"/>
          </w:tcPr>
          <w:p w14:paraId="41088048" w14:textId="77777777" w:rsidR="003C3F29" w:rsidRPr="003C3F29" w:rsidRDefault="003C3F29" w:rsidP="003D11E0">
            <w:pPr>
              <w:rPr>
                <w:rFonts w:ascii="Open Sans" w:hAnsi="Open Sans" w:cs="Open Sans"/>
                <w:color w:val="17365D"/>
              </w:rPr>
            </w:pPr>
            <w:r w:rsidRPr="003C3F29">
              <w:rPr>
                <w:rFonts w:ascii="Open Sans" w:hAnsi="Open Sans" w:cs="Open Sans"/>
                <w:color w:val="17365D"/>
              </w:rPr>
              <w:t>To what extent are the activities described in detail (how, where, when and by whom they will be undertaken) and balanced in terms of geographical implementation (national, regional, local)?</w:t>
            </w:r>
          </w:p>
        </w:tc>
        <w:tc>
          <w:tcPr>
            <w:tcW w:w="1013" w:type="dxa"/>
            <w:vMerge/>
            <w:vAlign w:val="center"/>
          </w:tcPr>
          <w:p w14:paraId="7E2E1D40" w14:textId="77777777" w:rsidR="003C3F29" w:rsidRPr="003C3F29" w:rsidRDefault="003C3F29" w:rsidP="003D11E0">
            <w:pPr>
              <w:jc w:val="center"/>
              <w:rPr>
                <w:rFonts w:ascii="Open Sans" w:hAnsi="Open Sans" w:cs="Open Sans"/>
                <w:color w:val="17365D"/>
              </w:rPr>
            </w:pPr>
          </w:p>
        </w:tc>
        <w:tc>
          <w:tcPr>
            <w:tcW w:w="3622" w:type="dxa"/>
          </w:tcPr>
          <w:p w14:paraId="4A250AF3" w14:textId="77777777" w:rsidR="003C3F29" w:rsidRPr="003C3F29" w:rsidRDefault="003C3F29" w:rsidP="003D11E0">
            <w:pPr>
              <w:rPr>
                <w:rFonts w:ascii="Open Sans" w:hAnsi="Open Sans" w:cs="Open Sans"/>
                <w:color w:val="17365D"/>
              </w:rPr>
            </w:pPr>
            <w:r w:rsidRPr="003C3F29">
              <w:rPr>
                <w:rFonts w:ascii="Open Sans" w:hAnsi="Open Sans" w:cs="Open Sans"/>
                <w:color w:val="17365D"/>
              </w:rPr>
              <w:t>The assessors shall check if the activities are described in detail in terms of how they will be implemented, where, when and by whom (who are the responsible partners and who the other involved ones are?) and they are balanced in terms of geographical implementation (not merely local type of activities).</w:t>
            </w:r>
          </w:p>
          <w:p w14:paraId="0A21D8EF" w14:textId="55B51D6C" w:rsidR="003C3F29" w:rsidRPr="003C3F29" w:rsidRDefault="003C3F29" w:rsidP="003D11E0">
            <w:pPr>
              <w:rPr>
                <w:rFonts w:ascii="Open Sans" w:hAnsi="Open Sans" w:cs="Open Sans"/>
                <w:color w:val="17365D"/>
              </w:rPr>
            </w:pPr>
          </w:p>
        </w:tc>
      </w:tr>
      <w:tr w:rsidR="00B157AC" w:rsidRPr="003C3F29" w14:paraId="66F46D66" w14:textId="77777777" w:rsidTr="003D11E0">
        <w:trPr>
          <w:trHeight w:val="3068"/>
        </w:trPr>
        <w:tc>
          <w:tcPr>
            <w:tcW w:w="1748" w:type="dxa"/>
            <w:vMerge w:val="restart"/>
          </w:tcPr>
          <w:p w14:paraId="474F93AC" w14:textId="77777777" w:rsidR="00B157AC" w:rsidRPr="003C3F29" w:rsidRDefault="00B157AC" w:rsidP="003D11E0">
            <w:pPr>
              <w:rPr>
                <w:rFonts w:ascii="Open Sans" w:hAnsi="Open Sans" w:cs="Open Sans"/>
                <w:b/>
                <w:i/>
                <w:color w:val="244061"/>
              </w:rPr>
            </w:pPr>
            <w:r w:rsidRPr="003C3F29">
              <w:rPr>
                <w:rFonts w:ascii="Open Sans" w:hAnsi="Open Sans" w:cs="Open Sans"/>
                <w:b/>
                <w:i/>
                <w:color w:val="244061"/>
              </w:rPr>
              <w:lastRenderedPageBreak/>
              <w:t>To what extent are management structures and procedures in line with the project size, duration and needs?</w:t>
            </w:r>
          </w:p>
        </w:tc>
        <w:tc>
          <w:tcPr>
            <w:tcW w:w="2973" w:type="dxa"/>
          </w:tcPr>
          <w:p w14:paraId="52E10680" w14:textId="77777777" w:rsidR="00B157AC" w:rsidRPr="003C3F29" w:rsidRDefault="00B157AC" w:rsidP="003D11E0">
            <w:pPr>
              <w:rPr>
                <w:rFonts w:ascii="Open Sans" w:hAnsi="Open Sans" w:cs="Open Sans"/>
                <w:color w:val="244061"/>
              </w:rPr>
            </w:pPr>
            <w:r w:rsidRPr="003C3F29">
              <w:rPr>
                <w:rFonts w:ascii="Open Sans" w:hAnsi="Open Sans" w:cs="Open Sans"/>
                <w:color w:val="244061"/>
              </w:rPr>
              <w:t>To what extent are the management structures (e.g. project steering committee) and procedures (e.g. internal procedures, quality assurance etc.) clear, transparent, efficient and effective?</w:t>
            </w:r>
          </w:p>
        </w:tc>
        <w:tc>
          <w:tcPr>
            <w:tcW w:w="1013" w:type="dxa"/>
            <w:vMerge w:val="restart"/>
            <w:vAlign w:val="center"/>
          </w:tcPr>
          <w:p w14:paraId="1DC32E40" w14:textId="77777777" w:rsidR="00B157AC" w:rsidRPr="003C3F29" w:rsidRDefault="00B157AC" w:rsidP="003D11E0">
            <w:pPr>
              <w:jc w:val="center"/>
              <w:rPr>
                <w:rFonts w:ascii="Open Sans" w:hAnsi="Open Sans" w:cs="Open Sans"/>
                <w:color w:val="17365D"/>
              </w:rPr>
            </w:pPr>
            <w:r w:rsidRPr="003C3F29">
              <w:rPr>
                <w:rFonts w:ascii="Open Sans" w:hAnsi="Open Sans" w:cs="Open Sans"/>
                <w:color w:val="17365D"/>
              </w:rPr>
              <w:t>Max 5 points</w:t>
            </w:r>
          </w:p>
        </w:tc>
        <w:tc>
          <w:tcPr>
            <w:tcW w:w="3622" w:type="dxa"/>
          </w:tcPr>
          <w:p w14:paraId="63D2073E" w14:textId="77777777" w:rsidR="00B157AC" w:rsidRPr="003C3F29" w:rsidRDefault="00B157AC" w:rsidP="003D11E0">
            <w:pPr>
              <w:rPr>
                <w:rFonts w:ascii="Open Sans" w:hAnsi="Open Sans" w:cs="Open Sans"/>
                <w:color w:val="17365D"/>
              </w:rPr>
            </w:pPr>
            <w:r w:rsidRPr="003C3F29">
              <w:rPr>
                <w:rFonts w:ascii="Open Sans" w:hAnsi="Open Sans" w:cs="Open Sans"/>
                <w:color w:val="17365D"/>
              </w:rPr>
              <w:t xml:space="preserve">High score should be allocated in case the governance of the project is clear (including decision making process, procedures etc.) and the project makes provisions for an effective transfer of know-how inside the partnership. The quality assurance of the outputs should be explained in detail. The </w:t>
            </w:r>
            <w:r w:rsidRPr="004356C7">
              <w:rPr>
                <w:rFonts w:ascii="Open Sans" w:hAnsi="Open Sans" w:cs="Open Sans"/>
                <w:i/>
                <w:color w:val="17365D"/>
              </w:rPr>
              <w:t>work plan</w:t>
            </w:r>
            <w:r w:rsidRPr="003C3F29">
              <w:rPr>
                <w:rFonts w:ascii="Open Sans" w:hAnsi="Open Sans" w:cs="Open Sans"/>
                <w:color w:val="17365D"/>
              </w:rPr>
              <w:t xml:space="preserve"> section of the proposal shall also reflect what is described in the </w:t>
            </w:r>
            <w:r w:rsidRPr="004356C7">
              <w:rPr>
                <w:rFonts w:ascii="Open Sans" w:hAnsi="Open Sans" w:cs="Open Sans"/>
                <w:i/>
                <w:color w:val="17365D"/>
              </w:rPr>
              <w:t>Project management</w:t>
            </w:r>
            <w:r w:rsidRPr="003C3F29">
              <w:rPr>
                <w:rFonts w:ascii="Open Sans" w:hAnsi="Open Sans" w:cs="Open Sans"/>
                <w:color w:val="17365D"/>
              </w:rPr>
              <w:t xml:space="preserve"> section of the AF</w:t>
            </w:r>
          </w:p>
          <w:p w14:paraId="0B6CC5FF" w14:textId="325F9AAF" w:rsidR="00B157AC" w:rsidRPr="003C3F29" w:rsidRDefault="00B157AC" w:rsidP="003D11E0">
            <w:pPr>
              <w:rPr>
                <w:rFonts w:ascii="Open Sans" w:hAnsi="Open Sans" w:cs="Open Sans"/>
                <w:color w:val="17365D"/>
                <w:highlight w:val="yellow"/>
              </w:rPr>
            </w:pPr>
          </w:p>
        </w:tc>
      </w:tr>
      <w:tr w:rsidR="003C3F29" w:rsidRPr="003C3F29" w14:paraId="5FFB7916" w14:textId="77777777" w:rsidTr="003D11E0">
        <w:trPr>
          <w:trHeight w:val="2306"/>
        </w:trPr>
        <w:tc>
          <w:tcPr>
            <w:tcW w:w="1748" w:type="dxa"/>
            <w:vMerge/>
            <w:vAlign w:val="center"/>
          </w:tcPr>
          <w:p w14:paraId="494A7CBB" w14:textId="77777777" w:rsidR="003C3F29" w:rsidRPr="003C3F29" w:rsidRDefault="003C3F29" w:rsidP="003D11E0">
            <w:pPr>
              <w:rPr>
                <w:rFonts w:ascii="Open Sans" w:hAnsi="Open Sans" w:cs="Open Sans"/>
                <w:b/>
                <w:i/>
                <w:color w:val="17365D"/>
              </w:rPr>
            </w:pPr>
          </w:p>
        </w:tc>
        <w:tc>
          <w:tcPr>
            <w:tcW w:w="2973" w:type="dxa"/>
          </w:tcPr>
          <w:p w14:paraId="499FE5A1" w14:textId="77777777" w:rsidR="003C3F29" w:rsidRPr="003C3F29" w:rsidRDefault="003C3F29" w:rsidP="003D11E0">
            <w:pPr>
              <w:rPr>
                <w:rFonts w:ascii="Open Sans" w:hAnsi="Open Sans" w:cs="Open Sans"/>
                <w:color w:val="17365D"/>
              </w:rPr>
            </w:pPr>
            <w:r w:rsidRPr="003C3F29">
              <w:rPr>
                <w:rFonts w:ascii="Open Sans" w:hAnsi="Open Sans" w:cs="Open Sans"/>
                <w:color w:val="244061"/>
              </w:rPr>
              <w:t>To what extent does the lead applicant demonstrate its capacity to manage EU co-financed projects or other international projects or can ensure adequate measures for management support?</w:t>
            </w:r>
          </w:p>
        </w:tc>
        <w:tc>
          <w:tcPr>
            <w:tcW w:w="1013" w:type="dxa"/>
            <w:vMerge/>
            <w:vAlign w:val="center"/>
          </w:tcPr>
          <w:p w14:paraId="16392736" w14:textId="77777777" w:rsidR="003C3F29" w:rsidRPr="003C3F29" w:rsidRDefault="003C3F29" w:rsidP="003D11E0">
            <w:pPr>
              <w:jc w:val="center"/>
              <w:rPr>
                <w:rFonts w:ascii="Open Sans" w:hAnsi="Open Sans" w:cs="Open Sans"/>
                <w:color w:val="17365D"/>
              </w:rPr>
            </w:pPr>
          </w:p>
        </w:tc>
        <w:tc>
          <w:tcPr>
            <w:tcW w:w="3622" w:type="dxa"/>
          </w:tcPr>
          <w:p w14:paraId="29A1EE4D" w14:textId="77777777" w:rsidR="003C3F29" w:rsidRPr="003C3F29" w:rsidRDefault="003C3F29" w:rsidP="003D11E0">
            <w:pPr>
              <w:rPr>
                <w:rFonts w:ascii="Open Sans" w:hAnsi="Open Sans" w:cs="Open Sans"/>
                <w:color w:val="17365D"/>
              </w:rPr>
            </w:pPr>
            <w:r w:rsidRPr="003C3F29">
              <w:rPr>
                <w:rFonts w:ascii="Open Sans" w:hAnsi="Open Sans" w:cs="Open Sans"/>
                <w:color w:val="17365D"/>
              </w:rPr>
              <w:t>Should the Lead Applicant demonstrate clearly that it has the knowledge and resources to manage international partnerships or, in case not, plans concrete measure to ensure them (justifying also the related budget part) a high score should be awarded.</w:t>
            </w:r>
          </w:p>
          <w:p w14:paraId="443FD5D7" w14:textId="18BDE99E" w:rsidR="003C3F29" w:rsidRPr="003C3F29" w:rsidRDefault="003C3F29" w:rsidP="003D11E0">
            <w:pPr>
              <w:rPr>
                <w:rFonts w:ascii="Open Sans" w:hAnsi="Open Sans" w:cs="Open Sans"/>
                <w:color w:val="17365D"/>
                <w:highlight w:val="yellow"/>
              </w:rPr>
            </w:pPr>
          </w:p>
        </w:tc>
      </w:tr>
      <w:tr w:rsidR="00B157AC" w:rsidRPr="003C3F29" w14:paraId="6867D257" w14:textId="77777777" w:rsidTr="003D11E0">
        <w:trPr>
          <w:trHeight w:val="1984"/>
        </w:trPr>
        <w:tc>
          <w:tcPr>
            <w:tcW w:w="1748" w:type="dxa"/>
            <w:vMerge w:val="restart"/>
          </w:tcPr>
          <w:p w14:paraId="4D6134FB" w14:textId="77777777" w:rsidR="00B157AC" w:rsidRPr="003C3F29" w:rsidRDefault="00B157AC" w:rsidP="003D11E0">
            <w:pPr>
              <w:rPr>
                <w:rFonts w:ascii="Open Sans" w:hAnsi="Open Sans" w:cs="Open Sans"/>
                <w:b/>
                <w:i/>
                <w:color w:val="244061"/>
              </w:rPr>
            </w:pPr>
            <w:r w:rsidRPr="003C3F29">
              <w:rPr>
                <w:rFonts w:ascii="Open Sans" w:hAnsi="Open Sans" w:cs="Open Sans"/>
                <w:b/>
                <w:i/>
                <w:color w:val="244061"/>
              </w:rPr>
              <w:t>To what extent are communication activities appropriate and forceful to reach the relevant target groups and stakeholders?</w:t>
            </w:r>
          </w:p>
        </w:tc>
        <w:tc>
          <w:tcPr>
            <w:tcW w:w="2973" w:type="dxa"/>
          </w:tcPr>
          <w:p w14:paraId="253A61EB" w14:textId="42D406BE" w:rsidR="00B157AC" w:rsidRPr="003C3F29" w:rsidRDefault="00B157AC" w:rsidP="003D11E0">
            <w:pPr>
              <w:rPr>
                <w:rFonts w:ascii="Open Sans" w:hAnsi="Open Sans" w:cs="Open Sans"/>
                <w:color w:val="244061"/>
              </w:rPr>
            </w:pPr>
            <w:r w:rsidRPr="003C3F29">
              <w:rPr>
                <w:rFonts w:ascii="Open Sans" w:hAnsi="Open Sans" w:cs="Open Sans"/>
                <w:color w:val="244061"/>
              </w:rPr>
              <w:t xml:space="preserve">To what extent are the communication objectives clearly linked to the project </w:t>
            </w:r>
            <w:r w:rsidR="00091506">
              <w:rPr>
                <w:rFonts w:ascii="Open Sans" w:hAnsi="Open Sans" w:cs="Open Sans"/>
                <w:color w:val="244061"/>
              </w:rPr>
              <w:t>S</w:t>
            </w:r>
            <w:r w:rsidRPr="003C3F29">
              <w:rPr>
                <w:rFonts w:ascii="Open Sans" w:hAnsi="Open Sans" w:cs="Open Sans"/>
                <w:color w:val="244061"/>
              </w:rPr>
              <w:t xml:space="preserve">pecific </w:t>
            </w:r>
            <w:r w:rsidR="00091506">
              <w:rPr>
                <w:rFonts w:ascii="Open Sans" w:hAnsi="Open Sans" w:cs="Open Sans"/>
                <w:color w:val="244061"/>
              </w:rPr>
              <w:t>O</w:t>
            </w:r>
            <w:r w:rsidRPr="003C3F29">
              <w:rPr>
                <w:rFonts w:ascii="Open Sans" w:hAnsi="Open Sans" w:cs="Open Sans"/>
                <w:color w:val="244061"/>
              </w:rPr>
              <w:t>bjectives?</w:t>
            </w:r>
          </w:p>
        </w:tc>
        <w:tc>
          <w:tcPr>
            <w:tcW w:w="1013" w:type="dxa"/>
            <w:vMerge w:val="restart"/>
            <w:vAlign w:val="center"/>
          </w:tcPr>
          <w:p w14:paraId="060DDA0C" w14:textId="77777777" w:rsidR="00B157AC" w:rsidRPr="003C3F29" w:rsidRDefault="00B157AC" w:rsidP="003D11E0">
            <w:pPr>
              <w:spacing w:after="0"/>
              <w:jc w:val="center"/>
              <w:rPr>
                <w:rFonts w:ascii="Open Sans" w:hAnsi="Open Sans" w:cs="Open Sans"/>
                <w:color w:val="17365D"/>
              </w:rPr>
            </w:pPr>
            <w:r w:rsidRPr="003C3F29">
              <w:rPr>
                <w:rFonts w:ascii="Open Sans" w:hAnsi="Open Sans" w:cs="Open Sans"/>
                <w:color w:val="17365D"/>
              </w:rPr>
              <w:t>Max 5 points</w:t>
            </w:r>
          </w:p>
        </w:tc>
        <w:tc>
          <w:tcPr>
            <w:tcW w:w="3622" w:type="dxa"/>
          </w:tcPr>
          <w:p w14:paraId="5C72A3D2" w14:textId="48B81529" w:rsidR="00B157AC" w:rsidRPr="003C3F29" w:rsidRDefault="00B157AC" w:rsidP="003D11E0">
            <w:pPr>
              <w:rPr>
                <w:rFonts w:ascii="Open Sans" w:hAnsi="Open Sans" w:cs="Open Sans"/>
                <w:color w:val="17365D"/>
              </w:rPr>
            </w:pPr>
            <w:r w:rsidRPr="003C3F29">
              <w:rPr>
                <w:rFonts w:ascii="Open Sans" w:hAnsi="Open Sans" w:cs="Open Sans"/>
                <w:color w:val="17365D"/>
              </w:rPr>
              <w:t xml:space="preserve">High score should be awarded in case the communication activities and tools are clear, consistent realistic and appropriate to reach the project </w:t>
            </w:r>
            <w:r w:rsidR="00091506">
              <w:rPr>
                <w:rFonts w:ascii="Open Sans" w:hAnsi="Open Sans" w:cs="Open Sans"/>
                <w:color w:val="17365D"/>
              </w:rPr>
              <w:t>S</w:t>
            </w:r>
            <w:r w:rsidRPr="003C3F29">
              <w:rPr>
                <w:rFonts w:ascii="Open Sans" w:hAnsi="Open Sans" w:cs="Open Sans"/>
                <w:color w:val="17365D"/>
              </w:rPr>
              <w:t xml:space="preserve">pecific </w:t>
            </w:r>
            <w:r w:rsidR="00091506">
              <w:rPr>
                <w:rFonts w:ascii="Open Sans" w:hAnsi="Open Sans" w:cs="Open Sans"/>
                <w:color w:val="17365D"/>
              </w:rPr>
              <w:t>O</w:t>
            </w:r>
            <w:r w:rsidRPr="003C3F29">
              <w:rPr>
                <w:rFonts w:ascii="Open Sans" w:hAnsi="Open Sans" w:cs="Open Sans"/>
                <w:color w:val="17365D"/>
              </w:rPr>
              <w:t xml:space="preserve">bjectives. </w:t>
            </w:r>
          </w:p>
          <w:p w14:paraId="3503A899" w14:textId="591099AA" w:rsidR="00B157AC" w:rsidRPr="003C3F29" w:rsidRDefault="00B157AC" w:rsidP="003D11E0">
            <w:pPr>
              <w:rPr>
                <w:rFonts w:ascii="Open Sans" w:hAnsi="Open Sans" w:cs="Open Sans"/>
                <w:color w:val="17365D"/>
              </w:rPr>
            </w:pPr>
          </w:p>
        </w:tc>
      </w:tr>
      <w:tr w:rsidR="003C3F29" w:rsidRPr="003C3F29" w14:paraId="2BD591BE" w14:textId="77777777" w:rsidTr="003D11E0">
        <w:trPr>
          <w:trHeight w:val="375"/>
        </w:trPr>
        <w:tc>
          <w:tcPr>
            <w:tcW w:w="1748" w:type="dxa"/>
            <w:vMerge/>
            <w:vAlign w:val="center"/>
          </w:tcPr>
          <w:p w14:paraId="6691A97A" w14:textId="77777777" w:rsidR="003C3F29" w:rsidRPr="003C3F29" w:rsidRDefault="003C3F29" w:rsidP="003D11E0">
            <w:pPr>
              <w:rPr>
                <w:rFonts w:ascii="Open Sans" w:hAnsi="Open Sans" w:cs="Open Sans"/>
                <w:i/>
                <w:color w:val="17365D"/>
              </w:rPr>
            </w:pPr>
          </w:p>
        </w:tc>
        <w:tc>
          <w:tcPr>
            <w:tcW w:w="2973" w:type="dxa"/>
          </w:tcPr>
          <w:p w14:paraId="7D1FA2BB" w14:textId="77777777" w:rsidR="003C3F29" w:rsidRPr="003C3F29" w:rsidDel="00E60C73" w:rsidRDefault="003C3F29" w:rsidP="003D11E0">
            <w:pPr>
              <w:rPr>
                <w:rFonts w:ascii="Open Sans" w:hAnsi="Open Sans" w:cs="Open Sans"/>
                <w:color w:val="17365D"/>
              </w:rPr>
            </w:pPr>
            <w:r w:rsidRPr="003C3F29">
              <w:rPr>
                <w:rFonts w:ascii="Open Sans" w:hAnsi="Open Sans" w:cs="Open Sans"/>
                <w:color w:val="244061"/>
              </w:rPr>
              <w:t>To what extent are communication activities and deliverables appropriate to reach the relevant target groups and stakeholders?</w:t>
            </w:r>
          </w:p>
        </w:tc>
        <w:tc>
          <w:tcPr>
            <w:tcW w:w="1013" w:type="dxa"/>
            <w:vMerge/>
            <w:vAlign w:val="center"/>
          </w:tcPr>
          <w:p w14:paraId="41B2D1FA" w14:textId="77777777" w:rsidR="003C3F29" w:rsidRPr="003C3F29" w:rsidRDefault="003C3F29" w:rsidP="003D11E0">
            <w:pPr>
              <w:spacing w:after="0"/>
              <w:jc w:val="center"/>
              <w:rPr>
                <w:rFonts w:ascii="Open Sans" w:hAnsi="Open Sans" w:cs="Open Sans"/>
                <w:color w:val="17365D"/>
              </w:rPr>
            </w:pPr>
          </w:p>
        </w:tc>
        <w:tc>
          <w:tcPr>
            <w:tcW w:w="3622" w:type="dxa"/>
          </w:tcPr>
          <w:p w14:paraId="042E28FC" w14:textId="77777777" w:rsidR="003C3F29" w:rsidRPr="003C3F29" w:rsidRDefault="003C3F29" w:rsidP="003D11E0">
            <w:pPr>
              <w:rPr>
                <w:rFonts w:ascii="Open Sans" w:hAnsi="Open Sans" w:cs="Open Sans"/>
                <w:color w:val="17365D"/>
              </w:rPr>
            </w:pPr>
            <w:r w:rsidRPr="003C3F29">
              <w:rPr>
                <w:rFonts w:ascii="Open Sans" w:hAnsi="Open Sans" w:cs="Open Sans"/>
                <w:color w:val="17365D"/>
              </w:rPr>
              <w:t>Should the communication activities and deliverables be tailored to the needs and specificities of the target groups identified higher score should be awarded.</w:t>
            </w:r>
          </w:p>
          <w:p w14:paraId="79E6F1C2" w14:textId="7ECC4256" w:rsidR="003C3F29" w:rsidRPr="003C3F29" w:rsidRDefault="003C3F29" w:rsidP="003D11E0">
            <w:pPr>
              <w:rPr>
                <w:rFonts w:ascii="Open Sans" w:hAnsi="Open Sans" w:cs="Open Sans"/>
                <w:color w:val="17365D"/>
              </w:rPr>
            </w:pPr>
          </w:p>
        </w:tc>
      </w:tr>
      <w:tr w:rsidR="003C3F29" w:rsidRPr="003C3F29" w14:paraId="7E25A669" w14:textId="77777777" w:rsidTr="003D11E0">
        <w:trPr>
          <w:trHeight w:val="375"/>
        </w:trPr>
        <w:tc>
          <w:tcPr>
            <w:tcW w:w="1748" w:type="dxa"/>
            <w:vMerge w:val="restart"/>
          </w:tcPr>
          <w:p w14:paraId="3B450003" w14:textId="77777777" w:rsidR="003C3F29" w:rsidRPr="003C3F29" w:rsidRDefault="003C3F29" w:rsidP="003D11E0">
            <w:pPr>
              <w:rPr>
                <w:rFonts w:ascii="Open Sans" w:hAnsi="Open Sans" w:cs="Open Sans"/>
                <w:b/>
                <w:i/>
                <w:color w:val="244061"/>
              </w:rPr>
            </w:pPr>
            <w:r w:rsidRPr="003C3F29">
              <w:rPr>
                <w:rFonts w:ascii="Open Sans" w:hAnsi="Open Sans" w:cs="Open Sans"/>
                <w:b/>
                <w:i/>
                <w:color w:val="17365D"/>
              </w:rPr>
              <w:t xml:space="preserve">Does the project budget demonstrate </w:t>
            </w:r>
            <w:r w:rsidRPr="003C3F29">
              <w:rPr>
                <w:rFonts w:ascii="Open Sans" w:hAnsi="Open Sans" w:cs="Open Sans"/>
                <w:b/>
                <w:i/>
                <w:color w:val="17365D"/>
              </w:rPr>
              <w:lastRenderedPageBreak/>
              <w:t>value for money?</w:t>
            </w:r>
          </w:p>
        </w:tc>
        <w:tc>
          <w:tcPr>
            <w:tcW w:w="2973" w:type="dxa"/>
            <w:vAlign w:val="center"/>
          </w:tcPr>
          <w:p w14:paraId="611E52B2" w14:textId="77777777" w:rsidR="003C3F29" w:rsidRPr="003C3F29" w:rsidRDefault="003C3F29" w:rsidP="003D11E0">
            <w:pPr>
              <w:rPr>
                <w:rFonts w:ascii="Open Sans" w:hAnsi="Open Sans" w:cs="Open Sans"/>
                <w:color w:val="17365D"/>
              </w:rPr>
            </w:pPr>
            <w:r w:rsidRPr="003C3F29">
              <w:rPr>
                <w:rFonts w:ascii="Open Sans" w:hAnsi="Open Sans" w:cs="Open Sans"/>
                <w:color w:val="17365D"/>
              </w:rPr>
              <w:lastRenderedPageBreak/>
              <w:t xml:space="preserve">To what extent is the budget allocated to each content related activity justified and </w:t>
            </w:r>
            <w:r w:rsidRPr="003C3F29">
              <w:rPr>
                <w:rFonts w:ascii="Open Sans" w:hAnsi="Open Sans" w:cs="Open Sans"/>
                <w:color w:val="17365D"/>
              </w:rPr>
              <w:lastRenderedPageBreak/>
              <w:t>correctly quantified?</w:t>
            </w:r>
          </w:p>
        </w:tc>
        <w:tc>
          <w:tcPr>
            <w:tcW w:w="1013" w:type="dxa"/>
            <w:vMerge w:val="restart"/>
            <w:vAlign w:val="center"/>
          </w:tcPr>
          <w:p w14:paraId="63576E2C" w14:textId="77777777" w:rsidR="003C3F29" w:rsidRPr="003C3F29" w:rsidRDefault="003C3F29" w:rsidP="003D11E0">
            <w:pPr>
              <w:jc w:val="center"/>
              <w:rPr>
                <w:rFonts w:ascii="Open Sans" w:hAnsi="Open Sans" w:cs="Open Sans"/>
                <w:color w:val="17365D"/>
              </w:rPr>
            </w:pPr>
            <w:r w:rsidRPr="003C3F29">
              <w:rPr>
                <w:rFonts w:ascii="Open Sans" w:hAnsi="Open Sans" w:cs="Open Sans"/>
                <w:color w:val="17365D"/>
              </w:rPr>
              <w:lastRenderedPageBreak/>
              <w:t>Max 5 points</w:t>
            </w:r>
          </w:p>
        </w:tc>
        <w:tc>
          <w:tcPr>
            <w:tcW w:w="3622" w:type="dxa"/>
            <w:vMerge w:val="restart"/>
          </w:tcPr>
          <w:p w14:paraId="52454A72" w14:textId="77777777" w:rsidR="004356C7" w:rsidRDefault="003C3F29" w:rsidP="003D11E0">
            <w:pPr>
              <w:rPr>
                <w:rFonts w:ascii="Open Sans" w:hAnsi="Open Sans" w:cs="Open Sans"/>
                <w:color w:val="17365D"/>
              </w:rPr>
            </w:pPr>
            <w:r w:rsidRPr="003C3F29">
              <w:rPr>
                <w:rFonts w:ascii="Open Sans" w:hAnsi="Open Sans" w:cs="Open Sans"/>
                <w:color w:val="17365D"/>
              </w:rPr>
              <w:t xml:space="preserve">This criterion is reflecting the overall value of the proposal. The general quality, structure and soundness </w:t>
            </w:r>
            <w:r w:rsidRPr="003C3F29">
              <w:rPr>
                <w:rFonts w:ascii="Open Sans" w:hAnsi="Open Sans" w:cs="Open Sans"/>
                <w:color w:val="17365D"/>
              </w:rPr>
              <w:lastRenderedPageBreak/>
              <w:t xml:space="preserve">shall be analysed against the requested </w:t>
            </w:r>
            <w:proofErr w:type="spellStart"/>
            <w:r w:rsidR="00B157AC">
              <w:rPr>
                <w:rFonts w:ascii="Open Sans" w:hAnsi="Open Sans" w:cs="Open Sans"/>
                <w:color w:val="17365D"/>
              </w:rPr>
              <w:t>Interreg</w:t>
            </w:r>
            <w:proofErr w:type="spellEnd"/>
            <w:r w:rsidR="00B157AC">
              <w:rPr>
                <w:rFonts w:ascii="Open Sans" w:hAnsi="Open Sans" w:cs="Open Sans"/>
                <w:color w:val="17365D"/>
              </w:rPr>
              <w:t xml:space="preserve"> funds</w:t>
            </w:r>
            <w:r w:rsidRPr="003C3F29">
              <w:rPr>
                <w:rFonts w:ascii="Open Sans" w:hAnsi="Open Sans" w:cs="Open Sans"/>
                <w:color w:val="17365D"/>
              </w:rPr>
              <w:t xml:space="preserve"> budget. </w:t>
            </w:r>
          </w:p>
          <w:p w14:paraId="26347EBD" w14:textId="5751126B" w:rsidR="004356C7" w:rsidRDefault="003C3F29" w:rsidP="003D11E0">
            <w:pPr>
              <w:rPr>
                <w:rFonts w:ascii="Open Sans" w:hAnsi="Open Sans" w:cs="Open Sans"/>
                <w:color w:val="17365D"/>
              </w:rPr>
            </w:pPr>
            <w:r w:rsidRPr="003D02C4">
              <w:rPr>
                <w:rFonts w:ascii="Open Sans" w:hAnsi="Open Sans" w:cs="Open Sans"/>
                <w:color w:val="17365D"/>
                <w:u w:val="single"/>
              </w:rPr>
              <w:t>PP</w:t>
            </w:r>
            <w:r w:rsidR="004356C7" w:rsidRPr="004356C7">
              <w:rPr>
                <w:rFonts w:ascii="Open Sans" w:hAnsi="Open Sans" w:cs="Open Sans"/>
                <w:color w:val="17365D"/>
                <w:u w:val="single"/>
              </w:rPr>
              <w:t xml:space="preserve"> </w:t>
            </w:r>
            <w:r w:rsidR="004356C7" w:rsidRPr="0081692A">
              <w:rPr>
                <w:rFonts w:ascii="Open Sans" w:hAnsi="Open Sans" w:cs="Open Sans"/>
                <w:color w:val="17365D"/>
                <w:u w:val="single"/>
              </w:rPr>
              <w:t>budget</w:t>
            </w:r>
            <w:r w:rsidRPr="003D02C4">
              <w:rPr>
                <w:rFonts w:ascii="Open Sans" w:hAnsi="Open Sans" w:cs="Open Sans"/>
                <w:color w:val="17365D"/>
                <w:u w:val="single"/>
              </w:rPr>
              <w:t>s</w:t>
            </w:r>
            <w:r w:rsidRPr="004356C7">
              <w:rPr>
                <w:rFonts w:ascii="Open Sans" w:hAnsi="Open Sans" w:cs="Open Sans"/>
                <w:color w:val="17365D"/>
              </w:rPr>
              <w:t>:</w:t>
            </w:r>
            <w:r w:rsidRPr="003C3F29">
              <w:rPr>
                <w:rFonts w:ascii="Open Sans" w:hAnsi="Open Sans" w:cs="Open Sans"/>
                <w:color w:val="17365D"/>
              </w:rPr>
              <w:t xml:space="preserve"> Role of LP, generally higher budget allocated to the LP. Not realistic</w:t>
            </w:r>
            <w:r w:rsidR="0081692A">
              <w:rPr>
                <w:rFonts w:ascii="Open Sans" w:hAnsi="Open Sans" w:cs="Open Sans"/>
                <w:color w:val="17365D"/>
              </w:rPr>
              <w:t xml:space="preserve"> if</w:t>
            </w:r>
            <w:r w:rsidR="0081692A" w:rsidRPr="003C3F29">
              <w:rPr>
                <w:rFonts w:ascii="Open Sans" w:hAnsi="Open Sans" w:cs="Open Sans"/>
                <w:color w:val="17365D"/>
              </w:rPr>
              <w:t xml:space="preserve"> </w:t>
            </w:r>
            <w:r w:rsidRPr="003C3F29">
              <w:rPr>
                <w:rFonts w:ascii="Open Sans" w:hAnsi="Open Sans" w:cs="Open Sans"/>
                <w:color w:val="17365D"/>
              </w:rPr>
              <w:t>too low budget planned for the LP (</w:t>
            </w:r>
            <w:r w:rsidR="0081692A" w:rsidRPr="003C3F29">
              <w:rPr>
                <w:rFonts w:ascii="Open Sans" w:hAnsi="Open Sans" w:cs="Open Sans"/>
                <w:color w:val="17365D"/>
              </w:rPr>
              <w:t xml:space="preserve">role of the LP </w:t>
            </w:r>
            <w:r w:rsidR="0081692A">
              <w:rPr>
                <w:rFonts w:ascii="Open Sans" w:hAnsi="Open Sans" w:cs="Open Sans"/>
                <w:color w:val="17365D"/>
              </w:rPr>
              <w:t xml:space="preserve">to be </w:t>
            </w:r>
            <w:r w:rsidRPr="003C3F29">
              <w:rPr>
                <w:rFonts w:ascii="Open Sans" w:hAnsi="Open Sans" w:cs="Open Sans"/>
                <w:color w:val="17365D"/>
              </w:rPr>
              <w:t>check</w:t>
            </w:r>
            <w:r w:rsidR="0081692A">
              <w:rPr>
                <w:rFonts w:ascii="Open Sans" w:hAnsi="Open Sans" w:cs="Open Sans"/>
                <w:color w:val="17365D"/>
              </w:rPr>
              <w:t>ed</w:t>
            </w:r>
            <w:r w:rsidRPr="003C3F29">
              <w:rPr>
                <w:rFonts w:ascii="Open Sans" w:hAnsi="Open Sans" w:cs="Open Sans"/>
                <w:color w:val="17365D"/>
              </w:rPr>
              <w:t xml:space="preserve"> in the project management </w:t>
            </w:r>
            <w:proofErr w:type="gramStart"/>
            <w:r w:rsidRPr="003C3F29">
              <w:rPr>
                <w:rFonts w:ascii="Open Sans" w:hAnsi="Open Sans" w:cs="Open Sans"/>
                <w:color w:val="17365D"/>
              </w:rPr>
              <w:t>structure ,</w:t>
            </w:r>
            <w:proofErr w:type="gramEnd"/>
            <w:r w:rsidRPr="003C3F29">
              <w:rPr>
                <w:rFonts w:ascii="Open Sans" w:hAnsi="Open Sans" w:cs="Open Sans"/>
                <w:color w:val="17365D"/>
              </w:rPr>
              <w:t xml:space="preserve"> generally LP has more responsibility and more complex activities in connection to project management and communication and this generates higher budget compared to other PPs. </w:t>
            </w:r>
            <w:r w:rsidR="0081692A">
              <w:rPr>
                <w:rFonts w:ascii="Open Sans" w:hAnsi="Open Sans" w:cs="Open Sans"/>
                <w:color w:val="17365D"/>
              </w:rPr>
              <w:t>R</w:t>
            </w:r>
            <w:r w:rsidRPr="003C3F29">
              <w:rPr>
                <w:rFonts w:ascii="Open Sans" w:hAnsi="Open Sans" w:cs="Open Sans"/>
                <w:color w:val="17365D"/>
              </w:rPr>
              <w:t xml:space="preserve">ole of responsible partners to each SOs, and the activities and </w:t>
            </w:r>
            <w:r w:rsidR="0081692A">
              <w:rPr>
                <w:rFonts w:ascii="Open Sans" w:hAnsi="Open Sans" w:cs="Open Sans"/>
                <w:color w:val="17365D"/>
              </w:rPr>
              <w:t xml:space="preserve">the respective </w:t>
            </w:r>
            <w:r w:rsidRPr="003C3F29">
              <w:rPr>
                <w:rFonts w:ascii="Open Sans" w:hAnsi="Open Sans" w:cs="Open Sans"/>
                <w:color w:val="17365D"/>
              </w:rPr>
              <w:t>budget allocated</w:t>
            </w:r>
            <w:r w:rsidR="0081692A">
              <w:rPr>
                <w:rFonts w:ascii="Open Sans" w:hAnsi="Open Sans" w:cs="Open Sans"/>
                <w:color w:val="17365D"/>
              </w:rPr>
              <w:t xml:space="preserve"> are to be compared</w:t>
            </w:r>
            <w:r w:rsidRPr="003C3F29">
              <w:rPr>
                <w:rFonts w:ascii="Open Sans" w:hAnsi="Open Sans" w:cs="Open Sans"/>
                <w:color w:val="17365D"/>
              </w:rPr>
              <w:t xml:space="preserve">. </w:t>
            </w:r>
            <w:r w:rsidR="0081692A">
              <w:rPr>
                <w:rFonts w:ascii="Open Sans" w:hAnsi="Open Sans" w:cs="Open Sans"/>
                <w:color w:val="17365D"/>
              </w:rPr>
              <w:t>T</w:t>
            </w:r>
            <w:r w:rsidRPr="003C3F29">
              <w:rPr>
                <w:rFonts w:ascii="Open Sans" w:hAnsi="Open Sans" w:cs="Open Sans"/>
                <w:color w:val="17365D"/>
              </w:rPr>
              <w:t xml:space="preserve">he “weight” of staff costs and external expertise allocated within </w:t>
            </w:r>
            <w:r w:rsidR="0081692A">
              <w:rPr>
                <w:rFonts w:ascii="Open Sans" w:hAnsi="Open Sans" w:cs="Open Sans"/>
                <w:color w:val="17365D"/>
              </w:rPr>
              <w:t>a</w:t>
            </w:r>
            <w:r w:rsidR="0081692A" w:rsidRPr="003C3F29">
              <w:rPr>
                <w:rFonts w:ascii="Open Sans" w:hAnsi="Open Sans" w:cs="Open Sans"/>
                <w:color w:val="17365D"/>
              </w:rPr>
              <w:t xml:space="preserve"> </w:t>
            </w:r>
            <w:r w:rsidRPr="003C3F29">
              <w:rPr>
                <w:rFonts w:ascii="Open Sans" w:hAnsi="Open Sans" w:cs="Open Sans"/>
                <w:color w:val="17365D"/>
              </w:rPr>
              <w:t xml:space="preserve">PP budget </w:t>
            </w:r>
            <w:r w:rsidR="0081692A">
              <w:rPr>
                <w:rFonts w:ascii="Open Sans" w:hAnsi="Open Sans" w:cs="Open Sans"/>
                <w:color w:val="17365D"/>
              </w:rPr>
              <w:t xml:space="preserve">to be checked </w:t>
            </w:r>
            <w:r w:rsidRPr="003C3F29">
              <w:rPr>
                <w:rFonts w:ascii="Open Sans" w:hAnsi="Open Sans" w:cs="Open Sans"/>
                <w:color w:val="17365D"/>
              </w:rPr>
              <w:t xml:space="preserve">(in case the PP is professionally important in the partnership, higher staff costs are realistic). </w:t>
            </w:r>
          </w:p>
          <w:p w14:paraId="2EE22B1C" w14:textId="77777777" w:rsidR="0081692A" w:rsidRDefault="003C3F29" w:rsidP="003D11E0">
            <w:pPr>
              <w:rPr>
                <w:rFonts w:ascii="Open Sans" w:hAnsi="Open Sans" w:cs="Open Sans"/>
                <w:color w:val="17365D"/>
              </w:rPr>
            </w:pPr>
            <w:r w:rsidRPr="003D02C4">
              <w:rPr>
                <w:rFonts w:ascii="Open Sans" w:hAnsi="Open Sans" w:cs="Open Sans"/>
                <w:color w:val="17365D"/>
              </w:rPr>
              <w:t>SO</w:t>
            </w:r>
            <w:r w:rsidR="004356C7" w:rsidRPr="003D02C4">
              <w:rPr>
                <w:rFonts w:ascii="Open Sans" w:hAnsi="Open Sans" w:cs="Open Sans"/>
                <w:color w:val="17365D"/>
              </w:rPr>
              <w:t xml:space="preserve"> allocation</w:t>
            </w:r>
            <w:r w:rsidRPr="003D02C4">
              <w:rPr>
                <w:rFonts w:ascii="Open Sans" w:hAnsi="Open Sans" w:cs="Open Sans"/>
                <w:color w:val="17365D"/>
              </w:rPr>
              <w:t>s:</w:t>
            </w:r>
            <w:r w:rsidRPr="003C3F29">
              <w:rPr>
                <w:rFonts w:ascii="Open Sans" w:hAnsi="Open Sans" w:cs="Open Sans"/>
                <w:color w:val="17365D"/>
              </w:rPr>
              <w:t xml:space="preserve"> Consider that the budget allocations to preparation, management and communication activities should be max 1/3 of the overall project budget requested. Content related activities of SOs should have the major budget allocations. </w:t>
            </w:r>
          </w:p>
          <w:p w14:paraId="2C2A8353" w14:textId="1925859F" w:rsidR="003C3F29" w:rsidRPr="003C3F29" w:rsidRDefault="003C3F29" w:rsidP="003D11E0">
            <w:pPr>
              <w:rPr>
                <w:rFonts w:ascii="Open Sans" w:hAnsi="Open Sans" w:cs="Open Sans"/>
                <w:color w:val="17365D"/>
              </w:rPr>
            </w:pPr>
            <w:r w:rsidRPr="003D02C4">
              <w:rPr>
                <w:rFonts w:ascii="Open Sans" w:hAnsi="Open Sans" w:cs="Open Sans"/>
                <w:color w:val="17365D"/>
                <w:u w:val="single"/>
              </w:rPr>
              <w:t>BL</w:t>
            </w:r>
            <w:r w:rsidR="0081692A">
              <w:rPr>
                <w:rFonts w:ascii="Open Sans" w:hAnsi="Open Sans" w:cs="Open Sans"/>
                <w:color w:val="17365D"/>
                <w:u w:val="single"/>
              </w:rPr>
              <w:t xml:space="preserve"> allocation</w:t>
            </w:r>
            <w:r w:rsidRPr="003D02C4">
              <w:rPr>
                <w:rFonts w:ascii="Open Sans" w:hAnsi="Open Sans" w:cs="Open Sans"/>
                <w:color w:val="17365D"/>
                <w:u w:val="single"/>
              </w:rPr>
              <w:t>s</w:t>
            </w:r>
            <w:r w:rsidRPr="003C3F29">
              <w:rPr>
                <w:rFonts w:ascii="Open Sans" w:hAnsi="Open Sans" w:cs="Open Sans"/>
                <w:color w:val="17365D"/>
              </w:rPr>
              <w:t xml:space="preserve">: in case of high expenses in “external experts &amp; services” is there a justification in the WP description? Is the “travel and accommodation” budget consistent with the planned meetings? </w:t>
            </w:r>
            <w:r w:rsidRPr="003D02C4">
              <w:rPr>
                <w:rFonts w:ascii="Open Sans" w:hAnsi="Open Sans" w:cs="Open Sans"/>
                <w:color w:val="17365D"/>
                <w:u w:val="single"/>
              </w:rPr>
              <w:t>Infrastructure and works (investments)</w:t>
            </w:r>
            <w:r w:rsidRPr="003D02C4">
              <w:rPr>
                <w:rFonts w:ascii="Open Sans" w:hAnsi="Open Sans" w:cs="Open Sans"/>
                <w:color w:val="17365D"/>
              </w:rPr>
              <w:t>:</w:t>
            </w:r>
            <w:r w:rsidRPr="0081692A">
              <w:rPr>
                <w:rFonts w:ascii="Open Sans" w:hAnsi="Open Sans" w:cs="Open Sans"/>
                <w:color w:val="17365D"/>
              </w:rPr>
              <w:t xml:space="preserve"> Cost-effectiveness /at least realistic. </w:t>
            </w:r>
            <w:r w:rsidRPr="003D02C4">
              <w:rPr>
                <w:rFonts w:ascii="Open Sans" w:hAnsi="Open Sans" w:cs="Open Sans"/>
                <w:color w:val="17365D"/>
                <w:u w:val="single"/>
              </w:rPr>
              <w:t>Equipment</w:t>
            </w:r>
            <w:r w:rsidRPr="003D02C4">
              <w:rPr>
                <w:rFonts w:ascii="Open Sans" w:hAnsi="Open Sans" w:cs="Open Sans"/>
                <w:color w:val="17365D"/>
              </w:rPr>
              <w:t>:</w:t>
            </w:r>
            <w:r w:rsidRPr="003C3F29">
              <w:rPr>
                <w:rFonts w:ascii="Open Sans" w:hAnsi="Open Sans" w:cs="Open Sans"/>
                <w:color w:val="17365D"/>
              </w:rPr>
              <w:t xml:space="preserve"> If specific equipment is listed, are </w:t>
            </w:r>
            <w:r w:rsidR="009D5446">
              <w:rPr>
                <w:rFonts w:ascii="Open Sans" w:hAnsi="Open Sans" w:cs="Open Sans"/>
                <w:color w:val="17365D"/>
              </w:rPr>
              <w:t>all the items of equipment</w:t>
            </w:r>
            <w:r w:rsidR="009D5446" w:rsidRPr="003C3F29">
              <w:rPr>
                <w:rFonts w:ascii="Open Sans" w:hAnsi="Open Sans" w:cs="Open Sans"/>
                <w:color w:val="17365D"/>
              </w:rPr>
              <w:t xml:space="preserve"> </w:t>
            </w:r>
            <w:r w:rsidRPr="003C3F29">
              <w:rPr>
                <w:rFonts w:ascii="Open Sans" w:hAnsi="Open Sans" w:cs="Open Sans"/>
                <w:color w:val="17365D"/>
              </w:rPr>
              <w:t xml:space="preserve">related to the project objectives, and necessary for the </w:t>
            </w:r>
            <w:r w:rsidRPr="003C3F29">
              <w:rPr>
                <w:rFonts w:ascii="Open Sans" w:hAnsi="Open Sans" w:cs="Open Sans"/>
                <w:color w:val="17365D"/>
              </w:rPr>
              <w:lastRenderedPageBreak/>
              <w:t xml:space="preserve">implementation of the project? Is it traceable from the description of activities that project needs specific equipment? Office equipment – realistic to the project size and staff costs. If equipment costs are not foreseen, the consistency between this and the activities is checked. The more incoherencies are detected the lower the score will be. </w:t>
            </w:r>
          </w:p>
          <w:p w14:paraId="75FCCBDC" w14:textId="13B7638C" w:rsidR="003C3F29" w:rsidRPr="003C3F29" w:rsidRDefault="003C3F29" w:rsidP="003D11E0">
            <w:pPr>
              <w:rPr>
                <w:rFonts w:ascii="Open Sans" w:hAnsi="Open Sans" w:cs="Open Sans"/>
                <w:color w:val="17365D"/>
              </w:rPr>
            </w:pPr>
          </w:p>
        </w:tc>
      </w:tr>
      <w:tr w:rsidR="003C3F29" w:rsidRPr="003C3F29" w14:paraId="62BFC570" w14:textId="77777777" w:rsidTr="003D11E0">
        <w:trPr>
          <w:trHeight w:val="285"/>
        </w:trPr>
        <w:tc>
          <w:tcPr>
            <w:tcW w:w="1748" w:type="dxa"/>
            <w:vMerge/>
            <w:vAlign w:val="center"/>
          </w:tcPr>
          <w:p w14:paraId="056E1524" w14:textId="77777777" w:rsidR="003C3F29" w:rsidRPr="003C3F29" w:rsidRDefault="003C3F29" w:rsidP="003D11E0">
            <w:pPr>
              <w:rPr>
                <w:rFonts w:ascii="Open Sans" w:hAnsi="Open Sans" w:cs="Open Sans"/>
                <w:i/>
                <w:color w:val="17365D"/>
              </w:rPr>
            </w:pPr>
          </w:p>
        </w:tc>
        <w:tc>
          <w:tcPr>
            <w:tcW w:w="2973" w:type="dxa"/>
            <w:vAlign w:val="center"/>
          </w:tcPr>
          <w:p w14:paraId="6B2DB774" w14:textId="77777777" w:rsidR="003C3F29" w:rsidRPr="003C3F29" w:rsidRDefault="003C3F29" w:rsidP="003D11E0">
            <w:pPr>
              <w:rPr>
                <w:rFonts w:ascii="Open Sans" w:hAnsi="Open Sans" w:cs="Open Sans"/>
                <w:color w:val="17365D"/>
              </w:rPr>
            </w:pPr>
            <w:r w:rsidRPr="003C3F29">
              <w:rPr>
                <w:rFonts w:ascii="Open Sans" w:hAnsi="Open Sans" w:cs="Open Sans"/>
                <w:color w:val="17365D"/>
              </w:rPr>
              <w:t>To what extent is the budget of each BL coherent with the planned activities and involved partners?</w:t>
            </w:r>
          </w:p>
        </w:tc>
        <w:tc>
          <w:tcPr>
            <w:tcW w:w="1013" w:type="dxa"/>
            <w:vMerge/>
          </w:tcPr>
          <w:p w14:paraId="53E3D1E1" w14:textId="77777777" w:rsidR="003C3F29" w:rsidRPr="003C3F29" w:rsidRDefault="003C3F29" w:rsidP="003D11E0">
            <w:pPr>
              <w:rPr>
                <w:rFonts w:ascii="Open Sans" w:hAnsi="Open Sans" w:cs="Open Sans"/>
                <w:color w:val="17365D"/>
              </w:rPr>
            </w:pPr>
          </w:p>
        </w:tc>
        <w:tc>
          <w:tcPr>
            <w:tcW w:w="3622" w:type="dxa"/>
            <w:vMerge/>
          </w:tcPr>
          <w:p w14:paraId="65F77E93" w14:textId="77777777" w:rsidR="003C3F29" w:rsidRPr="003C3F29" w:rsidRDefault="003C3F29" w:rsidP="003D11E0">
            <w:pPr>
              <w:rPr>
                <w:rFonts w:ascii="Open Sans" w:hAnsi="Open Sans" w:cs="Open Sans"/>
                <w:color w:val="17365D"/>
              </w:rPr>
            </w:pPr>
          </w:p>
        </w:tc>
      </w:tr>
      <w:tr w:rsidR="003C3F29" w:rsidRPr="003C3F29" w14:paraId="6ABD84A4" w14:textId="77777777" w:rsidTr="003D11E0">
        <w:trPr>
          <w:trHeight w:val="2432"/>
        </w:trPr>
        <w:tc>
          <w:tcPr>
            <w:tcW w:w="1748" w:type="dxa"/>
            <w:vMerge/>
            <w:vAlign w:val="center"/>
          </w:tcPr>
          <w:p w14:paraId="72063313" w14:textId="77777777" w:rsidR="003C3F29" w:rsidRPr="003C3F29" w:rsidRDefault="003C3F29" w:rsidP="003D11E0">
            <w:pPr>
              <w:rPr>
                <w:rFonts w:ascii="Open Sans" w:hAnsi="Open Sans" w:cs="Open Sans"/>
                <w:i/>
                <w:color w:val="17365D"/>
              </w:rPr>
            </w:pPr>
          </w:p>
        </w:tc>
        <w:tc>
          <w:tcPr>
            <w:tcW w:w="2973" w:type="dxa"/>
            <w:vAlign w:val="center"/>
          </w:tcPr>
          <w:p w14:paraId="72E2547D" w14:textId="27B4D7A3" w:rsidR="003C3F29" w:rsidRPr="003C3F29" w:rsidRDefault="00B157AC" w:rsidP="003D11E0">
            <w:pPr>
              <w:rPr>
                <w:rFonts w:ascii="Open Sans" w:hAnsi="Open Sans" w:cs="Open Sans"/>
                <w:color w:val="17365D"/>
              </w:rPr>
            </w:pPr>
            <w:r>
              <w:rPr>
                <w:rFonts w:ascii="Open Sans" w:hAnsi="Open Sans" w:cs="Open Sans"/>
                <w:color w:val="17365D"/>
              </w:rPr>
              <w:t>To what extent the partners’ budget is consistent with their involvement in the activities?</w:t>
            </w:r>
          </w:p>
        </w:tc>
        <w:tc>
          <w:tcPr>
            <w:tcW w:w="1013" w:type="dxa"/>
            <w:vMerge/>
          </w:tcPr>
          <w:p w14:paraId="6FD03186" w14:textId="77777777" w:rsidR="003C3F29" w:rsidRPr="003C3F29" w:rsidRDefault="003C3F29" w:rsidP="003D11E0">
            <w:pPr>
              <w:spacing w:after="0"/>
              <w:rPr>
                <w:rFonts w:ascii="Open Sans" w:hAnsi="Open Sans" w:cs="Open Sans"/>
                <w:color w:val="17365D"/>
              </w:rPr>
            </w:pPr>
          </w:p>
        </w:tc>
        <w:tc>
          <w:tcPr>
            <w:tcW w:w="3622" w:type="dxa"/>
            <w:vMerge/>
          </w:tcPr>
          <w:p w14:paraId="2108D419" w14:textId="77777777" w:rsidR="003C3F29" w:rsidRPr="003C3F29" w:rsidRDefault="003C3F29" w:rsidP="003D11E0">
            <w:pPr>
              <w:spacing w:after="0"/>
              <w:rPr>
                <w:rFonts w:ascii="Open Sans" w:hAnsi="Open Sans" w:cs="Open Sans"/>
                <w:color w:val="17365D"/>
              </w:rPr>
            </w:pPr>
          </w:p>
        </w:tc>
      </w:tr>
      <w:tr w:rsidR="003C3F29" w:rsidRPr="003C3F29" w14:paraId="5F33CBD0" w14:textId="77777777" w:rsidTr="003D11E0">
        <w:trPr>
          <w:trHeight w:val="285"/>
        </w:trPr>
        <w:tc>
          <w:tcPr>
            <w:tcW w:w="4721" w:type="dxa"/>
            <w:gridSpan w:val="2"/>
            <w:vAlign w:val="center"/>
          </w:tcPr>
          <w:p w14:paraId="03968550" w14:textId="77777777" w:rsidR="003C3F29" w:rsidRPr="003C3F29" w:rsidRDefault="003C3F29" w:rsidP="003D11E0">
            <w:pPr>
              <w:jc w:val="right"/>
              <w:rPr>
                <w:rFonts w:ascii="Open Sans" w:hAnsi="Open Sans" w:cs="Open Sans"/>
                <w:color w:val="17365D"/>
              </w:rPr>
            </w:pPr>
            <w:r w:rsidRPr="003C3F29">
              <w:rPr>
                <w:rFonts w:ascii="Open Sans" w:hAnsi="Open Sans" w:cs="Open Sans"/>
                <w:color w:val="17365D"/>
              </w:rPr>
              <w:lastRenderedPageBreak/>
              <w:t>Total</w:t>
            </w:r>
          </w:p>
        </w:tc>
        <w:tc>
          <w:tcPr>
            <w:tcW w:w="1013" w:type="dxa"/>
            <w:vAlign w:val="center"/>
          </w:tcPr>
          <w:p w14:paraId="4084F999" w14:textId="77777777" w:rsidR="003C3F29" w:rsidRPr="003C3F29" w:rsidRDefault="003C3F29" w:rsidP="003D11E0">
            <w:pPr>
              <w:jc w:val="center"/>
              <w:rPr>
                <w:rFonts w:ascii="Open Sans" w:hAnsi="Open Sans" w:cs="Open Sans"/>
                <w:color w:val="17365D"/>
              </w:rPr>
            </w:pPr>
            <w:r w:rsidRPr="003C3F29">
              <w:rPr>
                <w:rFonts w:ascii="Open Sans" w:hAnsi="Open Sans" w:cs="Open Sans"/>
                <w:color w:val="17365D"/>
              </w:rPr>
              <w:t>Max 20 points</w:t>
            </w:r>
          </w:p>
        </w:tc>
        <w:tc>
          <w:tcPr>
            <w:tcW w:w="3622" w:type="dxa"/>
          </w:tcPr>
          <w:p w14:paraId="48682A83" w14:textId="77777777" w:rsidR="003C3F29" w:rsidRPr="003C3F29" w:rsidRDefault="003C3F29" w:rsidP="003D11E0">
            <w:pPr>
              <w:jc w:val="center"/>
              <w:rPr>
                <w:rFonts w:ascii="Open Sans" w:hAnsi="Open Sans" w:cs="Open Sans"/>
                <w:color w:val="17365D"/>
              </w:rPr>
            </w:pPr>
          </w:p>
        </w:tc>
      </w:tr>
    </w:tbl>
    <w:p w14:paraId="611EDDCD" w14:textId="77777777" w:rsidR="003C3F29" w:rsidRPr="003C3F29" w:rsidRDefault="003C3F29" w:rsidP="003C3F29">
      <w:pPr>
        <w:suppressAutoHyphens/>
        <w:spacing w:after="120"/>
        <w:rPr>
          <w:rFonts w:ascii="Open Sans" w:eastAsia="Calibri" w:hAnsi="Open Sans" w:cs="Open Sans"/>
          <w:color w:val="17365D"/>
        </w:rPr>
      </w:pPr>
    </w:p>
    <w:p w14:paraId="782FE93F" w14:textId="77777777" w:rsidR="003C3F29" w:rsidRPr="003C3F29" w:rsidRDefault="003C3F29" w:rsidP="00736221">
      <w:pPr>
        <w:suppressAutoHyphens/>
        <w:spacing w:after="120"/>
        <w:jc w:val="left"/>
        <w:rPr>
          <w:rFonts w:ascii="Open Sans" w:eastAsia="Calibri" w:hAnsi="Open Sans" w:cs="Open Sans"/>
          <w:color w:val="17365D"/>
        </w:rPr>
      </w:pPr>
      <w:r w:rsidRPr="003C3F29">
        <w:rPr>
          <w:rFonts w:ascii="Open Sans" w:eastAsia="Calibri" w:hAnsi="Open Sans" w:cs="Open Sans"/>
          <w:color w:val="17365D"/>
        </w:rPr>
        <w:t>Project proposals scoring overall 75% or more will be recommended by the MA/JS for immediate selection.</w:t>
      </w:r>
    </w:p>
    <w:p w14:paraId="611405AE" w14:textId="77777777" w:rsidR="003C3F29" w:rsidRPr="003C3F29" w:rsidRDefault="003C3F29" w:rsidP="00736221">
      <w:pPr>
        <w:suppressAutoHyphens/>
        <w:spacing w:after="120"/>
        <w:jc w:val="left"/>
        <w:rPr>
          <w:rFonts w:ascii="Open Sans" w:eastAsia="Calibri" w:hAnsi="Open Sans" w:cs="Open Sans"/>
          <w:color w:val="17365D"/>
        </w:rPr>
      </w:pPr>
      <w:r w:rsidRPr="003C3F29">
        <w:rPr>
          <w:rFonts w:ascii="Open Sans" w:eastAsia="Calibri" w:hAnsi="Open Sans" w:cs="Open Sans"/>
          <w:color w:val="17365D"/>
        </w:rPr>
        <w:t xml:space="preserve">Project proposals scoring overall between 60% and 74% will be subject to further discussions and a final decision will be taken by the MC. Final decision on financing the proposals will be taken by the MC, based on the results of the technical assessment coordinated by the MA/JS and on the available amounts per Priority. </w:t>
      </w:r>
    </w:p>
    <w:p w14:paraId="582ABE59" w14:textId="77777777" w:rsidR="003C3F29" w:rsidRPr="003C3F29" w:rsidRDefault="003C3F29" w:rsidP="00736221">
      <w:pPr>
        <w:suppressAutoHyphens/>
        <w:spacing w:after="120"/>
        <w:jc w:val="left"/>
        <w:rPr>
          <w:rFonts w:ascii="Open Sans" w:eastAsia="Calibri" w:hAnsi="Open Sans" w:cs="Open Sans"/>
          <w:color w:val="17365D"/>
        </w:rPr>
      </w:pPr>
      <w:r w:rsidRPr="003C3F29">
        <w:rPr>
          <w:rFonts w:ascii="Open Sans" w:eastAsia="Calibri" w:hAnsi="Open Sans" w:cs="Open Sans"/>
          <w:color w:val="17365D"/>
        </w:rPr>
        <w:t>Project proposals scoring less than 60% will be recommended by the MA/JS for rejection.</w:t>
      </w:r>
    </w:p>
    <w:p w14:paraId="7AD549E0" w14:textId="77777777" w:rsidR="003C3F29" w:rsidRPr="003C3F29" w:rsidRDefault="003C3F29" w:rsidP="00736221">
      <w:pPr>
        <w:suppressAutoHyphens/>
        <w:spacing w:after="120"/>
        <w:jc w:val="left"/>
        <w:rPr>
          <w:rFonts w:ascii="Open Sans" w:eastAsia="Calibri" w:hAnsi="Open Sans" w:cs="Open Sans"/>
          <w:color w:val="17365D"/>
        </w:rPr>
      </w:pPr>
    </w:p>
    <w:p w14:paraId="638005A4" w14:textId="77777777" w:rsidR="003C3F29" w:rsidRPr="008C25A6" w:rsidRDefault="003C3F29" w:rsidP="00736221">
      <w:pPr>
        <w:pStyle w:val="Heading3"/>
        <w:rPr>
          <w:lang w:eastAsia="de-AT"/>
        </w:rPr>
      </w:pPr>
      <w:bookmarkStart w:id="34" w:name="_Toc297810762"/>
      <w:bookmarkStart w:id="35" w:name="_Toc426037468"/>
      <w:bookmarkStart w:id="36" w:name="_Toc526171639"/>
      <w:bookmarkStart w:id="37" w:name="_Toc95124107"/>
      <w:r w:rsidRPr="008C25A6">
        <w:rPr>
          <w:lang w:eastAsia="de-AT"/>
        </w:rPr>
        <w:t>Verification at national level</w:t>
      </w:r>
      <w:bookmarkEnd w:id="34"/>
      <w:bookmarkEnd w:id="35"/>
      <w:bookmarkEnd w:id="36"/>
      <w:bookmarkEnd w:id="37"/>
    </w:p>
    <w:p w14:paraId="41655ABE" w14:textId="77777777" w:rsidR="003C3F29" w:rsidRPr="003C3F29" w:rsidRDefault="003C3F29" w:rsidP="00736221">
      <w:pPr>
        <w:spacing w:after="120"/>
        <w:jc w:val="left"/>
        <w:rPr>
          <w:rFonts w:ascii="Open Sans" w:eastAsia="Calibri" w:hAnsi="Open Sans" w:cs="Open Sans"/>
          <w:color w:val="17365D"/>
        </w:rPr>
      </w:pPr>
      <w:r w:rsidRPr="003C3F29">
        <w:rPr>
          <w:rFonts w:ascii="Open Sans" w:eastAsia="Calibri" w:hAnsi="Open Sans" w:cs="Open Sans"/>
          <w:color w:val="17365D"/>
        </w:rPr>
        <w:t>During the assessment phase, the MA/JS is supported by the NCPs. The support provided by the NCPs is not subject to scoring system but it provides important background information, which will be integrated in the overall assessment result.</w:t>
      </w:r>
    </w:p>
    <w:p w14:paraId="6856EFA8" w14:textId="6C8B7D3C" w:rsidR="003C3F29" w:rsidRPr="003C3F29" w:rsidRDefault="003C3F29" w:rsidP="00736221">
      <w:pPr>
        <w:spacing w:after="120"/>
        <w:jc w:val="left"/>
        <w:rPr>
          <w:rFonts w:ascii="Open Sans" w:eastAsia="Calibri" w:hAnsi="Open Sans" w:cs="Open Sans"/>
          <w:color w:val="17365D"/>
        </w:rPr>
      </w:pPr>
      <w:r w:rsidRPr="003C3F29">
        <w:rPr>
          <w:rFonts w:ascii="Open Sans" w:eastAsia="Calibri" w:hAnsi="Open Sans" w:cs="Open Sans"/>
          <w:color w:val="17365D"/>
        </w:rPr>
        <w:t xml:space="preserve">Specifically, the </w:t>
      </w:r>
      <w:r w:rsidR="00A37526">
        <w:rPr>
          <w:rFonts w:ascii="Open Sans" w:eastAsia="Calibri" w:hAnsi="Open Sans" w:cs="Open Sans"/>
          <w:color w:val="17365D"/>
        </w:rPr>
        <w:t>MA/ JS</w:t>
      </w:r>
      <w:r w:rsidRPr="003C3F29">
        <w:rPr>
          <w:rFonts w:ascii="Open Sans" w:eastAsia="Calibri" w:hAnsi="Open Sans" w:cs="Open Sans"/>
          <w:color w:val="17365D"/>
        </w:rPr>
        <w:t xml:space="preserve"> through the NCP will provide the following information during the eligibility check:</w:t>
      </w:r>
    </w:p>
    <w:p w14:paraId="6A34E88E" w14:textId="40756DD4" w:rsidR="003C3F29" w:rsidRPr="003C3F29" w:rsidRDefault="003C3F29" w:rsidP="00736221">
      <w:pPr>
        <w:pStyle w:val="Bodytext"/>
        <w:numPr>
          <w:ilvl w:val="0"/>
          <w:numId w:val="66"/>
        </w:numPr>
        <w:jc w:val="left"/>
      </w:pPr>
      <w:r w:rsidRPr="003C3F29">
        <w:t>Support in the verification/confirmation of the legal status of the LA and PPs;</w:t>
      </w:r>
    </w:p>
    <w:p w14:paraId="0ACA7857" w14:textId="77777777" w:rsidR="003C3F29" w:rsidRPr="003C3F29" w:rsidRDefault="003C3F29" w:rsidP="00736221">
      <w:pPr>
        <w:pStyle w:val="Bodytext"/>
        <w:numPr>
          <w:ilvl w:val="0"/>
          <w:numId w:val="66"/>
        </w:numPr>
        <w:jc w:val="left"/>
      </w:pPr>
      <w:r w:rsidRPr="003C3F29">
        <w:t xml:space="preserve">Support in verifying the correctness of the “Declaration of pre-financing and co-financing Statement” as far as possible, and informing the MA/JS in case any additional information exists or if some minor corrections are necessary; </w:t>
      </w:r>
    </w:p>
    <w:p w14:paraId="48DE4C66" w14:textId="77777777" w:rsidR="00E75C3B" w:rsidRDefault="003C3F29" w:rsidP="00736221">
      <w:pPr>
        <w:pStyle w:val="Bodytext"/>
        <w:numPr>
          <w:ilvl w:val="0"/>
          <w:numId w:val="66"/>
        </w:numPr>
        <w:jc w:val="left"/>
        <w:rPr>
          <w:lang w:eastAsia="de-AT"/>
        </w:rPr>
      </w:pPr>
      <w:bookmarkStart w:id="38" w:name="_Toc95123186"/>
      <w:r w:rsidRPr="003C3F29">
        <w:lastRenderedPageBreak/>
        <w:t>Support in verifying the correctness of the “Self-declaration on State Aid” as far as possible and providing the MA/JS with any additional and relevant information available at national level.</w:t>
      </w:r>
      <w:bookmarkEnd w:id="38"/>
      <w:r w:rsidR="00E75C3B" w:rsidRPr="00E75C3B">
        <w:rPr>
          <w:lang w:eastAsia="de-AT"/>
        </w:rPr>
        <w:t xml:space="preserve"> </w:t>
      </w:r>
    </w:p>
    <w:p w14:paraId="2D003766" w14:textId="77777777" w:rsidR="00E75C3B" w:rsidRDefault="00E75C3B" w:rsidP="00736221">
      <w:pPr>
        <w:pStyle w:val="Heading3"/>
        <w:rPr>
          <w:lang w:eastAsia="de-AT"/>
        </w:rPr>
      </w:pPr>
    </w:p>
    <w:p w14:paraId="51C1EB85" w14:textId="77777777" w:rsidR="00192009" w:rsidRPr="003D02C4" w:rsidRDefault="00192009" w:rsidP="00736221">
      <w:pPr>
        <w:jc w:val="left"/>
        <w:rPr>
          <w:rFonts w:ascii="Open Sans" w:hAnsi="Open Sans" w:cs="Open Sans"/>
          <w:b/>
          <w:bCs/>
          <w:lang w:eastAsia="de-AT"/>
        </w:rPr>
      </w:pPr>
      <w:bookmarkStart w:id="39" w:name="_Toc426037469"/>
      <w:bookmarkStart w:id="40" w:name="_Toc526171640"/>
      <w:r w:rsidRPr="003D02C4">
        <w:rPr>
          <w:rFonts w:ascii="Open Sans" w:hAnsi="Open Sans" w:cs="Open Sans"/>
          <w:b/>
          <w:bCs/>
          <w:lang w:eastAsia="de-AT"/>
        </w:rPr>
        <w:t>State Aid check</w:t>
      </w:r>
    </w:p>
    <w:p w14:paraId="17751D7E" w14:textId="0E915A0E" w:rsidR="00192009" w:rsidRPr="003D02C4" w:rsidRDefault="00FB59B7" w:rsidP="00736221">
      <w:pPr>
        <w:jc w:val="left"/>
        <w:rPr>
          <w:rFonts w:ascii="Open Sans" w:hAnsi="Open Sans" w:cs="Open Sans"/>
          <w:lang w:eastAsia="de-AT"/>
        </w:rPr>
      </w:pPr>
      <w:r w:rsidRPr="003D02C4">
        <w:rPr>
          <w:rFonts w:ascii="Open Sans" w:hAnsi="Open Sans" w:cs="Open Sans"/>
          <w:lang w:eastAsia="de-AT"/>
        </w:rPr>
        <w:t>The State aid analysis is performed with the twofold purpose of identifying the State aid relevance of project proposals and the concerned partners</w:t>
      </w:r>
      <w:r w:rsidR="00CC0016" w:rsidRPr="00CC0016">
        <w:rPr>
          <w:rFonts w:ascii="Open Sans" w:hAnsi="Open Sans" w:cs="Open Sans"/>
          <w:lang w:eastAsia="de-AT"/>
        </w:rPr>
        <w:t xml:space="preserve">, furthermore, to </w:t>
      </w:r>
      <w:r w:rsidRPr="003D02C4">
        <w:rPr>
          <w:rFonts w:ascii="Open Sans" w:hAnsi="Open Sans" w:cs="Open Sans"/>
          <w:lang w:eastAsia="de-AT"/>
        </w:rPr>
        <w:t>ensure</w:t>
      </w:r>
      <w:r w:rsidR="00CC0016">
        <w:rPr>
          <w:rFonts w:ascii="Open Sans" w:hAnsi="Open Sans" w:cs="Open Sans"/>
          <w:lang w:eastAsia="de-AT"/>
        </w:rPr>
        <w:t xml:space="preserve"> </w:t>
      </w:r>
      <w:r w:rsidRPr="003D02C4">
        <w:rPr>
          <w:rFonts w:ascii="Open Sans" w:hAnsi="Open Sans" w:cs="Open Sans"/>
          <w:lang w:eastAsia="de-AT"/>
        </w:rPr>
        <w:t xml:space="preserve">the elimination of the state aid relevant activities if the aid intensity </w:t>
      </w:r>
      <w:r w:rsidR="00CC0016">
        <w:rPr>
          <w:rFonts w:ascii="Open Sans" w:hAnsi="Open Sans" w:cs="Open Sans"/>
          <w:lang w:eastAsia="de-AT"/>
        </w:rPr>
        <w:t xml:space="preserve">in a project </w:t>
      </w:r>
      <w:r w:rsidRPr="003D02C4">
        <w:rPr>
          <w:rFonts w:ascii="Open Sans" w:hAnsi="Open Sans" w:cs="Open Sans"/>
          <w:lang w:eastAsia="de-AT"/>
        </w:rPr>
        <w:t xml:space="preserve">exceeded the maximum co-financing rate provided by the programme. The de </w:t>
      </w:r>
      <w:proofErr w:type="spellStart"/>
      <w:r w:rsidRPr="003D02C4">
        <w:rPr>
          <w:rFonts w:ascii="Open Sans" w:hAnsi="Open Sans" w:cs="Open Sans"/>
          <w:lang w:eastAsia="de-AT"/>
        </w:rPr>
        <w:t>minimis</w:t>
      </w:r>
      <w:proofErr w:type="spellEnd"/>
      <w:r w:rsidRPr="003D02C4">
        <w:rPr>
          <w:rFonts w:ascii="Open Sans" w:hAnsi="Open Sans" w:cs="Open Sans"/>
          <w:lang w:eastAsia="de-AT"/>
        </w:rPr>
        <w:t xml:space="preserve"> regulation is not applicable to DRP co-financed project</w:t>
      </w:r>
      <w:r w:rsidR="00A37526">
        <w:rPr>
          <w:rFonts w:ascii="Open Sans" w:hAnsi="Open Sans" w:cs="Open Sans"/>
          <w:lang w:eastAsia="de-AT"/>
        </w:rPr>
        <w:t>s</w:t>
      </w:r>
      <w:r w:rsidRPr="003D02C4">
        <w:rPr>
          <w:rFonts w:ascii="Open Sans" w:hAnsi="Open Sans" w:cs="Open Sans"/>
          <w:lang w:eastAsia="de-AT"/>
        </w:rPr>
        <w:t xml:space="preserve">. </w:t>
      </w:r>
    </w:p>
    <w:p w14:paraId="02F92BE4" w14:textId="77777777" w:rsidR="00192009" w:rsidRPr="003D02C4" w:rsidRDefault="00192009" w:rsidP="00736221">
      <w:pPr>
        <w:jc w:val="left"/>
        <w:rPr>
          <w:rFonts w:ascii="Open Sans" w:hAnsi="Open Sans" w:cs="Open Sans"/>
          <w:lang w:eastAsia="de-AT"/>
        </w:rPr>
      </w:pPr>
      <w:r w:rsidRPr="003D02C4">
        <w:rPr>
          <w:rFonts w:ascii="Open Sans" w:hAnsi="Open Sans" w:cs="Open Sans"/>
          <w:lang w:eastAsia="de-AT"/>
        </w:rPr>
        <w:t xml:space="preserve">The State aid assessment is performed by MA/JS only on those project proposals which are likely to be funded, i.e. the quality assessment performed by the two independent assessors scored at least 60 % and minimum quality thresholds are met. </w:t>
      </w:r>
    </w:p>
    <w:p w14:paraId="2C157763" w14:textId="77777777" w:rsidR="00192009" w:rsidRPr="003D02C4" w:rsidRDefault="00192009" w:rsidP="00736221">
      <w:pPr>
        <w:jc w:val="left"/>
        <w:rPr>
          <w:rFonts w:ascii="Open Sans" w:hAnsi="Open Sans" w:cs="Open Sans"/>
          <w:lang w:eastAsia="de-AT"/>
        </w:rPr>
      </w:pPr>
      <w:r w:rsidRPr="003D02C4">
        <w:rPr>
          <w:rFonts w:ascii="Open Sans" w:hAnsi="Open Sans" w:cs="Open Sans"/>
          <w:lang w:eastAsia="de-AT"/>
        </w:rPr>
        <w:t>The State aid analysis is performed on the basis of information included in the full application form as well as in the lead applicant and partner declarations. Furthermore, other information sources might be used.</w:t>
      </w:r>
    </w:p>
    <w:p w14:paraId="4E91D53A" w14:textId="77777777" w:rsidR="00192009" w:rsidRPr="003D02C4" w:rsidRDefault="00192009" w:rsidP="00736221">
      <w:pPr>
        <w:jc w:val="left"/>
        <w:rPr>
          <w:rFonts w:ascii="Open Sans" w:hAnsi="Open Sans" w:cs="Open Sans"/>
          <w:lang w:eastAsia="de-AT"/>
        </w:rPr>
      </w:pPr>
      <w:r w:rsidRPr="003D02C4">
        <w:rPr>
          <w:rFonts w:ascii="Open Sans" w:hAnsi="Open Sans" w:cs="Open Sans"/>
          <w:lang w:eastAsia="de-AT"/>
        </w:rPr>
        <w:t>The State aid analysis is carried out by MA/JS and validated by the Monitoring Committee.</w:t>
      </w:r>
    </w:p>
    <w:p w14:paraId="4BADEEC2" w14:textId="77777777" w:rsidR="00192009" w:rsidRPr="003D02C4" w:rsidRDefault="00192009" w:rsidP="00736221">
      <w:pPr>
        <w:jc w:val="left"/>
        <w:rPr>
          <w:rFonts w:ascii="Open Sans" w:hAnsi="Open Sans" w:cs="Open Sans"/>
          <w:lang w:eastAsia="de-AT"/>
        </w:rPr>
      </w:pPr>
      <w:r w:rsidRPr="003D02C4">
        <w:rPr>
          <w:rFonts w:ascii="Open Sans" w:hAnsi="Open Sans" w:cs="Open Sans"/>
          <w:lang w:eastAsia="de-AT"/>
        </w:rPr>
        <w:t>The State aid analysis is performed in the following consecutive steps, as presented below.</w:t>
      </w:r>
    </w:p>
    <w:p w14:paraId="2B436CC7" w14:textId="77777777" w:rsidR="00192009" w:rsidRPr="003D02C4" w:rsidRDefault="00192009" w:rsidP="00736221">
      <w:pPr>
        <w:jc w:val="left"/>
        <w:rPr>
          <w:rFonts w:ascii="Open Sans" w:hAnsi="Open Sans" w:cs="Open Sans"/>
          <w:lang w:eastAsia="de-AT"/>
        </w:rPr>
      </w:pPr>
    </w:p>
    <w:p w14:paraId="6E00502E" w14:textId="77777777" w:rsidR="00192009" w:rsidRDefault="00192009" w:rsidP="00736221">
      <w:pPr>
        <w:spacing w:after="120"/>
        <w:jc w:val="left"/>
        <w:rPr>
          <w:rFonts w:ascii="Open Sans" w:hAnsi="Open Sans" w:cs="Open Sans"/>
          <w:b/>
          <w:u w:val="single"/>
          <w:lang w:eastAsia="de-AT"/>
        </w:rPr>
      </w:pPr>
      <w:r w:rsidRPr="003D02C4">
        <w:rPr>
          <w:rFonts w:ascii="Open Sans" w:hAnsi="Open Sans" w:cs="Open Sans"/>
          <w:b/>
          <w:u w:val="single"/>
          <w:lang w:eastAsia="de-AT"/>
        </w:rPr>
        <w:t>Step 1: Verification of existence of aid</w:t>
      </w:r>
    </w:p>
    <w:p w14:paraId="6AAD5666" w14:textId="1D10DEE3" w:rsidR="00192009" w:rsidRDefault="00192009" w:rsidP="00736221">
      <w:pPr>
        <w:spacing w:after="120"/>
        <w:jc w:val="left"/>
        <w:rPr>
          <w:rFonts w:ascii="Open Sans" w:eastAsia="Calibri" w:hAnsi="Open Sans" w:cs="Open Sans"/>
          <w:color w:val="17365D"/>
        </w:rPr>
      </w:pPr>
      <w:proofErr w:type="spellStart"/>
      <w:r>
        <w:rPr>
          <w:rFonts w:ascii="Open Sans" w:eastAsia="Calibri" w:hAnsi="Open Sans" w:cs="Open Sans"/>
          <w:color w:val="17365D"/>
        </w:rPr>
        <w:t>Interreg</w:t>
      </w:r>
      <w:proofErr w:type="spellEnd"/>
      <w:r>
        <w:rPr>
          <w:rFonts w:ascii="Open Sans" w:eastAsia="Calibri" w:hAnsi="Open Sans" w:cs="Open Sans"/>
          <w:color w:val="17365D"/>
        </w:rPr>
        <w:t xml:space="preserve"> funds provided by DRP must comply with State aid rules and regulations. State aid can be granted under Art. 20 (applicable to direct aid) and 20 (a) (applicable to indirect aid) of the </w:t>
      </w:r>
      <w:r w:rsidRPr="00C91586">
        <w:rPr>
          <w:rFonts w:ascii="Open Sans" w:eastAsia="Calibri" w:hAnsi="Open Sans" w:cs="Open Sans"/>
          <w:color w:val="17365D"/>
        </w:rPr>
        <w:t>Regulation (EU) 2021/1237 of 23 July 2021 amending Regulation (EU) No 651/2014 declaring certain categories of aid compatible with the internal market in application of Articles 107 and 108 of the Treat (GBER amending regulation)</w:t>
      </w:r>
      <w:r>
        <w:rPr>
          <w:rFonts w:ascii="Open Sans" w:eastAsia="Calibri" w:hAnsi="Open Sans" w:cs="Open Sans"/>
          <w:color w:val="17365D"/>
        </w:rPr>
        <w:t>.</w:t>
      </w:r>
    </w:p>
    <w:p w14:paraId="16D883AA" w14:textId="77777777" w:rsidR="00192009" w:rsidRDefault="00192009" w:rsidP="00192009">
      <w:pPr>
        <w:spacing w:after="120"/>
        <w:rPr>
          <w:rFonts w:ascii="Open Sans" w:eastAsia="Calibri" w:hAnsi="Open Sans" w:cs="Open Sans"/>
          <w:color w:val="17365D"/>
        </w:rPr>
      </w:pPr>
    </w:p>
    <w:p w14:paraId="0B3FC6DC" w14:textId="77777777" w:rsidR="00192009" w:rsidRPr="00192009" w:rsidRDefault="00192009" w:rsidP="00253A9A">
      <w:pPr>
        <w:pStyle w:val="ListParagraph"/>
        <w:numPr>
          <w:ilvl w:val="0"/>
          <w:numId w:val="63"/>
        </w:numPr>
      </w:pPr>
      <w:r w:rsidRPr="00192009">
        <w:t>Direct State aid</w:t>
      </w:r>
    </w:p>
    <w:p w14:paraId="28BC9EF2" w14:textId="77777777" w:rsidR="00192009" w:rsidRDefault="00192009" w:rsidP="00736221">
      <w:pPr>
        <w:spacing w:after="120"/>
        <w:jc w:val="left"/>
        <w:rPr>
          <w:rFonts w:ascii="Open Sans" w:eastAsia="Calibri" w:hAnsi="Open Sans" w:cs="Open Sans"/>
          <w:color w:val="17365D"/>
        </w:rPr>
      </w:pPr>
      <w:r w:rsidRPr="00C91586">
        <w:rPr>
          <w:rFonts w:ascii="Open Sans" w:eastAsia="Calibri" w:hAnsi="Open Sans" w:cs="Open Sans"/>
          <w:color w:val="17365D"/>
        </w:rPr>
        <w:lastRenderedPageBreak/>
        <w:t xml:space="preserve">State aid relevant activities are eligible to the extent of the maximum co-financing rate of the programme (80%). </w:t>
      </w:r>
      <w:r w:rsidRPr="009B1C37">
        <w:rPr>
          <w:rFonts w:ascii="Open Sans" w:eastAsia="Calibri" w:hAnsi="Open Sans" w:cs="Open Sans"/>
          <w:color w:val="17365D"/>
        </w:rPr>
        <w:t>Submitted application</w:t>
      </w:r>
      <w:r w:rsidRPr="00C91586">
        <w:rPr>
          <w:rFonts w:ascii="Open Sans" w:eastAsia="Calibri" w:hAnsi="Open Sans" w:cs="Open Sans"/>
          <w:color w:val="17365D"/>
        </w:rPr>
        <w:t xml:space="preserve">s undergo a specific “State aid assessment” focusing on the </w:t>
      </w:r>
      <w:r>
        <w:rPr>
          <w:rFonts w:ascii="Open Sans" w:eastAsia="Calibri" w:hAnsi="Open Sans" w:cs="Open Sans"/>
          <w:color w:val="17365D"/>
        </w:rPr>
        <w:t xml:space="preserve">following </w:t>
      </w:r>
      <w:r w:rsidRPr="00C91586">
        <w:rPr>
          <w:rFonts w:ascii="Open Sans" w:eastAsia="Calibri" w:hAnsi="Open Sans" w:cs="Open Sans"/>
          <w:color w:val="17365D"/>
        </w:rPr>
        <w:t>five criteria</w:t>
      </w:r>
      <w:r>
        <w:rPr>
          <w:rFonts w:ascii="Open Sans" w:eastAsia="Calibri" w:hAnsi="Open Sans" w:cs="Open Sans"/>
          <w:color w:val="17365D"/>
        </w:rPr>
        <w:t>:</w:t>
      </w:r>
    </w:p>
    <w:p w14:paraId="672A6628" w14:textId="77777777" w:rsidR="00192009" w:rsidRPr="001C3E43" w:rsidRDefault="00192009" w:rsidP="00736221">
      <w:pPr>
        <w:autoSpaceDE w:val="0"/>
        <w:autoSpaceDN w:val="0"/>
        <w:adjustRightInd w:val="0"/>
        <w:spacing w:after="0" w:line="240" w:lineRule="auto"/>
        <w:jc w:val="left"/>
        <w:rPr>
          <w:rFonts w:ascii="Trebuchet MS" w:hAnsi="Trebuchet MS" w:cs="Trebuchet MS"/>
          <w:color w:val="000000"/>
          <w:sz w:val="24"/>
          <w:szCs w:val="24"/>
          <w:lang w:val="hu-HU"/>
        </w:rPr>
      </w:pPr>
    </w:p>
    <w:p w14:paraId="609DE7DE" w14:textId="77777777" w:rsidR="00192009" w:rsidRPr="00C91586" w:rsidRDefault="00192009" w:rsidP="00736221">
      <w:pPr>
        <w:autoSpaceDE w:val="0"/>
        <w:autoSpaceDN w:val="0"/>
        <w:adjustRightInd w:val="0"/>
        <w:spacing w:after="135" w:line="240" w:lineRule="auto"/>
        <w:jc w:val="left"/>
        <w:rPr>
          <w:rFonts w:ascii="Open Sans" w:eastAsia="Calibri" w:hAnsi="Open Sans" w:cs="Open Sans"/>
          <w:color w:val="17365D"/>
        </w:rPr>
      </w:pPr>
      <w:r w:rsidRPr="00C91586">
        <w:rPr>
          <w:rFonts w:ascii="Open Sans" w:eastAsia="Calibri" w:hAnsi="Open Sans" w:cs="Open Sans"/>
          <w:color w:val="17365D"/>
        </w:rPr>
        <w:t xml:space="preserve">The recipient of the aid is an “undertaking”, which is carrying out an economic activity in the context of the project. </w:t>
      </w:r>
    </w:p>
    <w:p w14:paraId="24D51999" w14:textId="77777777" w:rsidR="00192009" w:rsidRPr="00C91586" w:rsidRDefault="00192009" w:rsidP="00736221">
      <w:pPr>
        <w:numPr>
          <w:ilvl w:val="1"/>
          <w:numId w:val="57"/>
        </w:numPr>
        <w:jc w:val="left"/>
        <w:rPr>
          <w:rFonts w:ascii="Open Sans" w:hAnsi="Open Sans" w:cs="Open Sans"/>
          <w:lang w:eastAsia="de-AT"/>
        </w:rPr>
      </w:pPr>
      <w:r w:rsidRPr="00C91586">
        <w:rPr>
          <w:rFonts w:ascii="Open Sans" w:hAnsi="Open Sans" w:cs="Open Sans"/>
          <w:lang w:eastAsia="de-AT"/>
        </w:rPr>
        <w:t xml:space="preserve">The aid comes from the state, which is the case for any </w:t>
      </w:r>
      <w:proofErr w:type="spellStart"/>
      <w:r w:rsidRPr="00C91586">
        <w:rPr>
          <w:rFonts w:ascii="Open Sans" w:hAnsi="Open Sans" w:cs="Open Sans"/>
          <w:lang w:eastAsia="de-AT"/>
        </w:rPr>
        <w:t>Interreg</w:t>
      </w:r>
      <w:proofErr w:type="spellEnd"/>
      <w:r w:rsidRPr="00C91586">
        <w:rPr>
          <w:rFonts w:ascii="Open Sans" w:hAnsi="Open Sans" w:cs="Open Sans"/>
          <w:lang w:eastAsia="de-AT"/>
        </w:rPr>
        <w:t xml:space="preserve"> programme. </w:t>
      </w:r>
    </w:p>
    <w:p w14:paraId="1E43D648" w14:textId="77777777" w:rsidR="00192009" w:rsidRPr="00C91586" w:rsidRDefault="00192009" w:rsidP="00736221">
      <w:pPr>
        <w:numPr>
          <w:ilvl w:val="1"/>
          <w:numId w:val="57"/>
        </w:numPr>
        <w:jc w:val="left"/>
        <w:rPr>
          <w:rFonts w:ascii="Open Sans" w:hAnsi="Open Sans" w:cs="Open Sans"/>
          <w:lang w:eastAsia="de-AT"/>
        </w:rPr>
      </w:pPr>
      <w:r w:rsidRPr="00C91586">
        <w:rPr>
          <w:rFonts w:ascii="Open Sans" w:hAnsi="Open Sans" w:cs="Open Sans"/>
          <w:lang w:eastAsia="de-AT"/>
        </w:rPr>
        <w:t xml:space="preserve">The aid is granted to an undertaking that performs economic activity in the context of the project. </w:t>
      </w:r>
    </w:p>
    <w:p w14:paraId="2B803783" w14:textId="77777777" w:rsidR="00192009" w:rsidRPr="00C91586" w:rsidRDefault="00192009" w:rsidP="00736221">
      <w:pPr>
        <w:numPr>
          <w:ilvl w:val="1"/>
          <w:numId w:val="57"/>
        </w:numPr>
        <w:jc w:val="left"/>
        <w:rPr>
          <w:rFonts w:ascii="Open Sans" w:hAnsi="Open Sans" w:cs="Open Sans"/>
          <w:lang w:eastAsia="de-AT"/>
        </w:rPr>
      </w:pPr>
      <w:r w:rsidRPr="00C91586">
        <w:rPr>
          <w:rFonts w:ascii="Open Sans" w:hAnsi="Open Sans" w:cs="Open Sans"/>
          <w:lang w:eastAsia="de-AT"/>
        </w:rPr>
        <w:t xml:space="preserve">The aid confers advantage that distorts or risk to distort competition in the market. </w:t>
      </w:r>
    </w:p>
    <w:p w14:paraId="70DE6EA2" w14:textId="77777777" w:rsidR="00192009" w:rsidRPr="00C91586" w:rsidRDefault="00192009" w:rsidP="00736221">
      <w:pPr>
        <w:numPr>
          <w:ilvl w:val="1"/>
          <w:numId w:val="57"/>
        </w:numPr>
        <w:jc w:val="left"/>
        <w:rPr>
          <w:rFonts w:ascii="Open Sans" w:hAnsi="Open Sans" w:cs="Open Sans"/>
          <w:lang w:eastAsia="de-AT"/>
        </w:rPr>
      </w:pPr>
      <w:r w:rsidRPr="00C91586">
        <w:rPr>
          <w:rFonts w:ascii="Open Sans" w:hAnsi="Open Sans" w:cs="Open Sans"/>
          <w:lang w:eastAsia="de-AT"/>
        </w:rPr>
        <w:t xml:space="preserve">The aid is selectively favouring certain undertakings or the production of certain goods. </w:t>
      </w:r>
    </w:p>
    <w:p w14:paraId="20473916" w14:textId="77777777" w:rsidR="00192009" w:rsidRPr="00C91586" w:rsidRDefault="00192009" w:rsidP="00736221">
      <w:pPr>
        <w:numPr>
          <w:ilvl w:val="1"/>
          <w:numId w:val="57"/>
        </w:numPr>
        <w:jc w:val="left"/>
        <w:rPr>
          <w:rFonts w:ascii="Open Sans" w:hAnsi="Open Sans" w:cs="Open Sans"/>
          <w:lang w:eastAsia="de-AT"/>
        </w:rPr>
      </w:pPr>
      <w:r w:rsidRPr="00C91586">
        <w:rPr>
          <w:rFonts w:ascii="Open Sans" w:hAnsi="Open Sans" w:cs="Open Sans"/>
          <w:lang w:eastAsia="de-AT"/>
        </w:rPr>
        <w:t>The aid affec</w:t>
      </w:r>
      <w:r w:rsidRPr="00D87762">
        <w:rPr>
          <w:rFonts w:ascii="Open Sans" w:hAnsi="Open Sans" w:cs="Open Sans"/>
          <w:lang w:eastAsia="de-AT"/>
        </w:rPr>
        <w:t>ts t</w:t>
      </w:r>
      <w:r>
        <w:rPr>
          <w:rFonts w:ascii="Open Sans" w:hAnsi="Open Sans" w:cs="Open Sans"/>
          <w:lang w:eastAsia="de-AT"/>
        </w:rPr>
        <w:t>rade between Member States;</w:t>
      </w:r>
      <w:r w:rsidRPr="00D87762">
        <w:rPr>
          <w:rFonts w:ascii="Open Sans" w:hAnsi="Open Sans" w:cs="Open Sans"/>
          <w:lang w:eastAsia="de-AT"/>
        </w:rPr>
        <w:t xml:space="preserve"> meaning </w:t>
      </w:r>
      <w:r w:rsidRPr="00C91586">
        <w:rPr>
          <w:rFonts w:ascii="Open Sans" w:hAnsi="Open Sans" w:cs="Open Sans"/>
          <w:lang w:eastAsia="de-AT"/>
        </w:rPr>
        <w:t xml:space="preserve">it does not </w:t>
      </w:r>
      <w:r w:rsidRPr="00D87762">
        <w:rPr>
          <w:rFonts w:ascii="Open Sans" w:hAnsi="Open Sans" w:cs="Open Sans"/>
          <w:lang w:eastAsia="de-AT"/>
        </w:rPr>
        <w:t>have only local effect</w:t>
      </w:r>
      <w:r w:rsidRPr="00C91586">
        <w:rPr>
          <w:rFonts w:ascii="Open Sans" w:hAnsi="Open Sans" w:cs="Open Sans"/>
          <w:lang w:eastAsia="de-AT"/>
        </w:rPr>
        <w:t xml:space="preserve">. </w:t>
      </w:r>
    </w:p>
    <w:p w14:paraId="6765BAC3" w14:textId="77777777" w:rsidR="00192009" w:rsidRDefault="00192009" w:rsidP="00736221">
      <w:pPr>
        <w:spacing w:after="120"/>
        <w:jc w:val="left"/>
        <w:rPr>
          <w:rFonts w:ascii="Open Sans" w:eastAsia="Calibri" w:hAnsi="Open Sans" w:cs="Open Sans"/>
          <w:color w:val="17365D"/>
        </w:rPr>
      </w:pPr>
    </w:p>
    <w:p w14:paraId="44BAA667" w14:textId="77777777" w:rsidR="00192009" w:rsidRPr="003D02C4" w:rsidRDefault="00192009" w:rsidP="00736221">
      <w:pPr>
        <w:jc w:val="left"/>
        <w:rPr>
          <w:rFonts w:ascii="Open Sans" w:hAnsi="Open Sans" w:cs="Open Sans"/>
          <w:lang w:eastAsia="de-AT"/>
        </w:rPr>
      </w:pPr>
      <w:r w:rsidRPr="003D02C4">
        <w:rPr>
          <w:rFonts w:ascii="Open Sans" w:hAnsi="Open Sans" w:cs="Open Sans"/>
          <w:lang w:eastAsia="de-AT"/>
        </w:rPr>
        <w:t xml:space="preserve">When the answer to </w:t>
      </w:r>
      <w:r w:rsidRPr="003D02C4">
        <w:rPr>
          <w:rFonts w:ascii="Open Sans" w:hAnsi="Open Sans" w:cs="Open Sans"/>
          <w:u w:val="single"/>
          <w:lang w:eastAsia="de-AT"/>
        </w:rPr>
        <w:t xml:space="preserve">the questions related to direct state aid (Annex IV. 2, questions 1-6) </w:t>
      </w:r>
      <w:r w:rsidRPr="003D02C4">
        <w:rPr>
          <w:rFonts w:ascii="Open Sans" w:hAnsi="Open Sans" w:cs="Open Sans"/>
          <w:lang w:eastAsia="de-AT"/>
        </w:rPr>
        <w:t>is “yes”, the project activities are considered as State aid relevant and in line with the amending GBER regulation, they are compatible with the internal market and they are eligible unless the partner receives any</w:t>
      </w:r>
      <w:r w:rsidRPr="00192009">
        <w:rPr>
          <w:rFonts w:eastAsia="Times New Roman" w:cs="Times New Roman"/>
          <w:lang w:eastAsia="de-DE"/>
        </w:rPr>
        <w:t xml:space="preserve"> </w:t>
      </w:r>
      <w:r w:rsidRPr="003D02C4">
        <w:rPr>
          <w:rFonts w:ascii="Open Sans" w:hAnsi="Open Sans" w:cs="Open Sans"/>
          <w:u w:val="single"/>
          <w:lang w:eastAsia="de-AT"/>
        </w:rPr>
        <w:t>additional public co-financing.</w:t>
      </w:r>
    </w:p>
    <w:p w14:paraId="478E95E8" w14:textId="77777777" w:rsidR="00192009" w:rsidRDefault="00192009" w:rsidP="00192009">
      <w:pPr>
        <w:jc w:val="left"/>
        <w:rPr>
          <w:rFonts w:ascii="Open Sans" w:hAnsi="Open Sans" w:cs="Open Sans"/>
          <w:highlight w:val="yellow"/>
          <w:lang w:eastAsia="de-AT"/>
        </w:rPr>
      </w:pPr>
    </w:p>
    <w:p w14:paraId="4419D2FA" w14:textId="77777777" w:rsidR="00192009" w:rsidRPr="00C91586" w:rsidRDefault="00192009" w:rsidP="00253A9A">
      <w:pPr>
        <w:pStyle w:val="ListParagraph"/>
        <w:numPr>
          <w:ilvl w:val="0"/>
          <w:numId w:val="63"/>
        </w:numPr>
      </w:pPr>
      <w:r>
        <w:t>Indirect State Aid</w:t>
      </w:r>
    </w:p>
    <w:p w14:paraId="2DBF97AA" w14:textId="77777777" w:rsidR="00192009" w:rsidRPr="003D02C4" w:rsidRDefault="00192009" w:rsidP="00192009">
      <w:pPr>
        <w:jc w:val="left"/>
        <w:rPr>
          <w:rFonts w:ascii="Open Sans" w:hAnsi="Open Sans" w:cs="Open Sans"/>
          <w:lang w:eastAsia="de-AT"/>
        </w:rPr>
      </w:pPr>
      <w:proofErr w:type="gramStart"/>
      <w:r w:rsidRPr="003D02C4">
        <w:rPr>
          <w:rFonts w:ascii="Open Sans" w:hAnsi="Open Sans" w:cs="Open Sans"/>
          <w:lang w:eastAsia="de-AT"/>
        </w:rPr>
        <w:t xml:space="preserve">The question no. 7 of </w:t>
      </w:r>
      <w:r w:rsidRPr="003D02C4">
        <w:rPr>
          <w:rFonts w:ascii="Open Sans" w:hAnsi="Open Sans" w:cs="Open Sans"/>
          <w:u w:val="single"/>
          <w:lang w:eastAsia="de-AT"/>
        </w:rPr>
        <w:t>Annex IV.</w:t>
      </w:r>
      <w:proofErr w:type="gramEnd"/>
      <w:r w:rsidRPr="003D02C4">
        <w:rPr>
          <w:rFonts w:ascii="Open Sans" w:hAnsi="Open Sans" w:cs="Open Sans"/>
          <w:u w:val="single"/>
          <w:lang w:eastAsia="de-AT"/>
        </w:rPr>
        <w:t xml:space="preserve"> 2 </w:t>
      </w:r>
      <w:proofErr w:type="gramStart"/>
      <w:r w:rsidRPr="003D02C4">
        <w:rPr>
          <w:rFonts w:ascii="Open Sans" w:hAnsi="Open Sans" w:cs="Open Sans"/>
          <w:lang w:eastAsia="de-AT"/>
        </w:rPr>
        <w:t>is</w:t>
      </w:r>
      <w:proofErr w:type="gramEnd"/>
      <w:r w:rsidRPr="003D02C4">
        <w:rPr>
          <w:rFonts w:ascii="Open Sans" w:hAnsi="Open Sans" w:cs="Open Sans"/>
          <w:lang w:eastAsia="de-AT"/>
        </w:rPr>
        <w:t xml:space="preserve"> related to indirect state aid that is granted to third parties outside the partnership, which it would not receive in the absence of funding granted by DRP. </w:t>
      </w:r>
    </w:p>
    <w:p w14:paraId="2A2A1C3E" w14:textId="77777777" w:rsidR="00192009" w:rsidRPr="003D02C4" w:rsidRDefault="00192009" w:rsidP="00192009">
      <w:pPr>
        <w:jc w:val="left"/>
        <w:rPr>
          <w:rFonts w:ascii="Open Sans" w:hAnsi="Open Sans" w:cs="Open Sans"/>
          <w:lang w:eastAsia="de-AT"/>
        </w:rPr>
      </w:pPr>
      <w:r w:rsidRPr="003D02C4">
        <w:rPr>
          <w:rFonts w:ascii="Open Sans" w:hAnsi="Open Sans" w:cs="Open Sans"/>
          <w:lang w:eastAsia="de-AT"/>
        </w:rPr>
        <w:t>If the answer is “yes”, the aid granted to an undertaking that is the final beneficiary of the project activities is compatible with the internal market under Art. 20a of the amending GBER regulation if the following conditions are met:</w:t>
      </w:r>
    </w:p>
    <w:p w14:paraId="2C8A34F1" w14:textId="77777777" w:rsidR="00192009" w:rsidRPr="003D02C4" w:rsidRDefault="00192009" w:rsidP="00253A9A">
      <w:pPr>
        <w:pStyle w:val="ListParagraph"/>
        <w:numPr>
          <w:ilvl w:val="0"/>
          <w:numId w:val="64"/>
        </w:numPr>
        <w:rPr>
          <w:lang w:eastAsia="de-AT"/>
        </w:rPr>
      </w:pPr>
      <w:r w:rsidRPr="003D02C4">
        <w:rPr>
          <w:lang w:eastAsia="de-AT"/>
        </w:rPr>
        <w:t xml:space="preserve">The amount of aid granted to final beneficiaries cannot exceed 20 000 euro. </w:t>
      </w:r>
    </w:p>
    <w:p w14:paraId="4D1DC0CA" w14:textId="77777777" w:rsidR="00192009" w:rsidRPr="003D02C4" w:rsidRDefault="00192009" w:rsidP="00253A9A">
      <w:pPr>
        <w:pStyle w:val="ListParagraph"/>
        <w:numPr>
          <w:ilvl w:val="0"/>
          <w:numId w:val="64"/>
        </w:numPr>
        <w:rPr>
          <w:lang w:eastAsia="de-AT"/>
        </w:rPr>
      </w:pPr>
      <w:r w:rsidRPr="003D02C4">
        <w:rPr>
          <w:lang w:eastAsia="de-AT"/>
        </w:rPr>
        <w:lastRenderedPageBreak/>
        <w:t>The project activities that are affected by indirect state aid shall be determined by the concerned partner and it has to be approved by the MA/JS.</w:t>
      </w:r>
    </w:p>
    <w:p w14:paraId="0979EAEA" w14:textId="77777777" w:rsidR="00192009" w:rsidRPr="003D02C4" w:rsidRDefault="00192009" w:rsidP="00192009">
      <w:pPr>
        <w:jc w:val="left"/>
        <w:rPr>
          <w:rFonts w:ascii="Open Sans" w:hAnsi="Open Sans" w:cs="Open Sans"/>
          <w:lang w:eastAsia="de-AT"/>
        </w:rPr>
      </w:pPr>
    </w:p>
    <w:p w14:paraId="2535CB35" w14:textId="77777777" w:rsidR="00192009" w:rsidRPr="003D02C4" w:rsidRDefault="00192009" w:rsidP="00192009">
      <w:pPr>
        <w:jc w:val="left"/>
        <w:rPr>
          <w:rFonts w:ascii="Open Sans" w:hAnsi="Open Sans" w:cs="Open Sans"/>
          <w:lang w:eastAsia="de-AT"/>
        </w:rPr>
      </w:pPr>
    </w:p>
    <w:p w14:paraId="1BC16C93" w14:textId="77777777" w:rsidR="00192009" w:rsidRPr="003D02C4" w:rsidRDefault="00192009" w:rsidP="00192009">
      <w:pPr>
        <w:jc w:val="left"/>
        <w:rPr>
          <w:rFonts w:ascii="Open Sans" w:hAnsi="Open Sans" w:cs="Open Sans"/>
          <w:b/>
          <w:u w:val="single"/>
          <w:lang w:eastAsia="de-AT"/>
        </w:rPr>
      </w:pPr>
      <w:r w:rsidRPr="003D02C4">
        <w:rPr>
          <w:rFonts w:ascii="Open Sans" w:hAnsi="Open Sans" w:cs="Open Sans"/>
          <w:b/>
          <w:u w:val="single"/>
          <w:lang w:eastAsia="de-AT"/>
        </w:rPr>
        <w:t xml:space="preserve">Step 2: Identification of State aid elements in the project proposals </w:t>
      </w:r>
    </w:p>
    <w:p w14:paraId="666EFF58" w14:textId="77777777" w:rsidR="00192009" w:rsidRPr="003D02C4" w:rsidRDefault="00192009" w:rsidP="00192009">
      <w:pPr>
        <w:jc w:val="left"/>
        <w:rPr>
          <w:rFonts w:ascii="Open Sans" w:hAnsi="Open Sans" w:cs="Open Sans"/>
          <w:lang w:eastAsia="de-AT"/>
        </w:rPr>
      </w:pPr>
      <w:r w:rsidRPr="003D02C4">
        <w:rPr>
          <w:rFonts w:ascii="Open Sans" w:hAnsi="Open Sans" w:cs="Open Sans"/>
          <w:lang w:eastAsia="de-AT"/>
        </w:rPr>
        <w:t xml:space="preserve">Project proposals characterised by State aid relevance are further analysed in order to identify, for each proposal, which specific </w:t>
      </w:r>
      <w:proofErr w:type="gramStart"/>
      <w:r w:rsidRPr="003D02C4">
        <w:rPr>
          <w:rFonts w:ascii="Open Sans" w:hAnsi="Open Sans" w:cs="Open Sans"/>
          <w:lang w:eastAsia="de-AT"/>
        </w:rPr>
        <w:t>beneficiary(</w:t>
      </w:r>
      <w:proofErr w:type="spellStart"/>
      <w:proofErr w:type="gramEnd"/>
      <w:r w:rsidRPr="003D02C4">
        <w:rPr>
          <w:rFonts w:ascii="Open Sans" w:hAnsi="Open Sans" w:cs="Open Sans"/>
          <w:lang w:eastAsia="de-AT"/>
        </w:rPr>
        <w:t>ies</w:t>
      </w:r>
      <w:proofErr w:type="spellEnd"/>
      <w:r w:rsidRPr="003D02C4">
        <w:rPr>
          <w:rFonts w:ascii="Open Sans" w:hAnsi="Open Sans" w:cs="Open Sans"/>
          <w:lang w:eastAsia="de-AT"/>
        </w:rPr>
        <w:t>) acting as undertaking(s) is(are) performing which specific activities of economic nature in the context of the project. The analysis has to bring evidence of the State aid relevance of the concerned activity as well as of the budget allocated to that activity (and to the related output). If the information available in the application form does not allow completing the analysis, additional information is retrieved from the lead partner following the MC decision for funding. Clarification of the potentially state aid relevant activities is requested only in the condition clearing process for the already approved projects.</w:t>
      </w:r>
    </w:p>
    <w:p w14:paraId="4B46B8CC" w14:textId="77777777" w:rsidR="00192009" w:rsidRPr="003D02C4" w:rsidRDefault="00192009" w:rsidP="00192009">
      <w:pPr>
        <w:jc w:val="left"/>
        <w:rPr>
          <w:rFonts w:ascii="Open Sans" w:hAnsi="Open Sans" w:cs="Open Sans"/>
          <w:lang w:eastAsia="de-AT"/>
        </w:rPr>
      </w:pPr>
    </w:p>
    <w:p w14:paraId="732C3E2D" w14:textId="77777777" w:rsidR="00192009" w:rsidRPr="003D02C4" w:rsidRDefault="00192009" w:rsidP="00192009">
      <w:pPr>
        <w:jc w:val="left"/>
        <w:rPr>
          <w:rFonts w:ascii="Open Sans" w:hAnsi="Open Sans" w:cs="Open Sans"/>
          <w:b/>
          <w:u w:val="single"/>
          <w:lang w:eastAsia="de-AT"/>
        </w:rPr>
      </w:pPr>
      <w:r w:rsidRPr="003D02C4">
        <w:rPr>
          <w:rFonts w:ascii="Open Sans" w:hAnsi="Open Sans" w:cs="Open Sans"/>
          <w:b/>
          <w:u w:val="single"/>
          <w:lang w:eastAsia="de-AT"/>
        </w:rPr>
        <w:t xml:space="preserve">Step 3: Drafting of conditions </w:t>
      </w:r>
    </w:p>
    <w:p w14:paraId="035A3CE9" w14:textId="57B7E519" w:rsidR="00192009" w:rsidRPr="003D02C4" w:rsidRDefault="00192009" w:rsidP="00192009">
      <w:pPr>
        <w:jc w:val="left"/>
        <w:rPr>
          <w:rFonts w:ascii="Open Sans" w:hAnsi="Open Sans" w:cs="Open Sans"/>
          <w:lang w:eastAsia="de-AT"/>
        </w:rPr>
      </w:pPr>
      <w:r w:rsidRPr="003D02C4">
        <w:rPr>
          <w:rFonts w:ascii="Open Sans" w:hAnsi="Open Sans" w:cs="Open Sans"/>
          <w:lang w:eastAsia="de-AT"/>
        </w:rPr>
        <w:t>The result of step 2 of the analysis allows the MA/JS to draft conditions for approval</w:t>
      </w:r>
      <w:r w:rsidR="00CC0016">
        <w:rPr>
          <w:rFonts w:ascii="Open Sans" w:hAnsi="Open Sans" w:cs="Open Sans"/>
          <w:lang w:eastAsia="de-AT"/>
        </w:rPr>
        <w:t xml:space="preserve"> </w:t>
      </w:r>
      <w:r w:rsidR="00CC0016" w:rsidRPr="00736221">
        <w:rPr>
          <w:rFonts w:ascii="Open Sans" w:hAnsi="Open Sans" w:cs="Open Sans"/>
          <w:lang w:eastAsia="de-AT"/>
        </w:rPr>
        <w:t>for those partners who declared to receive additional public co-financing</w:t>
      </w:r>
      <w:r w:rsidRPr="003D02C4">
        <w:rPr>
          <w:rFonts w:ascii="Open Sans" w:hAnsi="Open Sans" w:cs="Open Sans"/>
          <w:lang w:eastAsia="de-AT"/>
        </w:rPr>
        <w:t>. Conditions formulated by the MA/JS are meant to eliminate the aid cause through specific measures to be implemented by the affected applicants:</w:t>
      </w:r>
    </w:p>
    <w:p w14:paraId="37DF7429" w14:textId="77777777" w:rsidR="00192009" w:rsidRPr="003D02C4" w:rsidRDefault="00192009" w:rsidP="00253A9A">
      <w:pPr>
        <w:numPr>
          <w:ilvl w:val="0"/>
          <w:numId w:val="58"/>
        </w:numPr>
        <w:jc w:val="left"/>
        <w:rPr>
          <w:rFonts w:ascii="Open Sans" w:hAnsi="Open Sans" w:cs="Open Sans"/>
          <w:lang w:eastAsia="de-AT"/>
        </w:rPr>
      </w:pPr>
      <w:r w:rsidRPr="003D02C4">
        <w:rPr>
          <w:rFonts w:ascii="Open Sans" w:hAnsi="Open Sans" w:cs="Open Sans"/>
          <w:lang w:eastAsia="de-AT"/>
        </w:rPr>
        <w:t>All findings must be made public free of charge, including background documents, data and methodologies. It should be possible for any organisation outside the partnership to duplicate the project’s work from the material provided.</w:t>
      </w:r>
    </w:p>
    <w:p w14:paraId="1278279B" w14:textId="77777777" w:rsidR="00192009" w:rsidRPr="003D02C4" w:rsidRDefault="00192009" w:rsidP="00253A9A">
      <w:pPr>
        <w:numPr>
          <w:ilvl w:val="0"/>
          <w:numId w:val="58"/>
        </w:numPr>
        <w:jc w:val="left"/>
        <w:rPr>
          <w:rFonts w:ascii="Open Sans" w:hAnsi="Open Sans" w:cs="Open Sans"/>
          <w:lang w:eastAsia="de-AT"/>
        </w:rPr>
      </w:pPr>
      <w:r w:rsidRPr="003D02C4">
        <w:rPr>
          <w:rFonts w:ascii="Open Sans" w:hAnsi="Open Sans" w:cs="Open Sans"/>
          <w:lang w:eastAsia="de-AT"/>
        </w:rPr>
        <w:t xml:space="preserve">No intellectual property rights can be claimed by a beneficiary or by the project. The project or a beneficiary may require that it is cited as the original source of material but it cannot limit access to material or make any kind of charge for this. </w:t>
      </w:r>
    </w:p>
    <w:p w14:paraId="26942F90" w14:textId="77777777" w:rsidR="00192009" w:rsidRPr="003D02C4" w:rsidRDefault="00192009" w:rsidP="00253A9A">
      <w:pPr>
        <w:numPr>
          <w:ilvl w:val="0"/>
          <w:numId w:val="58"/>
        </w:numPr>
        <w:jc w:val="left"/>
        <w:rPr>
          <w:rFonts w:ascii="Open Sans" w:hAnsi="Open Sans" w:cs="Open Sans"/>
          <w:lang w:eastAsia="de-AT"/>
        </w:rPr>
      </w:pPr>
      <w:r w:rsidRPr="003D02C4">
        <w:rPr>
          <w:rFonts w:ascii="Open Sans" w:hAnsi="Open Sans" w:cs="Open Sans"/>
          <w:lang w:eastAsia="de-AT"/>
        </w:rPr>
        <w:t xml:space="preserve">All beneficiaries including private enterprises must act on a not-for-profit basis for all project activities. This means that all expenditures must be charged to the project at cost and without profit. </w:t>
      </w:r>
    </w:p>
    <w:p w14:paraId="1DF18161" w14:textId="77777777" w:rsidR="00192009" w:rsidRPr="003D02C4" w:rsidRDefault="00192009" w:rsidP="00253A9A">
      <w:pPr>
        <w:numPr>
          <w:ilvl w:val="0"/>
          <w:numId w:val="58"/>
        </w:numPr>
        <w:jc w:val="left"/>
        <w:rPr>
          <w:rFonts w:ascii="Open Sans" w:hAnsi="Open Sans" w:cs="Open Sans"/>
          <w:lang w:eastAsia="de-AT"/>
        </w:rPr>
      </w:pPr>
      <w:r w:rsidRPr="003D02C4">
        <w:rPr>
          <w:rFonts w:ascii="Open Sans" w:hAnsi="Open Sans" w:cs="Open Sans"/>
          <w:lang w:eastAsia="de-AT"/>
        </w:rPr>
        <w:lastRenderedPageBreak/>
        <w:t>EU, national and organisational public procurement procedures must be followed when buying external expertise, services or other goods for the project. This also applies to private sector enterprises and organisations, which are not normally subject to tendering rules.</w:t>
      </w:r>
    </w:p>
    <w:p w14:paraId="54FD2673" w14:textId="646C3DB7" w:rsidR="00192009" w:rsidRPr="000C283B" w:rsidRDefault="00192009" w:rsidP="00192009">
      <w:pPr>
        <w:jc w:val="left"/>
        <w:rPr>
          <w:rFonts w:ascii="Open Sans" w:hAnsi="Open Sans" w:cs="Open Sans"/>
          <w:color w:val="17365D" w:themeColor="text2" w:themeShade="BF"/>
          <w:lang w:eastAsia="de-AT"/>
        </w:rPr>
      </w:pPr>
      <w:r w:rsidRPr="000C283B">
        <w:rPr>
          <w:rFonts w:ascii="Open Sans" w:hAnsi="Open Sans" w:cs="Open Sans"/>
          <w:color w:val="17365D" w:themeColor="text2" w:themeShade="BF"/>
          <w:lang w:eastAsia="de-AT"/>
        </w:rPr>
        <w:t>In case the partner wish</w:t>
      </w:r>
      <w:r w:rsidR="00CC0016" w:rsidRPr="000C283B">
        <w:rPr>
          <w:rFonts w:ascii="Open Sans" w:hAnsi="Open Sans" w:cs="Open Sans"/>
          <w:color w:val="17365D" w:themeColor="text2" w:themeShade="BF"/>
          <w:lang w:eastAsia="de-AT"/>
        </w:rPr>
        <w:t>es</w:t>
      </w:r>
      <w:r w:rsidRPr="000C283B">
        <w:rPr>
          <w:rFonts w:ascii="Open Sans" w:hAnsi="Open Sans" w:cs="Open Sans"/>
          <w:color w:val="17365D" w:themeColor="text2" w:themeShade="BF"/>
          <w:lang w:eastAsia="de-AT"/>
        </w:rPr>
        <w:t xml:space="preserve"> to receive additional public co-financing and the conditions for elimination of the aid cannot be fulfilled, then the activities falling under state aid are considered ineligible and have to be deleted from the Application Form.</w:t>
      </w:r>
    </w:p>
    <w:p w14:paraId="0EB8FD2C" w14:textId="77777777" w:rsidR="00192009" w:rsidRPr="000C283B" w:rsidRDefault="00192009" w:rsidP="00192009">
      <w:pPr>
        <w:jc w:val="left"/>
        <w:rPr>
          <w:rFonts w:ascii="Open Sans" w:hAnsi="Open Sans" w:cs="Open Sans"/>
          <w:color w:val="17365D" w:themeColor="text2" w:themeShade="BF"/>
          <w:highlight w:val="yellow"/>
          <w:lang w:eastAsia="de-AT"/>
        </w:rPr>
      </w:pPr>
      <w:r w:rsidRPr="000C283B">
        <w:rPr>
          <w:rFonts w:ascii="Open Sans" w:hAnsi="Open Sans" w:cs="Open Sans"/>
          <w:color w:val="17365D" w:themeColor="text2" w:themeShade="BF"/>
          <w:lang w:eastAsia="de-AT"/>
        </w:rPr>
        <w:t>The entire assessment process is reflected within a State aid assessment grid containing guiding questions for assessment and text fields for assessment conclusions and MA/JS recommendation</w:t>
      </w:r>
      <w:r w:rsidRPr="00736221">
        <w:rPr>
          <w:rFonts w:ascii="Open Sans" w:hAnsi="Open Sans" w:cs="Open Sans"/>
          <w:color w:val="17365D" w:themeColor="text2" w:themeShade="BF"/>
          <w:lang w:eastAsia="de-AT"/>
        </w:rPr>
        <w:t>s.</w:t>
      </w:r>
    </w:p>
    <w:bookmarkEnd w:id="39"/>
    <w:bookmarkEnd w:id="40"/>
    <w:p w14:paraId="020C7F6F" w14:textId="77777777" w:rsidR="00CE55B8" w:rsidRPr="00CE55B8" w:rsidRDefault="00CE55B8" w:rsidP="00CE55B8">
      <w:pPr>
        <w:jc w:val="left"/>
        <w:rPr>
          <w:rFonts w:ascii="Open Sans" w:hAnsi="Open Sans" w:cs="Open Sans"/>
          <w:highlight w:val="yellow"/>
          <w:lang w:eastAsia="de-AT"/>
        </w:rPr>
      </w:pPr>
      <w:r w:rsidRPr="00CE55B8">
        <w:rPr>
          <w:rFonts w:ascii="Open Sans" w:hAnsi="Open Sans" w:cs="Open Sans"/>
          <w:highlight w:val="yellow"/>
          <w:lang w:eastAsia="de-AT"/>
        </w:rPr>
        <w:t xml:space="preserve"> </w:t>
      </w:r>
    </w:p>
    <w:p w14:paraId="34817BF3" w14:textId="77777777" w:rsidR="00CE55B8" w:rsidRPr="003D02C4" w:rsidRDefault="00CE55B8" w:rsidP="00CE55B8">
      <w:pPr>
        <w:jc w:val="left"/>
        <w:rPr>
          <w:rFonts w:ascii="Open Sans" w:hAnsi="Open Sans" w:cs="Open Sans"/>
          <w:b/>
          <w:u w:val="single"/>
          <w:lang w:eastAsia="de-AT"/>
        </w:rPr>
      </w:pPr>
      <w:r w:rsidRPr="003D02C4">
        <w:rPr>
          <w:rFonts w:ascii="Open Sans" w:hAnsi="Open Sans" w:cs="Open Sans"/>
          <w:b/>
          <w:u w:val="single"/>
          <w:lang w:eastAsia="de-AT"/>
        </w:rPr>
        <w:t xml:space="preserve">Validation of State aid assessment results </w:t>
      </w:r>
    </w:p>
    <w:p w14:paraId="314AF204" w14:textId="77777777" w:rsidR="00FB59B7" w:rsidRPr="000C283B" w:rsidRDefault="00FB59B7" w:rsidP="00FB59B7">
      <w:pPr>
        <w:pStyle w:val="Default"/>
        <w:rPr>
          <w:rFonts w:ascii="Open Sans" w:hAnsi="Open Sans" w:cs="Open Sans"/>
          <w:color w:val="17365D" w:themeColor="text2" w:themeShade="BF"/>
          <w:sz w:val="22"/>
          <w:szCs w:val="22"/>
          <w:lang w:val="en-GB" w:eastAsia="de-AT"/>
        </w:rPr>
      </w:pPr>
      <w:r w:rsidRPr="000C283B">
        <w:rPr>
          <w:rFonts w:ascii="Open Sans" w:hAnsi="Open Sans" w:cs="Open Sans"/>
          <w:color w:val="17365D" w:themeColor="text2" w:themeShade="BF"/>
          <w:sz w:val="22"/>
          <w:szCs w:val="22"/>
          <w:lang w:val="en-GB" w:eastAsia="de-AT"/>
        </w:rPr>
        <w:t>The MC is provided with the ranking list where the projects presenting a risk of State aid are indicated. If State aid cannot be eliminated:</w:t>
      </w:r>
    </w:p>
    <w:p w14:paraId="23334624" w14:textId="7403353B" w:rsidR="00FB59B7" w:rsidRPr="000C283B" w:rsidRDefault="00FB59B7" w:rsidP="00253A9A">
      <w:pPr>
        <w:pStyle w:val="Default"/>
        <w:numPr>
          <w:ilvl w:val="0"/>
          <w:numId w:val="65"/>
        </w:numPr>
        <w:rPr>
          <w:rFonts w:ascii="Open Sans" w:hAnsi="Open Sans" w:cs="Open Sans"/>
          <w:color w:val="17365D" w:themeColor="text2" w:themeShade="BF"/>
          <w:sz w:val="22"/>
          <w:szCs w:val="22"/>
          <w:lang w:val="en-GB" w:eastAsia="de-AT"/>
        </w:rPr>
      </w:pPr>
      <w:r w:rsidRPr="000C283B">
        <w:rPr>
          <w:rFonts w:ascii="Open Sans" w:hAnsi="Open Sans" w:cs="Open Sans"/>
          <w:color w:val="17365D" w:themeColor="text2" w:themeShade="BF"/>
          <w:sz w:val="22"/>
          <w:szCs w:val="22"/>
          <w:lang w:val="en-GB" w:eastAsia="de-AT"/>
        </w:rPr>
        <w:t xml:space="preserve">Activities of those </w:t>
      </w:r>
      <w:r w:rsidR="00D945FB" w:rsidRPr="000C283B">
        <w:rPr>
          <w:rFonts w:ascii="Open Sans" w:hAnsi="Open Sans" w:cs="Open Sans"/>
          <w:color w:val="17365D" w:themeColor="text2" w:themeShade="BF"/>
          <w:sz w:val="22"/>
          <w:szCs w:val="22"/>
          <w:lang w:val="en-GB" w:eastAsia="de-AT"/>
        </w:rPr>
        <w:t>partners,</w:t>
      </w:r>
      <w:r w:rsidRPr="000C283B">
        <w:rPr>
          <w:rFonts w:ascii="Open Sans" w:hAnsi="Open Sans" w:cs="Open Sans"/>
          <w:color w:val="17365D" w:themeColor="text2" w:themeShade="BF"/>
          <w:sz w:val="22"/>
          <w:szCs w:val="22"/>
          <w:lang w:val="en-GB" w:eastAsia="de-AT"/>
        </w:rPr>
        <w:t xml:space="preserve"> who</w:t>
      </w:r>
      <w:r w:rsidR="00CC0016" w:rsidRPr="000C283B">
        <w:rPr>
          <w:rFonts w:ascii="Open Sans" w:hAnsi="Open Sans" w:cs="Open Sans"/>
          <w:color w:val="17365D" w:themeColor="text2" w:themeShade="BF"/>
          <w:sz w:val="22"/>
          <w:szCs w:val="22"/>
          <w:lang w:val="en-GB" w:eastAsia="de-AT"/>
        </w:rPr>
        <w:t xml:space="preserve"> will receive </w:t>
      </w:r>
      <w:r w:rsidRPr="000C283B">
        <w:rPr>
          <w:rFonts w:ascii="Open Sans" w:hAnsi="Open Sans" w:cs="Open Sans"/>
          <w:color w:val="17365D" w:themeColor="text2" w:themeShade="BF"/>
          <w:sz w:val="22"/>
          <w:szCs w:val="22"/>
          <w:lang w:val="en-GB" w:eastAsia="de-AT"/>
        </w:rPr>
        <w:t>more than 80% public co-financing for the project, are not eligible and have to be removed from the application form</w:t>
      </w:r>
      <w:r w:rsidR="00CC0016" w:rsidRPr="000C283B">
        <w:rPr>
          <w:rFonts w:ascii="Open Sans" w:hAnsi="Open Sans" w:cs="Open Sans"/>
          <w:color w:val="17365D" w:themeColor="text2" w:themeShade="BF"/>
          <w:sz w:val="22"/>
          <w:szCs w:val="22"/>
          <w:lang w:val="en-GB" w:eastAsia="de-AT"/>
        </w:rPr>
        <w:t>.</w:t>
      </w:r>
    </w:p>
    <w:p w14:paraId="01169FE2" w14:textId="0FB1633B" w:rsidR="00FB59B7" w:rsidRPr="000C283B" w:rsidRDefault="00FB59B7" w:rsidP="00253A9A">
      <w:pPr>
        <w:pStyle w:val="Default"/>
        <w:numPr>
          <w:ilvl w:val="0"/>
          <w:numId w:val="65"/>
        </w:numPr>
        <w:rPr>
          <w:rFonts w:ascii="Open Sans" w:hAnsi="Open Sans" w:cs="Open Sans"/>
          <w:color w:val="17365D" w:themeColor="text2" w:themeShade="BF"/>
          <w:sz w:val="22"/>
          <w:szCs w:val="22"/>
          <w:lang w:val="en-GB" w:eastAsia="de-AT"/>
        </w:rPr>
      </w:pPr>
      <w:r w:rsidRPr="000C283B">
        <w:rPr>
          <w:rFonts w:ascii="Open Sans" w:hAnsi="Open Sans" w:cs="Open Sans"/>
          <w:color w:val="17365D" w:themeColor="text2" w:themeShade="BF"/>
          <w:sz w:val="22"/>
          <w:szCs w:val="22"/>
          <w:lang w:val="en-GB" w:eastAsia="de-AT"/>
        </w:rPr>
        <w:t>Direct State aid granted to the partners. In this case the entire budget allocated to the concerned partner is regarded as State aid granted under GBER</w:t>
      </w:r>
      <w:r w:rsidR="00CC0016" w:rsidRPr="000C283B">
        <w:rPr>
          <w:rFonts w:ascii="Open Sans" w:hAnsi="Open Sans" w:cs="Open Sans"/>
          <w:color w:val="17365D" w:themeColor="text2" w:themeShade="BF"/>
          <w:sz w:val="22"/>
          <w:szCs w:val="22"/>
          <w:lang w:val="en-GB" w:eastAsia="de-AT"/>
        </w:rPr>
        <w:t>.</w:t>
      </w:r>
    </w:p>
    <w:p w14:paraId="5C005B8B" w14:textId="77777777" w:rsidR="00FB59B7" w:rsidRPr="000C283B" w:rsidRDefault="00FB59B7" w:rsidP="00253A9A">
      <w:pPr>
        <w:pStyle w:val="Default"/>
        <w:numPr>
          <w:ilvl w:val="0"/>
          <w:numId w:val="65"/>
        </w:numPr>
        <w:rPr>
          <w:rFonts w:ascii="Open Sans" w:hAnsi="Open Sans" w:cs="Open Sans"/>
          <w:color w:val="17365D" w:themeColor="text2" w:themeShade="BF"/>
          <w:sz w:val="22"/>
          <w:szCs w:val="22"/>
          <w:lang w:val="en-GB" w:eastAsia="de-AT"/>
        </w:rPr>
      </w:pPr>
      <w:r w:rsidRPr="000C283B">
        <w:rPr>
          <w:rFonts w:ascii="Open Sans" w:hAnsi="Open Sans" w:cs="Open Sans"/>
          <w:color w:val="17365D" w:themeColor="text2" w:themeShade="BF"/>
          <w:sz w:val="22"/>
          <w:szCs w:val="22"/>
          <w:lang w:val="en-GB" w:eastAsia="de-AT"/>
        </w:rPr>
        <w:t xml:space="preserve">Indirect State aid granted to third parties outside the project partnership. In this case, a contractual condition setting a threshold to the aid granted to third parties is set. </w:t>
      </w:r>
    </w:p>
    <w:p w14:paraId="14C4D76A" w14:textId="77777777" w:rsidR="00FB59B7" w:rsidRPr="000C283B" w:rsidRDefault="00FB59B7" w:rsidP="003D02C4">
      <w:pPr>
        <w:pStyle w:val="Default"/>
        <w:ind w:left="720"/>
        <w:rPr>
          <w:rFonts w:ascii="Open Sans" w:hAnsi="Open Sans" w:cs="Open Sans"/>
          <w:color w:val="17365D" w:themeColor="text2" w:themeShade="BF"/>
          <w:sz w:val="22"/>
          <w:szCs w:val="22"/>
          <w:lang w:val="en-GB" w:eastAsia="de-AT"/>
        </w:rPr>
      </w:pPr>
    </w:p>
    <w:p w14:paraId="60E54362" w14:textId="77777777" w:rsidR="00CE55B8" w:rsidRPr="003D02C4" w:rsidRDefault="00CE55B8" w:rsidP="00CE55B8">
      <w:pPr>
        <w:jc w:val="left"/>
        <w:rPr>
          <w:rFonts w:ascii="Open Sans" w:hAnsi="Open Sans" w:cs="Open Sans"/>
          <w:lang w:eastAsia="de-AT"/>
        </w:rPr>
      </w:pPr>
    </w:p>
    <w:p w14:paraId="6C4248CC" w14:textId="77777777" w:rsidR="00CE55B8" w:rsidRPr="00CE55B8" w:rsidRDefault="00CE55B8" w:rsidP="00CE55B8">
      <w:pPr>
        <w:jc w:val="left"/>
        <w:rPr>
          <w:rFonts w:ascii="Open Sans" w:hAnsi="Open Sans" w:cs="Open Sans"/>
          <w:b/>
          <w:bCs/>
          <w:lang w:eastAsia="de-AT"/>
        </w:rPr>
      </w:pPr>
      <w:bookmarkStart w:id="41" w:name="_Toc426037471"/>
      <w:bookmarkStart w:id="42" w:name="_Toc526171642"/>
      <w:r w:rsidRPr="00CE55B8">
        <w:rPr>
          <w:rFonts w:ascii="Open Sans" w:hAnsi="Open Sans" w:cs="Open Sans"/>
          <w:lang w:eastAsia="de-AT"/>
        </w:rPr>
        <w:br w:type="page"/>
      </w:r>
    </w:p>
    <w:p w14:paraId="45EF9DB0" w14:textId="77777777" w:rsidR="00CE55B8" w:rsidRPr="008C25A6" w:rsidRDefault="00CE55B8" w:rsidP="008C25A6">
      <w:pPr>
        <w:pStyle w:val="Heading3"/>
        <w:rPr>
          <w:lang w:eastAsia="de-AT"/>
        </w:rPr>
      </w:pPr>
      <w:bookmarkStart w:id="43" w:name="_Toc95124108"/>
      <w:r w:rsidRPr="008C25A6">
        <w:rPr>
          <w:lang w:eastAsia="de-AT"/>
        </w:rPr>
        <w:lastRenderedPageBreak/>
        <w:t>Complaint procedure</w:t>
      </w:r>
      <w:bookmarkEnd w:id="41"/>
      <w:bookmarkEnd w:id="42"/>
      <w:bookmarkEnd w:id="43"/>
    </w:p>
    <w:p w14:paraId="14815237" w14:textId="77777777" w:rsidR="00CE55B8" w:rsidRPr="00CE55B8" w:rsidRDefault="00CE55B8" w:rsidP="00CE55B8">
      <w:pPr>
        <w:jc w:val="left"/>
        <w:rPr>
          <w:rFonts w:ascii="Open Sans" w:hAnsi="Open Sans" w:cs="Open Sans"/>
          <w:lang w:eastAsia="de-AT"/>
        </w:rPr>
      </w:pPr>
      <w:r w:rsidRPr="00CE55B8">
        <w:rPr>
          <w:rFonts w:ascii="Open Sans" w:hAnsi="Open Sans" w:cs="Open Sans"/>
          <w:lang w:eastAsia="de-AT"/>
        </w:rPr>
        <w:t>Assessment and selection procedures set in this manual offer a fair and transparent consideration of all received proposals.</w:t>
      </w:r>
    </w:p>
    <w:p w14:paraId="403BC353" w14:textId="77777777" w:rsidR="00CE55B8" w:rsidRPr="00CE55B8" w:rsidRDefault="00CE55B8" w:rsidP="00CE55B8">
      <w:pPr>
        <w:jc w:val="left"/>
        <w:rPr>
          <w:rFonts w:ascii="Open Sans" w:hAnsi="Open Sans" w:cs="Open Sans"/>
          <w:lang w:eastAsia="de-AT"/>
        </w:rPr>
      </w:pPr>
      <w:r w:rsidRPr="00CE55B8">
        <w:rPr>
          <w:rFonts w:ascii="Open Sans" w:hAnsi="Open Sans" w:cs="Open Sans"/>
          <w:lang w:eastAsia="de-AT"/>
        </w:rPr>
        <w:t>The rules set in this section are aimed at providing a transparent complaint procedure against decisions taken by Programme authorities during the project assessment and selection process</w:t>
      </w:r>
      <w:r w:rsidRPr="00CE55B8">
        <w:rPr>
          <w:rFonts w:ascii="Open Sans" w:hAnsi="Open Sans" w:cs="Open Sans"/>
          <w:vertAlign w:val="superscript"/>
          <w:lang w:eastAsia="de-AT"/>
        </w:rPr>
        <w:footnoteReference w:id="18"/>
      </w:r>
      <w:r w:rsidRPr="00CE55B8">
        <w:rPr>
          <w:rFonts w:ascii="Open Sans" w:hAnsi="Open Sans" w:cs="Open Sans"/>
          <w:lang w:eastAsia="de-AT"/>
        </w:rPr>
        <w:t xml:space="preserve">. </w:t>
      </w:r>
    </w:p>
    <w:p w14:paraId="4FC11B99"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Lead Applicant is the only one entitled to file a complaint.</w:t>
      </w:r>
    </w:p>
    <w:p w14:paraId="3E4C8B42"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right to complain against a decision regarding the project selection applies to the Lead Applicant whose project application (AF) was not selected for the Programme co-financing during the project assessment and selection process.</w:t>
      </w:r>
    </w:p>
    <w:p w14:paraId="1987322E"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complaint is to be lodged against the communication issued by the Managing Authority/Joint Secretariat based on the decision by the Monitoring Committee as the MA/JS’ communication is the only legally binding act towards the Lead Applicant during the project assessment and selection process.</w:t>
      </w:r>
    </w:p>
    <w:p w14:paraId="729CC1F6" w14:textId="06B01A80"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complaint can be lodged only against the outcomes of the eligibility assessment</w:t>
      </w:r>
      <w:r w:rsidR="00D945FB">
        <w:rPr>
          <w:rStyle w:val="FootnoteReference"/>
          <w:rFonts w:ascii="Open Sans" w:hAnsi="Open Sans" w:cs="Open Sans"/>
          <w:lang w:eastAsia="de-AT"/>
        </w:rPr>
        <w:footnoteReference w:id="19"/>
      </w:r>
      <w:r w:rsidRPr="00CE55B8">
        <w:rPr>
          <w:rFonts w:ascii="Open Sans" w:hAnsi="Open Sans" w:cs="Open Sans"/>
          <w:lang w:eastAsia="de-AT"/>
        </w:rPr>
        <w:t xml:space="preserve"> performed by the MA/JS, supported by the NCP and approved by the MC. </w:t>
      </w:r>
    </w:p>
    <w:p w14:paraId="02C9DD80"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complaint should be lodged in writing by e-mail to the Managing Authority of the Programme within 5 calendar days after the Lead Applicant had been officially notified by the MA/JS about the results of the project selection process. The complaint should include:</w:t>
      </w:r>
    </w:p>
    <w:p w14:paraId="154336F8" w14:textId="77777777" w:rsidR="00CE55B8" w:rsidRPr="00CE55B8" w:rsidRDefault="00CE55B8" w:rsidP="00253A9A">
      <w:pPr>
        <w:numPr>
          <w:ilvl w:val="0"/>
          <w:numId w:val="60"/>
        </w:numPr>
        <w:ind w:left="2268"/>
        <w:jc w:val="left"/>
        <w:rPr>
          <w:rFonts w:ascii="Open Sans" w:hAnsi="Open Sans" w:cs="Open Sans"/>
          <w:lang w:eastAsia="de-AT"/>
        </w:rPr>
      </w:pPr>
      <w:r w:rsidRPr="00CE55B8">
        <w:rPr>
          <w:rFonts w:ascii="Open Sans" w:hAnsi="Open Sans" w:cs="Open Sans"/>
          <w:lang w:eastAsia="de-AT"/>
        </w:rPr>
        <w:t>Name and address of the Lead Applicant;</w:t>
      </w:r>
    </w:p>
    <w:p w14:paraId="4EA075CD" w14:textId="77777777" w:rsidR="00CE55B8" w:rsidRPr="00CE55B8" w:rsidRDefault="00CE55B8" w:rsidP="00253A9A">
      <w:pPr>
        <w:numPr>
          <w:ilvl w:val="0"/>
          <w:numId w:val="60"/>
        </w:numPr>
        <w:ind w:left="2268"/>
        <w:jc w:val="left"/>
        <w:rPr>
          <w:rFonts w:ascii="Open Sans" w:hAnsi="Open Sans" w:cs="Open Sans"/>
          <w:lang w:eastAsia="de-AT"/>
        </w:rPr>
      </w:pPr>
      <w:r w:rsidRPr="00CE55B8">
        <w:rPr>
          <w:rFonts w:ascii="Open Sans" w:hAnsi="Open Sans" w:cs="Open Sans"/>
          <w:lang w:eastAsia="de-AT"/>
        </w:rPr>
        <w:t>Reference number and acronym of the application which is a subject of the complaint;</w:t>
      </w:r>
    </w:p>
    <w:p w14:paraId="7CD422AB" w14:textId="77777777" w:rsidR="00CE55B8" w:rsidRPr="00CE55B8" w:rsidRDefault="00CE55B8" w:rsidP="00253A9A">
      <w:pPr>
        <w:numPr>
          <w:ilvl w:val="0"/>
          <w:numId w:val="60"/>
        </w:numPr>
        <w:ind w:left="2268"/>
        <w:jc w:val="left"/>
        <w:rPr>
          <w:rFonts w:ascii="Open Sans" w:hAnsi="Open Sans" w:cs="Open Sans"/>
          <w:lang w:eastAsia="de-AT"/>
        </w:rPr>
      </w:pPr>
      <w:r w:rsidRPr="00CE55B8">
        <w:rPr>
          <w:rFonts w:ascii="Open Sans" w:hAnsi="Open Sans" w:cs="Open Sans"/>
          <w:lang w:eastAsia="de-AT"/>
        </w:rPr>
        <w:lastRenderedPageBreak/>
        <w:t>Clearly indicated reasons for the complaint, including listing of all elements of the assessment which are being complaint and/or failures in adherence with procedures limited to those criteria mentioned in point 4;</w:t>
      </w:r>
    </w:p>
    <w:p w14:paraId="7142FB38" w14:textId="77777777" w:rsidR="00CE55B8" w:rsidRPr="00CE55B8" w:rsidRDefault="00CE55B8" w:rsidP="00253A9A">
      <w:pPr>
        <w:numPr>
          <w:ilvl w:val="0"/>
          <w:numId w:val="60"/>
        </w:numPr>
        <w:ind w:left="2268"/>
        <w:jc w:val="left"/>
        <w:rPr>
          <w:rFonts w:ascii="Open Sans" w:hAnsi="Open Sans" w:cs="Open Sans"/>
          <w:lang w:eastAsia="de-AT"/>
        </w:rPr>
      </w:pPr>
      <w:r w:rsidRPr="00CE55B8">
        <w:rPr>
          <w:rFonts w:ascii="Open Sans" w:hAnsi="Open Sans" w:cs="Open Sans"/>
          <w:lang w:eastAsia="de-AT"/>
        </w:rPr>
        <w:t>(e-)signature of the legal representative of the Lead Applicant (scanned signatures are accepted);</w:t>
      </w:r>
    </w:p>
    <w:p w14:paraId="31AC9259" w14:textId="77777777" w:rsidR="00CE55B8" w:rsidRPr="00CE55B8" w:rsidRDefault="00CE55B8" w:rsidP="00253A9A">
      <w:pPr>
        <w:numPr>
          <w:ilvl w:val="0"/>
          <w:numId w:val="60"/>
        </w:numPr>
        <w:ind w:left="2268"/>
        <w:jc w:val="left"/>
        <w:rPr>
          <w:rFonts w:ascii="Open Sans" w:hAnsi="Open Sans" w:cs="Open Sans"/>
          <w:lang w:eastAsia="de-AT"/>
        </w:rPr>
      </w:pPr>
      <w:r w:rsidRPr="00CE55B8">
        <w:rPr>
          <w:rFonts w:ascii="Open Sans" w:hAnsi="Open Sans" w:cs="Open Sans"/>
          <w:lang w:eastAsia="de-AT"/>
        </w:rPr>
        <w:t>Any supporting documents;</w:t>
      </w:r>
    </w:p>
    <w:p w14:paraId="447735AD"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relevant documentation shall be provided for the sole purpose of supporting the complaint and may not alter the quality or content of the assessed application. No other grounds for the complaint than indicated in point 4 will be taken into account during the complaint procedure.</w:t>
      </w:r>
    </w:p>
    <w:p w14:paraId="2C53036B"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A complaint will be rejected without further examination if submitted after the set deadline or if the formal requirements set in point 5 are not observed.</w:t>
      </w:r>
    </w:p>
    <w:p w14:paraId="07B6E3FC"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In case the complaint is rejected under provisions set in point 7, the MA/JS conveys this information within 10 working days to the Lead Applicant and informs the Monitoring Committee.</w:t>
      </w:r>
    </w:p>
    <w:p w14:paraId="0E54F24C"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Within 5 working days after the receipt of the complaint the MA/JS confirms to the Lead Applicant in writing having received the complaint and notifies the Monitoring Committee.</w:t>
      </w:r>
    </w:p>
    <w:p w14:paraId="6BE0067A"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Managing Authority, assisted by the Joint Secretariat examines the complaint and prepares its technical examination regarding the merit of the complaint.</w:t>
      </w:r>
    </w:p>
    <w:p w14:paraId="0C65715B"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complaint will then be examined on the basis of the information brought forward by the Lead Applicant in the complaint and the technical examination prepared by the MA/JS by the Complaint Panel.</w:t>
      </w:r>
    </w:p>
    <w:p w14:paraId="2ABA6D6D"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Complaint Panel is the only body entitled to review a complaint against a decision regarding assessment and selection of projects co-financed by the Programme.</w:t>
      </w:r>
    </w:p>
    <w:p w14:paraId="4D04BF5F"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 xml:space="preserve">The Complaint Panel comprises of 3 members of whom one is the Chair of the Monitoring Committee, one is member of the Monitoring Committee and the </w:t>
      </w:r>
      <w:r w:rsidRPr="00CE55B8">
        <w:rPr>
          <w:rFonts w:ascii="Open Sans" w:hAnsi="Open Sans" w:cs="Open Sans"/>
          <w:lang w:eastAsia="de-AT"/>
        </w:rPr>
        <w:lastRenderedPageBreak/>
        <w:t>third one is member of the Managing Authority or Joint Secretariat (not involved in the assessment).</w:t>
      </w:r>
    </w:p>
    <w:p w14:paraId="4A2E7202"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members of the Complaint Panel are appointed by the Monitoring Committee.</w:t>
      </w:r>
    </w:p>
    <w:p w14:paraId="72D8900A"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Impartiality of members of the Complaint Panel towards the case under review has to be ensured. If this cannot be provided, the distinct member shall refrain from the distinct case’s review and be replaced by another impartial member.</w:t>
      </w:r>
    </w:p>
    <w:p w14:paraId="791ABD40"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Joint Secretariat acts as the secretariat for the Complaint Panel and provides any assistance necessary for the review of the complaint.</w:t>
      </w:r>
    </w:p>
    <w:p w14:paraId="11DB3691"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Managing Authority shall provide the Members of the Complaint Panel no later than 10 working days after the receipt of the complaint with a copy of:</w:t>
      </w:r>
    </w:p>
    <w:p w14:paraId="21C904F6" w14:textId="77777777" w:rsidR="00CE55B8" w:rsidRPr="00CE55B8" w:rsidRDefault="00CE55B8" w:rsidP="00253A9A">
      <w:pPr>
        <w:numPr>
          <w:ilvl w:val="0"/>
          <w:numId w:val="61"/>
        </w:numPr>
        <w:ind w:left="2268"/>
        <w:jc w:val="left"/>
        <w:rPr>
          <w:rFonts w:ascii="Open Sans" w:hAnsi="Open Sans" w:cs="Open Sans"/>
          <w:lang w:eastAsia="de-AT"/>
        </w:rPr>
      </w:pPr>
      <w:r w:rsidRPr="00CE55B8">
        <w:rPr>
          <w:rFonts w:ascii="Open Sans" w:hAnsi="Open Sans" w:cs="Open Sans"/>
          <w:lang w:eastAsia="de-AT"/>
        </w:rPr>
        <w:t xml:space="preserve">The complaint with the technical examination by the Managing Authority and Joint Secretariat </w:t>
      </w:r>
    </w:p>
    <w:p w14:paraId="37D01242" w14:textId="77777777" w:rsidR="00CE55B8" w:rsidRPr="00CE55B8" w:rsidRDefault="00CE55B8" w:rsidP="00253A9A">
      <w:pPr>
        <w:numPr>
          <w:ilvl w:val="0"/>
          <w:numId w:val="61"/>
        </w:numPr>
        <w:ind w:left="2268"/>
        <w:jc w:val="left"/>
        <w:rPr>
          <w:rFonts w:ascii="Open Sans" w:hAnsi="Open Sans" w:cs="Open Sans"/>
          <w:lang w:eastAsia="de-AT"/>
        </w:rPr>
      </w:pPr>
      <w:r w:rsidRPr="00CE55B8">
        <w:rPr>
          <w:rFonts w:ascii="Open Sans" w:hAnsi="Open Sans" w:cs="Open Sans"/>
          <w:lang w:eastAsia="de-AT"/>
        </w:rPr>
        <w:t>The original application and all supporting documents that were taken into consideration by the relevant bodies during the project assessment and selection process;</w:t>
      </w:r>
    </w:p>
    <w:p w14:paraId="44592CFE" w14:textId="77777777" w:rsidR="00CE55B8" w:rsidRPr="00CE55B8" w:rsidRDefault="00CE55B8" w:rsidP="00253A9A">
      <w:pPr>
        <w:numPr>
          <w:ilvl w:val="0"/>
          <w:numId w:val="61"/>
        </w:numPr>
        <w:ind w:left="2268"/>
        <w:jc w:val="left"/>
        <w:rPr>
          <w:rFonts w:ascii="Open Sans" w:hAnsi="Open Sans" w:cs="Open Sans"/>
          <w:lang w:eastAsia="de-AT"/>
        </w:rPr>
      </w:pPr>
      <w:r w:rsidRPr="00CE55B8">
        <w:rPr>
          <w:rFonts w:ascii="Open Sans" w:hAnsi="Open Sans" w:cs="Open Sans"/>
          <w:lang w:eastAsia="de-AT"/>
        </w:rPr>
        <w:t>All documents relating to the assessment of the application in question including checklists and the record of the Monitoring Committee’s decision;</w:t>
      </w:r>
    </w:p>
    <w:p w14:paraId="2C1FDCE6" w14:textId="77777777" w:rsidR="00CE55B8" w:rsidRPr="00CE55B8" w:rsidRDefault="00CE55B8" w:rsidP="00253A9A">
      <w:pPr>
        <w:numPr>
          <w:ilvl w:val="0"/>
          <w:numId w:val="61"/>
        </w:numPr>
        <w:ind w:left="2268"/>
        <w:jc w:val="left"/>
        <w:rPr>
          <w:rFonts w:ascii="Open Sans" w:hAnsi="Open Sans" w:cs="Open Sans"/>
          <w:lang w:eastAsia="de-AT"/>
        </w:rPr>
      </w:pPr>
      <w:r w:rsidRPr="00CE55B8">
        <w:rPr>
          <w:rFonts w:ascii="Open Sans" w:hAnsi="Open Sans" w:cs="Open Sans"/>
          <w:lang w:eastAsia="de-AT"/>
        </w:rPr>
        <w:t>Any other document requested by the Members of the Complaint Panel relevant to the complaint.</w:t>
      </w:r>
    </w:p>
    <w:p w14:paraId="5D6A281D"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Complaint Panel will have 5 working days to provide a binding decision through written procedure.</w:t>
      </w:r>
    </w:p>
    <w:p w14:paraId="4C91C217"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The decision if the complaint is justified or to be rejected is taken by the Complaint Panel by consensus. In case it is justified, the case will be sent back to the Monitoring Committee to review the project application and its assessment. The Complaint Panel has to provide the Monitoring Committee with a written justification with explicit reference to the criteria established in the Complaint Procedure.</w:t>
      </w:r>
    </w:p>
    <w:p w14:paraId="0ECFD93B"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lastRenderedPageBreak/>
        <w:t>The decision of the Complaint Panel is communicated by the MA/JS in writing to the Lead Applicant and the Monitoring Committee within 5 working days from the receipt of the Complaint Panel decision.</w:t>
      </w:r>
    </w:p>
    <w:p w14:paraId="56CD5CFC" w14:textId="77777777" w:rsidR="00CE55B8" w:rsidRPr="00CE55B8" w:rsidRDefault="00CE55B8" w:rsidP="00253A9A">
      <w:pPr>
        <w:numPr>
          <w:ilvl w:val="3"/>
          <w:numId w:val="59"/>
        </w:numPr>
        <w:ind w:left="993"/>
        <w:jc w:val="left"/>
        <w:rPr>
          <w:rFonts w:ascii="Open Sans" w:hAnsi="Open Sans" w:cs="Open Sans"/>
          <w:lang w:eastAsia="de-AT"/>
        </w:rPr>
      </w:pPr>
      <w:r w:rsidRPr="00CE55B8">
        <w:rPr>
          <w:rFonts w:ascii="Open Sans" w:hAnsi="Open Sans" w:cs="Open Sans"/>
          <w:lang w:eastAsia="de-AT"/>
        </w:rPr>
        <w:t xml:space="preserve">The complaint procedure, from the receipt of the complaint to the communication of the Complaint Panel’s decision to the Lead Applicant, should be resolved within maximum 30 calendar days. </w:t>
      </w:r>
    </w:p>
    <w:p w14:paraId="1F75245D" w14:textId="77777777" w:rsidR="00CE55B8" w:rsidRPr="00CE55B8" w:rsidRDefault="00CE55B8" w:rsidP="00CE55B8">
      <w:pPr>
        <w:jc w:val="left"/>
        <w:rPr>
          <w:rFonts w:ascii="Open Sans" w:hAnsi="Open Sans" w:cs="Open Sans"/>
          <w:lang w:eastAsia="de-AT"/>
        </w:rPr>
      </w:pPr>
      <w:r w:rsidRPr="00CE55B8">
        <w:rPr>
          <w:rFonts w:ascii="Open Sans" w:hAnsi="Open Sans" w:cs="Open Sans"/>
          <w:lang w:eastAsia="de-AT"/>
        </w:rPr>
        <w:t>The decision of the Complaint Panel is final, binding to all parties and not subject of any further complaint proceedings within the Programme based on the same grounds.</w:t>
      </w:r>
    </w:p>
    <w:p w14:paraId="60CB3E22" w14:textId="2B59E2AF" w:rsidR="008447EC" w:rsidRPr="00643300" w:rsidRDefault="008447EC" w:rsidP="00643300">
      <w:pPr>
        <w:jc w:val="left"/>
        <w:rPr>
          <w:rFonts w:ascii="Open Sans" w:hAnsi="Open Sans" w:cs="Open Sans"/>
          <w:lang w:eastAsia="de-AT"/>
        </w:rPr>
      </w:pPr>
    </w:p>
    <w:sectPr w:rsidR="008447EC" w:rsidRPr="00643300" w:rsidSect="00EC14CD">
      <w:pgSz w:w="11906" w:h="16838"/>
      <w:pgMar w:top="1418" w:right="1418" w:bottom="1418" w:left="1418" w:header="720" w:footer="720" w:gutter="0"/>
      <w:cols w:space="720" w:equalWidth="0">
        <w:col w:w="9406"/>
      </w:cols>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2" w:author="Calina Simona Ene" w:date="2022-02-14T13:25:00Z" w:initials="CSE">
    <w:p w14:paraId="2D4BC910" w14:textId="503A4400" w:rsidR="00FD108F" w:rsidRDefault="00FD108F">
      <w:pPr>
        <w:pStyle w:val="CommentText"/>
      </w:pPr>
      <w:r>
        <w:rPr>
          <w:rStyle w:val="CommentReference"/>
        </w:rPr>
        <w:annotationRef/>
      </w:r>
      <w:r>
        <w:t>Proposal for the call announcement: maximum 4 partners can be changed (replaced or withdrawn) between the two steps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ECAE2E" w15:done="0"/>
  <w15:commentEx w15:paraId="2B959FD7" w15:done="0"/>
  <w15:commentEx w15:paraId="2F9AE737" w15:done="0"/>
  <w15:commentEx w15:paraId="05678D6C" w15:done="0"/>
  <w15:commentEx w15:paraId="455D57D0" w15:done="0"/>
  <w15:commentEx w15:paraId="0BC4270A" w15:done="0"/>
  <w15:commentEx w15:paraId="33FECB15" w15:done="0"/>
  <w15:commentEx w15:paraId="70A74333" w15:done="0"/>
  <w15:commentEx w15:paraId="7EB3EEBF" w15:done="0"/>
  <w15:commentEx w15:paraId="5571D2A9" w15:done="0"/>
  <w15:commentEx w15:paraId="6A80576C" w15:done="0"/>
  <w15:commentEx w15:paraId="0D82EB7E" w15:done="0"/>
  <w15:commentEx w15:paraId="679B1FCC" w15:done="0"/>
  <w15:commentEx w15:paraId="2D5E4620" w15:done="0"/>
  <w15:commentEx w15:paraId="451177B2" w15:done="0"/>
  <w15:commentEx w15:paraId="0A8A756F" w15:done="0"/>
  <w15:commentEx w15:paraId="6624888C" w15:done="0"/>
  <w15:commentEx w15:paraId="50315F78" w15:done="0"/>
  <w15:commentEx w15:paraId="39047954" w15:done="0"/>
  <w15:commentEx w15:paraId="64262D0D" w15:done="0"/>
  <w15:commentEx w15:paraId="6D534ACF" w15:done="0"/>
  <w15:commentEx w15:paraId="5D4A9D71" w15:done="0"/>
  <w15:commentEx w15:paraId="24781337" w15:done="0"/>
  <w15:commentEx w15:paraId="06DB837E" w15:done="0"/>
  <w15:commentEx w15:paraId="3EA0CD6D" w15:done="0"/>
  <w15:commentEx w15:paraId="1BE95D03" w15:done="0"/>
  <w15:commentEx w15:paraId="4D2B17EA" w15:done="0"/>
  <w15:commentEx w15:paraId="560E8AF4" w15:done="0"/>
  <w15:commentEx w15:paraId="08EE1586" w15:done="0"/>
  <w15:commentEx w15:paraId="69D529F8" w15:done="0"/>
  <w15:commentEx w15:paraId="66B58B9A" w15:done="0"/>
  <w15:commentEx w15:paraId="5DB98A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197C4" w14:textId="77777777" w:rsidR="00FD108F" w:rsidRDefault="00FD108F" w:rsidP="00F07C9B">
      <w:pPr>
        <w:spacing w:after="0" w:line="240" w:lineRule="auto"/>
      </w:pPr>
      <w:r>
        <w:separator/>
      </w:r>
    </w:p>
  </w:endnote>
  <w:endnote w:type="continuationSeparator" w:id="0">
    <w:p w14:paraId="4127AD2F" w14:textId="77777777" w:rsidR="00FD108F" w:rsidRDefault="00FD108F" w:rsidP="00F0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Light">
    <w:panose1 w:val="020B0502040204020203"/>
    <w:charset w:val="00"/>
    <w:family w:val="swiss"/>
    <w:pitch w:val="variable"/>
    <w:sig w:usb0="E00002FF" w:usb1="4000A47B" w:usb2="00000001"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25832" w14:textId="6A4B6252" w:rsidR="00FD108F" w:rsidRDefault="00FD108F">
    <w:pPr>
      <w:pStyle w:val="Footer"/>
    </w:pPr>
    <w:r>
      <w:rPr>
        <w:noProof/>
        <w:lang w:val="hu-HU" w:eastAsia="hu-HU"/>
      </w:rPr>
      <mc:AlternateContent>
        <mc:Choice Requires="wps">
          <w:drawing>
            <wp:anchor distT="0" distB="0" distL="114300" distR="114300" simplePos="0" relativeHeight="251504640" behindDoc="0" locked="1" layoutInCell="1" allowOverlap="1" wp14:anchorId="37A14254" wp14:editId="407A60FD">
              <wp:simplePos x="0" y="0"/>
              <wp:positionH relativeFrom="column">
                <wp:posOffset>-111760</wp:posOffset>
              </wp:positionH>
              <wp:positionV relativeFrom="page">
                <wp:posOffset>10044545</wp:posOffset>
              </wp:positionV>
              <wp:extent cx="4802400" cy="338400"/>
              <wp:effectExtent l="0" t="0" r="0" b="5080"/>
              <wp:wrapNone/>
              <wp:docPr id="38" name="Szövegdoboz 38"/>
              <wp:cNvGraphicFramePr/>
              <a:graphic xmlns:a="http://schemas.openxmlformats.org/drawingml/2006/main">
                <a:graphicData uri="http://schemas.microsoft.com/office/word/2010/wordprocessingShape">
                  <wps:wsp>
                    <wps:cNvSpPr txBox="1"/>
                    <wps:spPr>
                      <a:xfrm>
                        <a:off x="0" y="0"/>
                        <a:ext cx="4802400" cy="338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E11033A" w14:textId="77777777" w:rsidR="00FD108F" w:rsidRPr="00961E28" w:rsidRDefault="00FD108F" w:rsidP="00ED5FAC">
                          <w:pPr>
                            <w:pStyle w:val="Slogan"/>
                          </w:pPr>
                          <w:r w:rsidRPr="00961E28">
                            <w:t>A stream of cooperation</w:t>
                          </w:r>
                        </w:p>
                        <w:p w14:paraId="2DB59878" w14:textId="77777777" w:rsidR="00FD108F" w:rsidRDefault="00FD108F" w:rsidP="00ED5FAC">
                          <w:pPr>
                            <w:pStyle w:val="Slogan"/>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38" o:spid="_x0000_s1038" type="#_x0000_t202" style="position:absolute;left:0;text-align:left;margin-left:-8.8pt;margin-top:790.9pt;width:378.15pt;height:26.65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" filled="f" stroked="f">
              <v:textbox>
                <w:txbxContent>
                  <w:p w14:paraId="3E11033A" w14:textId="77777777" w:rsidR="00FD108F" w:rsidRPr="00961E28" w:rsidRDefault="00FD108F" w:rsidP="00ED5FAC">
                    <w:pPr>
                      <w:pStyle w:val="Slogan"/>
                    </w:pPr>
                    <w:r w:rsidRPr="00961E28">
                      <w:t>A stream of cooperation</w:t>
                    </w:r>
                  </w:p>
                  <w:p w14:paraId="2DB59878" w14:textId="77777777" w:rsidR="00FD108F" w:rsidRDefault="00FD108F" w:rsidP="00ED5FAC">
                    <w:pPr>
                      <w:pStyle w:val="Slogan"/>
                    </w:pPr>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FF338" w14:textId="77777777" w:rsidR="00FD108F" w:rsidRDefault="00FD108F">
    <w:pPr>
      <w:pStyle w:val="Footer"/>
    </w:pPr>
    <w:r>
      <w:rPr>
        <w:noProof/>
        <w:lang w:val="hu-HU" w:eastAsia="hu-HU"/>
      </w:rPr>
      <mc:AlternateContent>
        <mc:Choice Requires="wps">
          <w:drawing>
            <wp:anchor distT="0" distB="0" distL="114300" distR="114300" simplePos="0" relativeHeight="251585536" behindDoc="0" locked="0" layoutInCell="1" allowOverlap="1" wp14:anchorId="04A58C7D" wp14:editId="5E0B3AED">
              <wp:simplePos x="0" y="0"/>
              <wp:positionH relativeFrom="column">
                <wp:posOffset>-194945</wp:posOffset>
              </wp:positionH>
              <wp:positionV relativeFrom="paragraph">
                <wp:posOffset>315595</wp:posOffset>
              </wp:positionV>
              <wp:extent cx="4267200" cy="339725"/>
              <wp:effectExtent l="0" t="0" r="0" b="3175"/>
              <wp:wrapNone/>
              <wp:docPr id="13" name="Szövegdoboz 13"/>
              <wp:cNvGraphicFramePr/>
              <a:graphic xmlns:a="http://schemas.openxmlformats.org/drawingml/2006/main">
                <a:graphicData uri="http://schemas.microsoft.com/office/word/2010/wordprocessingShape">
                  <wps:wsp>
                    <wps:cNvSpPr txBox="1"/>
                    <wps:spPr>
                      <a:xfrm>
                        <a:off x="0" y="0"/>
                        <a:ext cx="4267200" cy="3397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5289397" w14:textId="77777777" w:rsidR="00FD108F" w:rsidRPr="00416B0B" w:rsidRDefault="00FD108F" w:rsidP="00E93288">
                          <w:pPr>
                            <w:pStyle w:val="Slogan"/>
                          </w:pPr>
                          <w:r w:rsidRPr="00416B0B">
                            <w:t>A stream of cooperation</w:t>
                          </w:r>
                        </w:p>
                        <w:p w14:paraId="60B2F39A" w14:textId="77777777" w:rsidR="00FD108F" w:rsidRDefault="00FD108F" w:rsidP="00E93288">
                          <w:pPr>
                            <w:pStyle w:val="Slogan"/>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3" o:spid="_x0000_s1039" type="#_x0000_t202" style="position:absolute;left:0;text-align:left;margin-left:-15.35pt;margin-top:24.85pt;width:336pt;height:26.7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" filled="f" stroked="f">
              <v:textbox>
                <w:txbxContent>
                  <w:p w14:paraId="65289397" w14:textId="77777777" w:rsidR="00FD108F" w:rsidRPr="00416B0B" w:rsidRDefault="00FD108F" w:rsidP="00E93288">
                    <w:pPr>
                      <w:pStyle w:val="Slogan"/>
                    </w:pPr>
                    <w:r w:rsidRPr="00416B0B">
                      <w:t>A stream of cooperation</w:t>
                    </w:r>
                  </w:p>
                  <w:p w14:paraId="60B2F39A" w14:textId="77777777" w:rsidR="00FD108F" w:rsidRDefault="00FD108F" w:rsidP="00E93288">
                    <w:pPr>
                      <w:pStyle w:val="Slogan"/>
                    </w:pPr>
                  </w:p>
                </w:txbxContent>
              </v:textbox>
            </v:shape>
          </w:pict>
        </mc:Fallback>
      </mc:AlternateContent>
    </w:r>
    <w:r w:rsidRPr="00BC1E72">
      <w:t xml:space="preserve"> </w:t>
    </w:r>
    <w:r w:rsidRPr="00C65A11">
      <w:rPr>
        <w:noProof/>
        <w:color w:val="17365D" w:themeColor="text2" w:themeShade="BF"/>
        <w:lang w:val="hu-HU" w:eastAsia="hu-HU"/>
      </w:rPr>
      <w:drawing>
        <wp:anchor distT="0" distB="0" distL="114300" distR="114300" simplePos="0" relativeHeight="251828224" behindDoc="1" locked="1" layoutInCell="1" allowOverlap="1" wp14:anchorId="6FE073AE" wp14:editId="10C2D565">
          <wp:simplePos x="0" y="0"/>
          <wp:positionH relativeFrom="column">
            <wp:posOffset>-195580</wp:posOffset>
          </wp:positionH>
          <wp:positionV relativeFrom="page">
            <wp:posOffset>4507865</wp:posOffset>
          </wp:positionV>
          <wp:extent cx="6280785" cy="5615940"/>
          <wp:effectExtent l="0" t="0" r="5715" b="3810"/>
          <wp:wrapNone/>
          <wp:docPr id="43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6280785" cy="56159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EE4E0" w14:textId="77777777" w:rsidR="00FD108F" w:rsidRDefault="00FD108F">
    <w:pPr>
      <w:pStyle w:val="Footer"/>
    </w:pPr>
    <w:r>
      <w:rPr>
        <w:noProof/>
        <w:lang w:val="hu-HU" w:eastAsia="hu-HU"/>
      </w:rPr>
      <mc:AlternateContent>
        <mc:Choice Requires="wps">
          <w:drawing>
            <wp:anchor distT="0" distB="0" distL="114300" distR="114300" simplePos="0" relativeHeight="251760640" behindDoc="0" locked="1" layoutInCell="1" allowOverlap="1" wp14:anchorId="656E7E67" wp14:editId="5AF43252">
              <wp:simplePos x="0" y="0"/>
              <wp:positionH relativeFrom="column">
                <wp:posOffset>4170969</wp:posOffset>
              </wp:positionH>
              <wp:positionV relativeFrom="page">
                <wp:posOffset>10196945</wp:posOffset>
              </wp:positionV>
              <wp:extent cx="1483200" cy="262800"/>
              <wp:effectExtent l="0" t="0" r="0" b="4445"/>
              <wp:wrapNone/>
              <wp:docPr id="4" name="Szövegdoboz 4"/>
              <wp:cNvGraphicFramePr/>
              <a:graphic xmlns:a="http://schemas.openxmlformats.org/drawingml/2006/main">
                <a:graphicData uri="http://schemas.microsoft.com/office/word/2010/wordprocessingShape">
                  <wps:wsp>
                    <wps:cNvSpPr txBox="1"/>
                    <wps:spPr>
                      <a:xfrm>
                        <a:off x="0" y="0"/>
                        <a:ext cx="1483200" cy="262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964034" w14:textId="136D4A90" w:rsidR="00FD108F" w:rsidRPr="00961E28" w:rsidRDefault="00FD108F" w:rsidP="00ED5FAC">
                          <w:pPr>
                            <w:pStyle w:val="Pagenumb"/>
                            <w:rPr>
                              <w:lang w:val="en-GB"/>
                            </w:rPr>
                          </w:pPr>
                          <w:r w:rsidRPr="00961E28">
                            <w:rPr>
                              <w:lang w:val="en-GB"/>
                            </w:rPr>
                            <w:fldChar w:fldCharType="begin"/>
                          </w:r>
                          <w:r w:rsidRPr="00961E28">
                            <w:rPr>
                              <w:lang w:val="en-GB"/>
                            </w:rPr>
                            <w:instrText>PAGE   \* MERGEFORMAT</w:instrText>
                          </w:r>
                          <w:r w:rsidRPr="00961E28">
                            <w:rPr>
                              <w:lang w:val="en-GB"/>
                            </w:rPr>
                            <w:fldChar w:fldCharType="separate"/>
                          </w:r>
                          <w:r w:rsidR="00F765EC">
                            <w:rPr>
                              <w:noProof/>
                              <w:lang w:val="en-GB"/>
                            </w:rPr>
                            <w:t>42</w:t>
                          </w:r>
                          <w:r w:rsidRPr="00961E28">
                            <w:rPr>
                              <w:lang w:val="en-GB"/>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4" o:spid="_x0000_s1041" type="#_x0000_t202" style="position:absolute;left:0;text-align:left;margin-left:328.4pt;margin-top:802.9pt;width:116.8pt;height:20.7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" filled="f" stroked="f">
              <v:textbox>
                <w:txbxContent>
                  <w:p w14:paraId="7A964034" w14:textId="136D4A90" w:rsidR="00FD108F" w:rsidRPr="00961E28" w:rsidRDefault="00FD108F" w:rsidP="00ED5FAC">
                    <w:pPr>
                      <w:pStyle w:val="Pagenumb"/>
                      <w:rPr>
                        <w:lang w:val="en-GB"/>
                      </w:rPr>
                    </w:pPr>
                    <w:r w:rsidRPr="00961E28">
                      <w:rPr>
                        <w:lang w:val="en-GB"/>
                      </w:rPr>
                      <w:fldChar w:fldCharType="begin"/>
                    </w:r>
                    <w:r w:rsidRPr="00961E28">
                      <w:rPr>
                        <w:lang w:val="en-GB"/>
                      </w:rPr>
                      <w:instrText>PAGE   \* MERGEFORMAT</w:instrText>
                    </w:r>
                    <w:r w:rsidRPr="00961E28">
                      <w:rPr>
                        <w:lang w:val="en-GB"/>
                      </w:rPr>
                      <w:fldChar w:fldCharType="separate"/>
                    </w:r>
                    <w:r w:rsidR="00F765EC">
                      <w:rPr>
                        <w:noProof/>
                        <w:lang w:val="en-GB"/>
                      </w:rPr>
                      <w:t>42</w:t>
                    </w:r>
                    <w:r w:rsidRPr="00961E28">
                      <w:rPr>
                        <w:lang w:val="en-GB"/>
                      </w:rPr>
                      <w:fldChar w:fldCharType="end"/>
                    </w:r>
                  </w:p>
                </w:txbxContent>
              </v:textbox>
              <w10:wrap anchory="page"/>
              <w10:anchorlock/>
            </v:shape>
          </w:pict>
        </mc:Fallback>
      </mc:AlternateContent>
    </w:r>
    <w:r>
      <w:rPr>
        <w:noProof/>
        <w:lang w:val="hu-HU" w:eastAsia="hu-HU"/>
      </w:rPr>
      <mc:AlternateContent>
        <mc:Choice Requires="wps">
          <w:drawing>
            <wp:anchor distT="0" distB="0" distL="114300" distR="114300" simplePos="0" relativeHeight="251758592" behindDoc="0" locked="1" layoutInCell="1" allowOverlap="1" wp14:anchorId="653B6C1F" wp14:editId="33AFD687">
              <wp:simplePos x="0" y="0"/>
              <wp:positionH relativeFrom="column">
                <wp:posOffset>750</wp:posOffset>
              </wp:positionH>
              <wp:positionV relativeFrom="page">
                <wp:posOffset>10169236</wp:posOffset>
              </wp:positionV>
              <wp:extent cx="3092400" cy="262800"/>
              <wp:effectExtent l="0" t="0" r="0" b="4445"/>
              <wp:wrapNone/>
              <wp:docPr id="10" name="Szövegdoboz 10"/>
              <wp:cNvGraphicFramePr/>
              <a:graphic xmlns:a="http://schemas.openxmlformats.org/drawingml/2006/main">
                <a:graphicData uri="http://schemas.microsoft.com/office/word/2010/wordprocessingShape">
                  <wps:wsp>
                    <wps:cNvSpPr txBox="1"/>
                    <wps:spPr>
                      <a:xfrm>
                        <a:off x="0" y="0"/>
                        <a:ext cx="3092400" cy="262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68AD75B" w14:textId="3273BF1C" w:rsidR="00FD108F" w:rsidRPr="00C67F0D" w:rsidRDefault="00FD108F" w:rsidP="00287D14">
                          <w:pPr>
                            <w:pStyle w:val="Footertext"/>
                            <w:rPr>
                              <w:lang w:val="en-US"/>
                            </w:rPr>
                          </w:pPr>
                          <w:r>
                            <w:rPr>
                              <w:lang w:val="en-US"/>
                            </w:rPr>
                            <w:t>Applicants Manual 2021 - 2027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zövegdoboz 10" o:spid="_x0000_s1042" type="#_x0000_t202" style="position:absolute;left:0;text-align:left;margin-left:.05pt;margin-top:800.75pt;width:243.5pt;height:20.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" filled="f" stroked="f">
              <v:textbox>
                <w:txbxContent>
                  <w:p w14:paraId="768AD75B" w14:textId="3273BF1C" w:rsidR="00FD108F" w:rsidRPr="00C67F0D" w:rsidRDefault="00FD108F" w:rsidP="00287D14">
                    <w:pPr>
                      <w:pStyle w:val="Footertext"/>
                      <w:rPr>
                        <w:lang w:val="en-US"/>
                      </w:rPr>
                    </w:pPr>
                    <w:r>
                      <w:rPr>
                        <w:lang w:val="en-US"/>
                      </w:rPr>
                      <w:t>Applicants Manual 2021 - 2027</w:t>
                    </w:r>
                  </w:p>
                </w:txbxContent>
              </v:textbox>
              <w10:wrap anchory="page"/>
              <w10:anchorlock/>
            </v:shape>
          </w:pict>
        </mc:Fallback>
      </mc:AlternateContent>
    </w:r>
    <w:r>
      <w:rPr>
        <w:noProof/>
        <w:lang w:val="hu-HU" w:eastAsia="hu-HU"/>
      </w:rPr>
      <mc:AlternateContent>
        <mc:Choice Requires="wps">
          <w:drawing>
            <wp:anchor distT="0" distB="0" distL="114300" distR="114300" simplePos="0" relativeHeight="251759616" behindDoc="0" locked="1" layoutInCell="1" allowOverlap="1" wp14:anchorId="7BC5B6C8" wp14:editId="6B020A45">
              <wp:simplePos x="0" y="0"/>
              <wp:positionH relativeFrom="column">
                <wp:posOffset>750</wp:posOffset>
              </wp:positionH>
              <wp:positionV relativeFrom="page">
                <wp:posOffset>10153015</wp:posOffset>
              </wp:positionV>
              <wp:extent cx="5716800" cy="0"/>
              <wp:effectExtent l="0" t="0" r="36830" b="19050"/>
              <wp:wrapNone/>
              <wp:docPr id="21" name="Egyenes összekötő 21"/>
              <wp:cNvGraphicFramePr/>
              <a:graphic xmlns:a="http://schemas.openxmlformats.org/drawingml/2006/main">
                <a:graphicData uri="http://schemas.microsoft.com/office/word/2010/wordprocessingShape">
                  <wps:wsp>
                    <wps:cNvCnPr/>
                    <wps:spPr>
                      <a:xfrm>
                        <a:off x="0" y="0"/>
                        <a:ext cx="5716800" cy="0"/>
                      </a:xfrm>
                      <a:prstGeom prst="line">
                        <a:avLst/>
                      </a:prstGeom>
                      <a:ln>
                        <a:solidFill>
                          <a:schemeClr val="tx2">
                            <a:lumMod val="75000"/>
                          </a:schemeClr>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E3911E6" id="Egyenes összekötő 21" o:spid="_x0000_s1026" style="position:absolute;z-index:25175961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05pt,799.45pt" to="450.2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" strokecolor="#17365d [2415]" strokeweight="1pt">
              <v:stroke joinstyle="miter"/>
              <w10:wrap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2C9DA" w14:textId="77777777" w:rsidR="00FD108F" w:rsidRDefault="00FD108F" w:rsidP="00F07C9B">
      <w:pPr>
        <w:spacing w:after="0" w:line="240" w:lineRule="auto"/>
      </w:pPr>
      <w:r>
        <w:separator/>
      </w:r>
    </w:p>
  </w:footnote>
  <w:footnote w:type="continuationSeparator" w:id="0">
    <w:p w14:paraId="56A0E015" w14:textId="77777777" w:rsidR="00FD108F" w:rsidRDefault="00FD108F" w:rsidP="00F07C9B">
      <w:pPr>
        <w:spacing w:after="0" w:line="240" w:lineRule="auto"/>
      </w:pPr>
      <w:r>
        <w:continuationSeparator/>
      </w:r>
    </w:p>
  </w:footnote>
  <w:footnote w:id="1">
    <w:p w14:paraId="4DBF2F10" w14:textId="77777777" w:rsidR="00FD108F" w:rsidRPr="00DF7536" w:rsidRDefault="00FD108F" w:rsidP="00B6261E">
      <w:pPr>
        <w:pStyle w:val="FootnoteText"/>
      </w:pPr>
      <w:r w:rsidRPr="00DF7536">
        <w:rPr>
          <w:rStyle w:val="FootnoteReference"/>
          <w:color w:val="17365D" w:themeColor="text2" w:themeShade="BF"/>
        </w:rPr>
        <w:footnoteRef/>
      </w:r>
      <w:r w:rsidRPr="00DF7536">
        <w:rPr>
          <w:color w:val="17365D" w:themeColor="text2" w:themeShade="BF"/>
        </w:rPr>
        <w:t xml:space="preserve"> </w:t>
      </w:r>
      <w:proofErr w:type="gramStart"/>
      <w:r>
        <w:rPr>
          <w:color w:val="17365D" w:themeColor="text2" w:themeShade="BF"/>
        </w:rPr>
        <w:t>Subject to approval by the European Commission.</w:t>
      </w:r>
      <w:proofErr w:type="gramEnd"/>
    </w:p>
  </w:footnote>
  <w:footnote w:id="2">
    <w:p w14:paraId="5115948F" w14:textId="12FC036F" w:rsidR="00FD108F" w:rsidRPr="00154FB8" w:rsidRDefault="00FD108F">
      <w:pPr>
        <w:pStyle w:val="FootnoteText"/>
        <w:rPr>
          <w:rFonts w:ascii="Open Sans" w:hAnsi="Open Sans" w:cs="Open Sans"/>
          <w:i/>
          <w:sz w:val="18"/>
          <w:szCs w:val="18"/>
          <w:lang w:val="en-US"/>
        </w:rPr>
      </w:pPr>
      <w:r w:rsidRPr="00154FB8">
        <w:rPr>
          <w:rStyle w:val="FootnoteReference"/>
          <w:rFonts w:ascii="Open Sans" w:hAnsi="Open Sans" w:cs="Open Sans"/>
          <w:i/>
          <w:sz w:val="18"/>
          <w:szCs w:val="18"/>
        </w:rPr>
        <w:footnoteRef/>
      </w:r>
      <w:r w:rsidRPr="00154FB8">
        <w:rPr>
          <w:rFonts w:ascii="Open Sans" w:hAnsi="Open Sans" w:cs="Open Sans"/>
          <w:i/>
          <w:sz w:val="18"/>
          <w:szCs w:val="18"/>
        </w:rPr>
        <w:t xml:space="preserve"> </w:t>
      </w:r>
      <w:r w:rsidRPr="00154FB8">
        <w:rPr>
          <w:rFonts w:ascii="Open Sans" w:hAnsi="Open Sans" w:cs="Open Sans"/>
          <w:i/>
          <w:sz w:val="18"/>
          <w:szCs w:val="18"/>
          <w:lang w:val="en-US"/>
        </w:rPr>
        <w:t xml:space="preserve">For further information on transnational </w:t>
      </w:r>
      <w:proofErr w:type="spellStart"/>
      <w:r w:rsidRPr="00154FB8">
        <w:rPr>
          <w:rFonts w:ascii="Open Sans" w:hAnsi="Open Sans" w:cs="Open Sans"/>
          <w:i/>
          <w:sz w:val="18"/>
          <w:szCs w:val="18"/>
          <w:lang w:val="en-US"/>
        </w:rPr>
        <w:t>programmes</w:t>
      </w:r>
      <w:proofErr w:type="spellEnd"/>
      <w:r w:rsidRPr="00154FB8">
        <w:rPr>
          <w:rFonts w:ascii="Open Sans" w:hAnsi="Open Sans" w:cs="Open Sans"/>
          <w:i/>
          <w:sz w:val="18"/>
          <w:szCs w:val="18"/>
          <w:lang w:val="en-US"/>
        </w:rPr>
        <w:t xml:space="preserve"> and macro-regional strategies please check our website </w:t>
      </w:r>
      <w:r w:rsidRPr="00154FB8">
        <w:rPr>
          <w:rFonts w:ascii="Open Sans" w:hAnsi="Open Sans" w:cs="Open Sans"/>
          <w:i/>
          <w:sz w:val="18"/>
          <w:szCs w:val="18"/>
          <w:highlight w:val="yellow"/>
          <w:lang w:val="en-US"/>
        </w:rPr>
        <w:t>(link to the website)</w:t>
      </w:r>
    </w:p>
  </w:footnote>
  <w:footnote w:id="3">
    <w:p w14:paraId="79A303F1" w14:textId="77777777" w:rsidR="00FD108F" w:rsidRPr="00BD4D99" w:rsidRDefault="00FD108F" w:rsidP="00BD4D99">
      <w:pPr>
        <w:pStyle w:val="FootnoteText"/>
        <w:rPr>
          <w:rFonts w:ascii="Open Sans" w:hAnsi="Open Sans" w:cs="Open Sans"/>
          <w:i/>
          <w:sz w:val="16"/>
          <w:szCs w:val="16"/>
        </w:rPr>
      </w:pPr>
      <w:r w:rsidRPr="00BD4D99">
        <w:rPr>
          <w:rStyle w:val="FootnoteReference"/>
          <w:rFonts w:ascii="Open Sans" w:hAnsi="Open Sans" w:cs="Open Sans"/>
          <w:i/>
          <w:sz w:val="16"/>
          <w:szCs w:val="16"/>
        </w:rPr>
        <w:footnoteRef/>
      </w:r>
      <w:r w:rsidRPr="00BD4D99">
        <w:rPr>
          <w:rFonts w:ascii="Open Sans" w:hAnsi="Open Sans" w:cs="Open Sans"/>
          <w:i/>
          <w:sz w:val="16"/>
          <w:szCs w:val="16"/>
        </w:rPr>
        <w:t xml:space="preserve"> Bodies governed by public law’ as defined in Article 2(1) of DIRECTIVE 2014/24/EU OF THE EUROPEAN PARLIAMENT AND OF THE COUNCIL of 26 February 2014 on public procurement and repealing DIRECTIVE 2004/18/EC (OJ L 94, 28.3.2014).</w:t>
      </w:r>
    </w:p>
    <w:p w14:paraId="7DDB1FFF" w14:textId="77777777" w:rsidR="00FD108F" w:rsidRPr="00BD4D99" w:rsidRDefault="00FD108F" w:rsidP="00BD4D99">
      <w:pPr>
        <w:pStyle w:val="FootnoteText"/>
        <w:rPr>
          <w:rFonts w:ascii="Open Sans" w:hAnsi="Open Sans" w:cs="Open Sans"/>
          <w:i/>
          <w:sz w:val="16"/>
          <w:szCs w:val="16"/>
        </w:rPr>
      </w:pPr>
      <w:r w:rsidRPr="00BD4D99">
        <w:rPr>
          <w:rFonts w:ascii="Open Sans" w:hAnsi="Open Sans" w:cs="Open Sans"/>
          <w:i/>
          <w:sz w:val="16"/>
          <w:szCs w:val="16"/>
        </w:rPr>
        <w:t xml:space="preserve">The definition of a body governed by public law is the following according to Article 2(1) of DIRECTIVE 2014/24: </w:t>
      </w:r>
    </w:p>
    <w:p w14:paraId="5A6765C2" w14:textId="77777777" w:rsidR="00FD108F" w:rsidRPr="00BD4D99" w:rsidRDefault="00FD108F" w:rsidP="00BD4D99">
      <w:pPr>
        <w:pStyle w:val="FootnoteText"/>
        <w:rPr>
          <w:rFonts w:ascii="Open Sans" w:hAnsi="Open Sans" w:cs="Open Sans"/>
          <w:i/>
          <w:sz w:val="16"/>
          <w:szCs w:val="16"/>
        </w:rPr>
      </w:pPr>
      <w:r w:rsidRPr="00BD4D99">
        <w:rPr>
          <w:rFonts w:ascii="Open Sans" w:hAnsi="Open Sans" w:cs="Open Sans"/>
          <w:i/>
          <w:sz w:val="16"/>
          <w:szCs w:val="16"/>
        </w:rPr>
        <w:t>‘bodies governed by public law’ means bodies that have all of the following characteristics:</w:t>
      </w:r>
    </w:p>
    <w:p w14:paraId="4BB7A183" w14:textId="77777777" w:rsidR="00FD108F" w:rsidRPr="00BD4D99" w:rsidRDefault="00FD108F" w:rsidP="00253A9A">
      <w:pPr>
        <w:pStyle w:val="FootnoteText"/>
        <w:numPr>
          <w:ilvl w:val="0"/>
          <w:numId w:val="32"/>
        </w:numPr>
        <w:ind w:left="426"/>
        <w:rPr>
          <w:rFonts w:ascii="Open Sans" w:hAnsi="Open Sans" w:cs="Open Sans"/>
          <w:bCs/>
          <w:i/>
          <w:sz w:val="16"/>
          <w:szCs w:val="16"/>
        </w:rPr>
      </w:pPr>
      <w:r w:rsidRPr="00BD4D99">
        <w:rPr>
          <w:rFonts w:ascii="Open Sans" w:hAnsi="Open Sans" w:cs="Open Sans"/>
          <w:bCs/>
          <w:i/>
          <w:sz w:val="16"/>
          <w:szCs w:val="16"/>
        </w:rPr>
        <w:t>They are established for the specific purpose of meeting needs in the general interest, not having an industrial or commercial character (being not relevant the industrial and commercial character)</w:t>
      </w:r>
    </w:p>
    <w:p w14:paraId="5EBBF6DB" w14:textId="77777777" w:rsidR="00FD108F" w:rsidRPr="00BD4D99" w:rsidRDefault="00FD108F" w:rsidP="00253A9A">
      <w:pPr>
        <w:pStyle w:val="FootnoteText"/>
        <w:numPr>
          <w:ilvl w:val="0"/>
          <w:numId w:val="32"/>
        </w:numPr>
        <w:ind w:left="426"/>
        <w:rPr>
          <w:rFonts w:ascii="Open Sans" w:hAnsi="Open Sans" w:cs="Open Sans"/>
          <w:bCs/>
          <w:i/>
          <w:sz w:val="16"/>
          <w:szCs w:val="16"/>
        </w:rPr>
      </w:pPr>
      <w:r w:rsidRPr="00BD4D99">
        <w:rPr>
          <w:rFonts w:ascii="Open Sans" w:hAnsi="Open Sans" w:cs="Open Sans"/>
          <w:bCs/>
          <w:i/>
          <w:sz w:val="16"/>
          <w:szCs w:val="16"/>
        </w:rPr>
        <w:t>They have legal personality, and</w:t>
      </w:r>
    </w:p>
    <w:p w14:paraId="6BFA0859" w14:textId="77777777" w:rsidR="00FD108F" w:rsidRPr="00BD4D99" w:rsidRDefault="00FD108F" w:rsidP="00253A9A">
      <w:pPr>
        <w:pStyle w:val="FootnoteText"/>
        <w:numPr>
          <w:ilvl w:val="0"/>
          <w:numId w:val="32"/>
        </w:numPr>
        <w:ind w:left="426"/>
        <w:rPr>
          <w:rFonts w:ascii="Open Sans" w:hAnsi="Open Sans" w:cs="Open Sans"/>
          <w:bCs/>
          <w:i/>
          <w:sz w:val="16"/>
          <w:szCs w:val="16"/>
        </w:rPr>
      </w:pPr>
      <w:r w:rsidRPr="00BD4D99">
        <w:rPr>
          <w:rFonts w:ascii="Open Sans" w:hAnsi="Open Sans" w:cs="Open Sans"/>
          <w:bCs/>
          <w:i/>
          <w:sz w:val="16"/>
          <w:szCs w:val="16"/>
        </w:rPr>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3F6B874" w14:textId="4EE29A4F" w:rsidR="00FD108F" w:rsidRPr="00BD4D99" w:rsidRDefault="00FD108F">
      <w:pPr>
        <w:pStyle w:val="FootnoteText"/>
        <w:rPr>
          <w:lang w:val="en-US"/>
        </w:rPr>
      </w:pPr>
    </w:p>
  </w:footnote>
  <w:footnote w:id="4">
    <w:p w14:paraId="404DE16E" w14:textId="1996FD78" w:rsidR="00FD108F" w:rsidRPr="00AD229A" w:rsidRDefault="00FD108F" w:rsidP="007B5DA6">
      <w:pPr>
        <w:spacing w:after="120"/>
        <w:contextualSpacing/>
        <w:rPr>
          <w:rFonts w:ascii="Open Sans" w:eastAsia="Calibri" w:hAnsi="Open Sans" w:cs="Open Sans"/>
          <w:bCs/>
          <w:i/>
          <w:sz w:val="16"/>
          <w:szCs w:val="16"/>
        </w:rPr>
      </w:pPr>
      <w:r w:rsidRPr="00AD229A">
        <w:rPr>
          <w:rStyle w:val="FootnoteReference"/>
          <w:rFonts w:ascii="Open Sans" w:hAnsi="Open Sans" w:cs="Open Sans"/>
          <w:i/>
          <w:sz w:val="16"/>
          <w:szCs w:val="16"/>
        </w:rPr>
        <w:footnoteRef/>
      </w:r>
      <w:r w:rsidRPr="00AD229A">
        <w:rPr>
          <w:rFonts w:ascii="Open Sans" w:hAnsi="Open Sans" w:cs="Open Sans"/>
          <w:i/>
          <w:sz w:val="16"/>
          <w:szCs w:val="16"/>
        </w:rPr>
        <w:t xml:space="preserve"> </w:t>
      </w:r>
      <w:r w:rsidRPr="00AD229A">
        <w:rPr>
          <w:rFonts w:ascii="Open Sans" w:eastAsia="Calibri" w:hAnsi="Open Sans" w:cs="Open Sans"/>
          <w:bCs/>
          <w:i/>
          <w:sz w:val="16"/>
          <w:szCs w:val="16"/>
        </w:rPr>
        <w:t>The eligible expenditure of the D</w:t>
      </w:r>
      <w:r>
        <w:rPr>
          <w:rFonts w:ascii="Open Sans" w:eastAsia="Calibri" w:hAnsi="Open Sans" w:cs="Open Sans"/>
          <w:bCs/>
          <w:i/>
          <w:sz w:val="16"/>
          <w:szCs w:val="16"/>
        </w:rPr>
        <w:t>R</w:t>
      </w:r>
      <w:r w:rsidRPr="00AD229A">
        <w:rPr>
          <w:rFonts w:ascii="Open Sans" w:eastAsia="Calibri" w:hAnsi="Open Sans" w:cs="Open Sans"/>
          <w:bCs/>
          <w:i/>
          <w:sz w:val="16"/>
          <w:szCs w:val="16"/>
        </w:rPr>
        <w:t>P include</w:t>
      </w:r>
      <w:r w:rsidRPr="00AD229A">
        <w:rPr>
          <w:rFonts w:ascii="Open Sans" w:hAnsi="Open Sans" w:cs="Open Sans"/>
          <w:i/>
          <w:sz w:val="16"/>
          <w:szCs w:val="16"/>
        </w:rPr>
        <w:t xml:space="preserve"> the following budget lines: </w:t>
      </w:r>
      <w:r w:rsidRPr="00AD229A">
        <w:rPr>
          <w:rFonts w:ascii="Open Sans" w:eastAsia="Calibri" w:hAnsi="Open Sans" w:cs="Open Sans"/>
          <w:bCs/>
          <w:i/>
          <w:sz w:val="16"/>
          <w:szCs w:val="16"/>
        </w:rPr>
        <w:t>staff costs, office and administrative expenditure, travel an accommodation costs, external expertise and service costs, equipment expenditure, infrastructure and works</w:t>
      </w:r>
    </w:p>
  </w:footnote>
  <w:footnote w:id="5">
    <w:p w14:paraId="7F9CEC5A" w14:textId="59958DC7" w:rsidR="00FD108F" w:rsidRPr="000F042D" w:rsidRDefault="00FD108F">
      <w:pPr>
        <w:pStyle w:val="FootnoteText"/>
        <w:rPr>
          <w:rFonts w:ascii="Open Sans" w:hAnsi="Open Sans" w:cs="Open Sans"/>
          <w:i/>
          <w:sz w:val="18"/>
          <w:szCs w:val="18"/>
          <w:lang w:val="en-US"/>
        </w:rPr>
      </w:pPr>
      <w:r w:rsidRPr="000F042D">
        <w:rPr>
          <w:rStyle w:val="FootnoteReference"/>
          <w:rFonts w:ascii="Open Sans" w:hAnsi="Open Sans" w:cs="Open Sans"/>
          <w:i/>
          <w:sz w:val="18"/>
          <w:szCs w:val="18"/>
          <w:highlight w:val="yellow"/>
        </w:rPr>
        <w:footnoteRef/>
      </w:r>
      <w:r w:rsidRPr="000F042D">
        <w:rPr>
          <w:rFonts w:ascii="Open Sans" w:hAnsi="Open Sans" w:cs="Open Sans"/>
          <w:i/>
          <w:sz w:val="18"/>
          <w:szCs w:val="18"/>
          <w:highlight w:val="yellow"/>
        </w:rPr>
        <w:t xml:space="preserve"> </w:t>
      </w:r>
      <w:r w:rsidRPr="000F042D">
        <w:rPr>
          <w:rFonts w:ascii="Open Sans" w:hAnsi="Open Sans" w:cs="Open Sans"/>
          <w:i/>
          <w:sz w:val="18"/>
          <w:szCs w:val="18"/>
          <w:highlight w:val="yellow"/>
          <w:lang w:val="en-US"/>
        </w:rPr>
        <w:t>Further details on how to set up the partnership are included in the guideline on how to develop a successful project.(link to the guidelines on the website)</w:t>
      </w:r>
    </w:p>
  </w:footnote>
  <w:footnote w:id="6">
    <w:p w14:paraId="77AA4F3D" w14:textId="4DC6F51C" w:rsidR="00FD108F" w:rsidRPr="00475EDB" w:rsidRDefault="00FD108F" w:rsidP="00F30F8D">
      <w:pPr>
        <w:pStyle w:val="FootnoteText"/>
        <w:jc w:val="left"/>
        <w:rPr>
          <w:rFonts w:ascii="Open Sans" w:hAnsi="Open Sans" w:cs="Open Sans"/>
          <w:i/>
          <w:sz w:val="16"/>
          <w:szCs w:val="16"/>
          <w:lang w:val="en-US"/>
        </w:rPr>
      </w:pPr>
      <w:r w:rsidRPr="00475EDB">
        <w:rPr>
          <w:rStyle w:val="FootnoteReference"/>
          <w:rFonts w:ascii="Open Sans" w:hAnsi="Open Sans" w:cs="Open Sans"/>
          <w:i/>
          <w:color w:val="17365D" w:themeColor="text2" w:themeShade="BF"/>
          <w:sz w:val="16"/>
          <w:szCs w:val="16"/>
        </w:rPr>
        <w:footnoteRef/>
      </w:r>
      <w:r w:rsidRPr="00475EDB">
        <w:rPr>
          <w:rFonts w:ascii="Open Sans" w:hAnsi="Open Sans" w:cs="Open Sans"/>
          <w:i/>
          <w:color w:val="17365D" w:themeColor="text2" w:themeShade="BF"/>
          <w:sz w:val="16"/>
          <w:szCs w:val="16"/>
        </w:rPr>
        <w:t xml:space="preserve"> </w:t>
      </w:r>
      <w:r w:rsidRPr="00475EDB">
        <w:rPr>
          <w:rFonts w:ascii="Open Sans" w:hAnsi="Open Sans" w:cs="Open Sans"/>
          <w:i/>
          <w:color w:val="17365D" w:themeColor="text2" w:themeShade="BF"/>
          <w:sz w:val="16"/>
          <w:szCs w:val="16"/>
          <w:lang w:val="en-US"/>
        </w:rPr>
        <w:t xml:space="preserve">For further details on the New European Bauhaus please consult the following link </w:t>
      </w:r>
      <w:hyperlink r:id="rId1" w:history="1">
        <w:r w:rsidRPr="00475EDB">
          <w:rPr>
            <w:rStyle w:val="Hyperlink"/>
            <w:rFonts w:ascii="Open Sans" w:hAnsi="Open Sans" w:cs="Open Sans"/>
            <w:i/>
            <w:color w:val="548DD4" w:themeColor="text2" w:themeTint="99"/>
            <w:sz w:val="16"/>
            <w:szCs w:val="16"/>
            <w:lang w:val="en-US"/>
          </w:rPr>
          <w:t>https://europa.eu/new-european-bauhaus/index_en</w:t>
        </w:r>
      </w:hyperlink>
      <w:r w:rsidRPr="00475EDB">
        <w:rPr>
          <w:rFonts w:ascii="Open Sans" w:hAnsi="Open Sans" w:cs="Open Sans"/>
          <w:i/>
          <w:color w:val="548DD4" w:themeColor="text2" w:themeTint="99"/>
          <w:sz w:val="16"/>
          <w:szCs w:val="16"/>
          <w:lang w:val="en-US"/>
        </w:rPr>
        <w:t xml:space="preserve">  </w:t>
      </w:r>
    </w:p>
  </w:footnote>
  <w:footnote w:id="7">
    <w:p w14:paraId="542E1CDE" w14:textId="7453C883" w:rsidR="00FD108F" w:rsidRPr="00475EDB" w:rsidRDefault="00FD108F" w:rsidP="00F30F8D">
      <w:pPr>
        <w:pStyle w:val="FootnoteText"/>
        <w:jc w:val="left"/>
        <w:rPr>
          <w:rFonts w:ascii="Open Sans" w:hAnsi="Open Sans" w:cs="Open Sans"/>
          <w:i/>
          <w:sz w:val="16"/>
          <w:szCs w:val="16"/>
          <w:lang w:val="en-US"/>
        </w:rPr>
      </w:pPr>
      <w:r w:rsidRPr="00475EDB">
        <w:rPr>
          <w:rStyle w:val="FootnoteReference"/>
          <w:rFonts w:ascii="Open Sans" w:hAnsi="Open Sans" w:cs="Open Sans"/>
          <w:i/>
          <w:sz w:val="16"/>
          <w:szCs w:val="16"/>
        </w:rPr>
        <w:footnoteRef/>
      </w:r>
      <w:r w:rsidRPr="00475EDB">
        <w:rPr>
          <w:rFonts w:ascii="Open Sans" w:hAnsi="Open Sans" w:cs="Open Sans"/>
          <w:i/>
          <w:sz w:val="16"/>
          <w:szCs w:val="16"/>
        </w:rPr>
        <w:t xml:space="preserve"> </w:t>
      </w:r>
      <w:r w:rsidRPr="00475EDB">
        <w:rPr>
          <w:rFonts w:ascii="Open Sans" w:hAnsi="Open Sans" w:cs="Open Sans"/>
          <w:i/>
          <w:sz w:val="16"/>
          <w:szCs w:val="16"/>
          <w:lang w:val="en-US"/>
        </w:rPr>
        <w:t xml:space="preserve">Further details on public procurement at </w:t>
      </w:r>
      <w:proofErr w:type="spellStart"/>
      <w:r w:rsidRPr="00475EDB">
        <w:rPr>
          <w:rFonts w:ascii="Open Sans" w:hAnsi="Open Sans" w:cs="Open Sans"/>
          <w:i/>
          <w:sz w:val="16"/>
          <w:szCs w:val="16"/>
          <w:lang w:val="en-US"/>
        </w:rPr>
        <w:t>programme</w:t>
      </w:r>
      <w:proofErr w:type="spellEnd"/>
      <w:r w:rsidRPr="00475EDB">
        <w:rPr>
          <w:rFonts w:ascii="Open Sans" w:hAnsi="Open Sans" w:cs="Open Sans"/>
          <w:i/>
          <w:sz w:val="16"/>
          <w:szCs w:val="16"/>
          <w:lang w:val="en-US"/>
        </w:rPr>
        <w:t xml:space="preserve"> level can be found in the Eligibility of Expenditure document</w:t>
      </w:r>
    </w:p>
  </w:footnote>
  <w:footnote w:id="8">
    <w:p w14:paraId="57881C3D" w14:textId="24FE0A4F" w:rsidR="00FD108F" w:rsidRPr="00475EDB" w:rsidRDefault="00FD108F" w:rsidP="00F30F8D">
      <w:pPr>
        <w:pStyle w:val="FootnoteText"/>
        <w:jc w:val="left"/>
        <w:rPr>
          <w:lang w:val="en-US"/>
        </w:rPr>
      </w:pPr>
      <w:r w:rsidRPr="00475EDB">
        <w:rPr>
          <w:rStyle w:val="FootnoteReference"/>
          <w:rFonts w:ascii="Open Sans" w:hAnsi="Open Sans" w:cs="Open Sans"/>
          <w:sz w:val="16"/>
          <w:szCs w:val="16"/>
        </w:rPr>
        <w:footnoteRef/>
      </w:r>
      <w:r w:rsidRPr="00475EDB">
        <w:rPr>
          <w:rFonts w:ascii="Open Sans" w:hAnsi="Open Sans" w:cs="Open Sans"/>
          <w:sz w:val="16"/>
          <w:szCs w:val="16"/>
        </w:rPr>
        <w:t xml:space="preserve"> </w:t>
      </w:r>
      <w:r w:rsidRPr="00475EDB">
        <w:rPr>
          <w:rFonts w:ascii="Open Sans" w:hAnsi="Open Sans" w:cs="Open Sans"/>
          <w:i/>
          <w:sz w:val="16"/>
          <w:szCs w:val="16"/>
          <w:highlight w:val="yellow"/>
          <w:lang w:val="en-US"/>
        </w:rPr>
        <w:t>A detailed description on how to develop the intervention logic can be found in the document: How to develop a transnational project (link to the document)</w:t>
      </w:r>
    </w:p>
  </w:footnote>
  <w:footnote w:id="9">
    <w:p w14:paraId="13EDB20F" w14:textId="643909D3" w:rsidR="00FD108F" w:rsidRPr="005C2377" w:rsidRDefault="00FD108F" w:rsidP="005C2377">
      <w:pPr>
        <w:pStyle w:val="FootnoteText"/>
        <w:jc w:val="left"/>
        <w:rPr>
          <w:rFonts w:ascii="Open Sans" w:hAnsi="Open Sans" w:cs="Open Sans"/>
          <w:i/>
          <w:sz w:val="16"/>
          <w:szCs w:val="16"/>
          <w:lang w:val="en-US"/>
        </w:rPr>
      </w:pPr>
      <w:r w:rsidRPr="005C2377">
        <w:rPr>
          <w:rStyle w:val="FootnoteReference"/>
          <w:rFonts w:ascii="Open Sans" w:hAnsi="Open Sans" w:cs="Open Sans"/>
          <w:i/>
          <w:sz w:val="16"/>
          <w:szCs w:val="16"/>
          <w:highlight w:val="yellow"/>
        </w:rPr>
        <w:footnoteRef/>
      </w:r>
      <w:r w:rsidRPr="005C2377">
        <w:rPr>
          <w:rFonts w:ascii="Open Sans" w:hAnsi="Open Sans" w:cs="Open Sans"/>
          <w:i/>
          <w:sz w:val="16"/>
          <w:szCs w:val="16"/>
          <w:highlight w:val="yellow"/>
        </w:rPr>
        <w:t xml:space="preserve"> </w:t>
      </w:r>
      <w:r w:rsidRPr="005C2377">
        <w:rPr>
          <w:rFonts w:ascii="Open Sans" w:hAnsi="Open Sans" w:cs="Open Sans"/>
          <w:i/>
          <w:sz w:val="16"/>
          <w:szCs w:val="16"/>
          <w:highlight w:val="yellow"/>
          <w:lang w:val="en-US"/>
        </w:rPr>
        <w:t>For further details and examples on output and results indicators please check the Programme output and results indicators document</w:t>
      </w:r>
    </w:p>
  </w:footnote>
  <w:footnote w:id="10">
    <w:p w14:paraId="6E4A4BF9" w14:textId="77777777" w:rsidR="00FD108F" w:rsidRPr="004F4C62" w:rsidRDefault="00FD108F" w:rsidP="00D1419D">
      <w:pPr>
        <w:pStyle w:val="FootnoteText"/>
        <w:rPr>
          <w:lang w:val="en-US"/>
        </w:rPr>
      </w:pPr>
      <w:r>
        <w:rPr>
          <w:rStyle w:val="FootnoteReference"/>
        </w:rPr>
        <w:footnoteRef/>
      </w:r>
      <w:r>
        <w:t xml:space="preserve"> </w:t>
      </w:r>
      <w:proofErr w:type="spellStart"/>
      <w:r w:rsidRPr="005454F2">
        <w:rPr>
          <w:rFonts w:ascii="Open Sans" w:hAnsi="Open Sans" w:cs="Open Sans"/>
          <w:i/>
          <w:color w:val="17365D" w:themeColor="text2" w:themeShade="BF"/>
          <w:sz w:val="16"/>
          <w:szCs w:val="16"/>
          <w:lang w:val="en-US"/>
        </w:rPr>
        <w:t>Interreg</w:t>
      </w:r>
      <w:proofErr w:type="spellEnd"/>
      <w:r w:rsidRPr="005454F2">
        <w:rPr>
          <w:rFonts w:ascii="Open Sans" w:hAnsi="Open Sans" w:cs="Open Sans"/>
          <w:i/>
          <w:color w:val="17365D" w:themeColor="text2" w:themeShade="BF"/>
          <w:sz w:val="16"/>
          <w:szCs w:val="16"/>
          <w:lang w:val="en-US"/>
        </w:rPr>
        <w:t xml:space="preserve"> Specific Indicator developed by the </w:t>
      </w:r>
      <w:proofErr w:type="spellStart"/>
      <w:r w:rsidRPr="005454F2">
        <w:rPr>
          <w:rFonts w:ascii="Open Sans" w:hAnsi="Open Sans" w:cs="Open Sans"/>
          <w:i/>
          <w:color w:val="17365D" w:themeColor="text2" w:themeShade="BF"/>
          <w:sz w:val="16"/>
          <w:szCs w:val="16"/>
          <w:lang w:val="en-US"/>
        </w:rPr>
        <w:t>programmes</w:t>
      </w:r>
      <w:proofErr w:type="spellEnd"/>
      <w:r w:rsidRPr="005454F2">
        <w:rPr>
          <w:rFonts w:ascii="Open Sans" w:hAnsi="Open Sans" w:cs="Open Sans"/>
          <w:i/>
          <w:color w:val="17365D" w:themeColor="text2" w:themeShade="BF"/>
          <w:sz w:val="16"/>
          <w:szCs w:val="16"/>
          <w:lang w:val="en-US"/>
        </w:rPr>
        <w:t xml:space="preserve"> together with INTERACT</w:t>
      </w:r>
    </w:p>
  </w:footnote>
  <w:footnote w:id="11">
    <w:p w14:paraId="44D9DFB8" w14:textId="1B38E3BD" w:rsidR="00FD108F" w:rsidRPr="00F97088" w:rsidRDefault="00FD108F">
      <w:pPr>
        <w:pStyle w:val="FootnoteText"/>
        <w:rPr>
          <w:rFonts w:ascii="Open Sans" w:hAnsi="Open Sans" w:cs="Open Sans"/>
          <w:i/>
          <w:sz w:val="16"/>
          <w:szCs w:val="16"/>
          <w:lang w:val="en-US"/>
        </w:rPr>
      </w:pPr>
      <w:r w:rsidRPr="00F97088">
        <w:rPr>
          <w:rStyle w:val="FootnoteReference"/>
          <w:rFonts w:ascii="Open Sans" w:hAnsi="Open Sans" w:cs="Open Sans"/>
          <w:i/>
          <w:sz w:val="16"/>
          <w:szCs w:val="16"/>
        </w:rPr>
        <w:footnoteRef/>
      </w:r>
      <w:r w:rsidRPr="00F97088">
        <w:rPr>
          <w:rFonts w:ascii="Open Sans" w:hAnsi="Open Sans" w:cs="Open Sans"/>
          <w:i/>
          <w:sz w:val="16"/>
          <w:szCs w:val="16"/>
        </w:rPr>
        <w:t xml:space="preserve"> </w:t>
      </w:r>
      <w:r w:rsidRPr="00F97088">
        <w:rPr>
          <w:rFonts w:ascii="Open Sans" w:hAnsi="Open Sans" w:cs="Open Sans"/>
          <w:i/>
          <w:sz w:val="16"/>
          <w:szCs w:val="16"/>
          <w:lang w:val="en-US"/>
        </w:rPr>
        <w:t>This indicator applies only for S.O.4.1</w:t>
      </w:r>
      <w:r>
        <w:rPr>
          <w:rFonts w:ascii="Open Sans" w:hAnsi="Open Sans" w:cs="Open Sans"/>
          <w:i/>
          <w:sz w:val="16"/>
          <w:szCs w:val="16"/>
          <w:lang w:val="en-US"/>
        </w:rPr>
        <w:t xml:space="preserve"> related to EUSDR governance support.</w:t>
      </w:r>
    </w:p>
  </w:footnote>
  <w:footnote w:id="12">
    <w:p w14:paraId="58ABCB64" w14:textId="24CB4517" w:rsidR="00FD108F" w:rsidRPr="0034394A" w:rsidRDefault="00FD108F" w:rsidP="00151592">
      <w:pPr>
        <w:pStyle w:val="FootnoteText"/>
        <w:rPr>
          <w:rFonts w:ascii="Open Sans" w:hAnsi="Open Sans" w:cs="Open Sans"/>
          <w:i/>
          <w:sz w:val="16"/>
          <w:szCs w:val="16"/>
          <w:lang w:val="en-US"/>
        </w:rPr>
      </w:pPr>
      <w:r w:rsidRPr="0034394A">
        <w:rPr>
          <w:rStyle w:val="FootnoteReference"/>
          <w:rFonts w:ascii="Open Sans" w:hAnsi="Open Sans" w:cs="Open Sans"/>
          <w:i/>
          <w:sz w:val="16"/>
          <w:szCs w:val="16"/>
        </w:rPr>
        <w:footnoteRef/>
      </w:r>
      <w:r w:rsidRPr="0034394A">
        <w:rPr>
          <w:rFonts w:ascii="Open Sans" w:hAnsi="Open Sans" w:cs="Open Sans"/>
          <w:i/>
          <w:sz w:val="16"/>
          <w:szCs w:val="16"/>
        </w:rPr>
        <w:t xml:space="preserve"> </w:t>
      </w:r>
      <w:r w:rsidRPr="0034394A">
        <w:rPr>
          <w:rFonts w:ascii="Open Sans" w:hAnsi="Open Sans" w:cs="Open Sans"/>
          <w:i/>
          <w:sz w:val="16"/>
          <w:szCs w:val="16"/>
          <w:lang w:val="en-US"/>
        </w:rPr>
        <w:t xml:space="preserve">Interreg </w:t>
      </w:r>
      <w:r>
        <w:rPr>
          <w:rFonts w:ascii="Open Sans" w:hAnsi="Open Sans" w:cs="Open Sans"/>
          <w:i/>
          <w:sz w:val="16"/>
          <w:szCs w:val="16"/>
          <w:lang w:val="en-US"/>
        </w:rPr>
        <w:t>s</w:t>
      </w:r>
      <w:r w:rsidRPr="0034394A">
        <w:rPr>
          <w:rFonts w:ascii="Open Sans" w:hAnsi="Open Sans" w:cs="Open Sans"/>
          <w:i/>
          <w:sz w:val="16"/>
          <w:szCs w:val="16"/>
          <w:lang w:val="en-US"/>
        </w:rPr>
        <w:t xml:space="preserve">pecific Indicator developed by the </w:t>
      </w:r>
      <w:proofErr w:type="spellStart"/>
      <w:r w:rsidRPr="0034394A">
        <w:rPr>
          <w:rFonts w:ascii="Open Sans" w:hAnsi="Open Sans" w:cs="Open Sans"/>
          <w:i/>
          <w:sz w:val="16"/>
          <w:szCs w:val="16"/>
          <w:lang w:val="en-US"/>
        </w:rPr>
        <w:t>programmes</w:t>
      </w:r>
      <w:proofErr w:type="spellEnd"/>
      <w:r w:rsidRPr="0034394A">
        <w:rPr>
          <w:rFonts w:ascii="Open Sans" w:hAnsi="Open Sans" w:cs="Open Sans"/>
          <w:i/>
          <w:sz w:val="16"/>
          <w:szCs w:val="16"/>
          <w:lang w:val="en-US"/>
        </w:rPr>
        <w:t xml:space="preserve"> together with INTERACT</w:t>
      </w:r>
    </w:p>
  </w:footnote>
  <w:footnote w:id="13">
    <w:p w14:paraId="326D4826" w14:textId="0B9FAD1E" w:rsidR="00FD108F" w:rsidRPr="00DF4606" w:rsidRDefault="00FD108F">
      <w:pPr>
        <w:pStyle w:val="FootnoteText"/>
        <w:rPr>
          <w:rFonts w:ascii="Open Sans" w:hAnsi="Open Sans" w:cs="Open Sans"/>
          <w:i/>
          <w:sz w:val="16"/>
          <w:szCs w:val="16"/>
          <w:lang w:val="en-US"/>
        </w:rPr>
      </w:pPr>
      <w:r w:rsidRPr="00DF4606">
        <w:rPr>
          <w:rStyle w:val="FootnoteReference"/>
          <w:rFonts w:ascii="Open Sans" w:hAnsi="Open Sans" w:cs="Open Sans"/>
          <w:i/>
          <w:sz w:val="16"/>
          <w:szCs w:val="16"/>
        </w:rPr>
        <w:footnoteRef/>
      </w:r>
      <w:r w:rsidRPr="00DF4606">
        <w:rPr>
          <w:rFonts w:ascii="Open Sans" w:hAnsi="Open Sans" w:cs="Open Sans"/>
          <w:i/>
          <w:sz w:val="16"/>
          <w:szCs w:val="16"/>
        </w:rPr>
        <w:t xml:space="preserve"> </w:t>
      </w:r>
      <w:r w:rsidRPr="00DF4606">
        <w:rPr>
          <w:rFonts w:ascii="Open Sans" w:hAnsi="Open Sans" w:cs="Open Sans"/>
          <w:i/>
          <w:sz w:val="16"/>
          <w:szCs w:val="16"/>
          <w:lang w:val="en-US"/>
        </w:rPr>
        <w:t>The Call announcement can regulate differently (e.g. one step procedure).</w:t>
      </w:r>
      <w:r>
        <w:rPr>
          <w:rFonts w:ascii="Open Sans" w:hAnsi="Open Sans" w:cs="Open Sans"/>
          <w:i/>
          <w:sz w:val="16"/>
          <w:szCs w:val="16"/>
          <w:lang w:val="en-US"/>
        </w:rPr>
        <w:t xml:space="preserve"> </w:t>
      </w:r>
    </w:p>
  </w:footnote>
  <w:footnote w:id="14">
    <w:p w14:paraId="2AE9C73F" w14:textId="11E5C56B" w:rsidR="00FD108F" w:rsidRPr="001875BA" w:rsidRDefault="00FD108F">
      <w:pPr>
        <w:pStyle w:val="FootnoteText"/>
        <w:rPr>
          <w:i/>
          <w:sz w:val="16"/>
          <w:szCs w:val="16"/>
          <w:lang w:val="en-US"/>
        </w:rPr>
      </w:pPr>
      <w:r w:rsidRPr="001875BA">
        <w:rPr>
          <w:rStyle w:val="FootnoteReference"/>
          <w:i/>
          <w:sz w:val="16"/>
          <w:szCs w:val="16"/>
        </w:rPr>
        <w:footnoteRef/>
      </w:r>
      <w:r w:rsidRPr="001875BA">
        <w:rPr>
          <w:i/>
          <w:sz w:val="16"/>
          <w:szCs w:val="16"/>
        </w:rPr>
        <w:t xml:space="preserve"> V</w:t>
      </w:r>
      <w:proofErr w:type="spellStart"/>
      <w:r w:rsidRPr="001875BA">
        <w:rPr>
          <w:i/>
          <w:sz w:val="16"/>
          <w:szCs w:val="16"/>
          <w:lang w:val="en-US"/>
        </w:rPr>
        <w:t>alid</w:t>
      </w:r>
      <w:proofErr w:type="spellEnd"/>
      <w:r w:rsidRPr="001875BA">
        <w:rPr>
          <w:i/>
          <w:sz w:val="16"/>
          <w:szCs w:val="16"/>
          <w:lang w:val="en-US"/>
        </w:rPr>
        <w:t xml:space="preserve"> only for the 1</w:t>
      </w:r>
      <w:r w:rsidRPr="001875BA">
        <w:rPr>
          <w:i/>
          <w:sz w:val="16"/>
          <w:szCs w:val="16"/>
          <w:vertAlign w:val="superscript"/>
          <w:lang w:val="en-US"/>
        </w:rPr>
        <w:t>st</w:t>
      </w:r>
      <w:r w:rsidRPr="001875BA">
        <w:rPr>
          <w:i/>
          <w:sz w:val="16"/>
          <w:szCs w:val="16"/>
          <w:lang w:val="en-US"/>
        </w:rPr>
        <w:t xml:space="preserve"> call</w:t>
      </w:r>
    </w:p>
  </w:footnote>
  <w:footnote w:id="15">
    <w:p w14:paraId="63BE15BF" w14:textId="18B999E8" w:rsidR="00FD108F" w:rsidRPr="001875BA" w:rsidRDefault="00FD108F">
      <w:pPr>
        <w:pStyle w:val="FootnoteText"/>
        <w:rPr>
          <w:lang w:val="en-US"/>
        </w:rPr>
      </w:pPr>
      <w:r>
        <w:rPr>
          <w:rStyle w:val="FootnoteReference"/>
        </w:rPr>
        <w:footnoteRef/>
      </w:r>
      <w:r>
        <w:t xml:space="preserve"> </w:t>
      </w:r>
      <w:r w:rsidRPr="001875BA">
        <w:rPr>
          <w:i/>
          <w:sz w:val="16"/>
          <w:szCs w:val="16"/>
        </w:rPr>
        <w:t>V</w:t>
      </w:r>
      <w:proofErr w:type="spellStart"/>
      <w:r w:rsidRPr="001875BA">
        <w:rPr>
          <w:i/>
          <w:sz w:val="16"/>
          <w:szCs w:val="16"/>
          <w:lang w:val="en-US"/>
        </w:rPr>
        <w:t>alid</w:t>
      </w:r>
      <w:proofErr w:type="spellEnd"/>
      <w:r w:rsidRPr="001875BA">
        <w:rPr>
          <w:i/>
          <w:sz w:val="16"/>
          <w:szCs w:val="16"/>
          <w:lang w:val="en-US"/>
        </w:rPr>
        <w:t xml:space="preserve"> only for the 1</w:t>
      </w:r>
      <w:r w:rsidRPr="001875BA">
        <w:rPr>
          <w:i/>
          <w:sz w:val="16"/>
          <w:szCs w:val="16"/>
          <w:vertAlign w:val="superscript"/>
          <w:lang w:val="en-US"/>
        </w:rPr>
        <w:t>st</w:t>
      </w:r>
      <w:r w:rsidRPr="001875BA">
        <w:rPr>
          <w:i/>
          <w:sz w:val="16"/>
          <w:szCs w:val="16"/>
          <w:lang w:val="en-US"/>
        </w:rPr>
        <w:t xml:space="preserve"> call</w:t>
      </w:r>
    </w:p>
  </w:footnote>
  <w:footnote w:id="16">
    <w:p w14:paraId="2837257A" w14:textId="5086A94D" w:rsidR="00FD108F" w:rsidRPr="00637891" w:rsidRDefault="00FD108F" w:rsidP="00870F71">
      <w:pPr>
        <w:pStyle w:val="FootnoteText"/>
        <w:rPr>
          <w:rFonts w:ascii="Open Sans" w:hAnsi="Open Sans" w:cs="Open Sans"/>
          <w:i/>
          <w:sz w:val="16"/>
          <w:szCs w:val="16"/>
          <w:lang w:val="en-US"/>
        </w:rPr>
      </w:pPr>
      <w:r w:rsidRPr="00637891">
        <w:rPr>
          <w:rStyle w:val="FootnoteReference"/>
          <w:rFonts w:ascii="Open Sans" w:hAnsi="Open Sans" w:cs="Open Sans"/>
          <w:i/>
          <w:sz w:val="16"/>
          <w:szCs w:val="16"/>
        </w:rPr>
        <w:footnoteRef/>
      </w:r>
      <w:r w:rsidRPr="00637891">
        <w:rPr>
          <w:rFonts w:ascii="Open Sans" w:hAnsi="Open Sans" w:cs="Open Sans"/>
          <w:i/>
          <w:sz w:val="16"/>
          <w:szCs w:val="16"/>
        </w:rPr>
        <w:t xml:space="preserve"> </w:t>
      </w:r>
      <w:r w:rsidRPr="00637891">
        <w:rPr>
          <w:rFonts w:ascii="Open Sans" w:hAnsi="Open Sans" w:cs="Open Sans"/>
          <w:i/>
          <w:sz w:val="16"/>
          <w:szCs w:val="16"/>
          <w:lang w:val="en-US"/>
        </w:rPr>
        <w:t>Points 8-10 are only applicable in case of two</w:t>
      </w:r>
      <w:r>
        <w:rPr>
          <w:rFonts w:ascii="Open Sans" w:hAnsi="Open Sans" w:cs="Open Sans"/>
          <w:i/>
          <w:sz w:val="16"/>
          <w:szCs w:val="16"/>
          <w:lang w:val="en-US"/>
        </w:rPr>
        <w:t>-</w:t>
      </w:r>
      <w:r w:rsidRPr="00637891">
        <w:rPr>
          <w:rFonts w:ascii="Open Sans" w:hAnsi="Open Sans" w:cs="Open Sans"/>
          <w:i/>
          <w:sz w:val="16"/>
          <w:szCs w:val="16"/>
          <w:lang w:val="en-US"/>
        </w:rPr>
        <w:t xml:space="preserve">step </w:t>
      </w:r>
      <w:r>
        <w:rPr>
          <w:rFonts w:ascii="Open Sans" w:hAnsi="Open Sans" w:cs="Open Sans"/>
          <w:i/>
          <w:sz w:val="16"/>
          <w:szCs w:val="16"/>
          <w:lang w:val="en-US"/>
        </w:rPr>
        <w:t>C</w:t>
      </w:r>
      <w:r w:rsidRPr="00637891">
        <w:rPr>
          <w:rFonts w:ascii="Open Sans" w:hAnsi="Open Sans" w:cs="Open Sans"/>
          <w:i/>
          <w:sz w:val="16"/>
          <w:szCs w:val="16"/>
          <w:lang w:val="en-US"/>
        </w:rPr>
        <w:t>alls</w:t>
      </w:r>
    </w:p>
  </w:footnote>
  <w:footnote w:id="17">
    <w:p w14:paraId="2D4DCBF7" w14:textId="77777777" w:rsidR="00FD108F" w:rsidRPr="00EC29E2" w:rsidRDefault="00FD108F" w:rsidP="003C3F29">
      <w:pPr>
        <w:pStyle w:val="FootnoteText"/>
        <w:rPr>
          <w:sz w:val="18"/>
          <w:szCs w:val="18"/>
        </w:rPr>
      </w:pPr>
      <w:r w:rsidRPr="00EC29E2">
        <w:rPr>
          <w:rStyle w:val="FootnoteReference"/>
          <w:color w:val="17365D" w:themeColor="text2" w:themeShade="BF"/>
          <w:sz w:val="18"/>
          <w:szCs w:val="18"/>
        </w:rPr>
        <w:footnoteRef/>
      </w:r>
      <w:r w:rsidRPr="00EC29E2">
        <w:rPr>
          <w:color w:val="17365D" w:themeColor="text2" w:themeShade="BF"/>
          <w:sz w:val="18"/>
          <w:szCs w:val="18"/>
        </w:rPr>
        <w:t xml:space="preserve"> </w:t>
      </w:r>
      <w:r w:rsidRPr="00A01AFF">
        <w:rPr>
          <w:color w:val="17365D" w:themeColor="text2" w:themeShade="BF"/>
          <w:sz w:val="18"/>
          <w:szCs w:val="18"/>
        </w:rPr>
        <w:t>The score is calculated by multiplying the single points received by each assessment group to its weight and summing the result of each assessment group: For example if a project received 63% in strategic and 59% in operational the final score is calculated as follows: 63*0.6 + 59*0.4 = 37.8+23.6 = 61%</w:t>
      </w:r>
    </w:p>
  </w:footnote>
  <w:footnote w:id="18">
    <w:p w14:paraId="31FBB9BD" w14:textId="77777777" w:rsidR="00FD108F" w:rsidRPr="003B0365" w:rsidRDefault="00FD108F" w:rsidP="00CE55B8">
      <w:pPr>
        <w:suppressAutoHyphens/>
        <w:spacing w:before="120" w:line="280" w:lineRule="exact"/>
        <w:rPr>
          <w:rFonts w:cs="Arial"/>
          <w:sz w:val="18"/>
          <w:szCs w:val="18"/>
        </w:rPr>
      </w:pPr>
      <w:r w:rsidRPr="003B0365">
        <w:rPr>
          <w:rStyle w:val="FootnoteReference"/>
          <w:sz w:val="18"/>
          <w:szCs w:val="18"/>
        </w:rPr>
        <w:footnoteRef/>
      </w:r>
      <w:r w:rsidRPr="003B0365">
        <w:rPr>
          <w:sz w:val="18"/>
          <w:szCs w:val="18"/>
        </w:rPr>
        <w:t xml:space="preserve"> </w:t>
      </w:r>
      <w:r w:rsidRPr="003B0365">
        <w:rPr>
          <w:rFonts w:cs="Arial"/>
          <w:sz w:val="18"/>
          <w:szCs w:val="18"/>
        </w:rPr>
        <w:t xml:space="preserve">In case of appeal to the judiciary system against the decision of the programme </w:t>
      </w:r>
      <w:r w:rsidRPr="003B0365">
        <w:rPr>
          <w:sz w:val="18"/>
          <w:szCs w:val="18"/>
        </w:rPr>
        <w:t xml:space="preserve">authorities during the project assessment and selection process, the court of Hungary has the jurisdiction on the matter. </w:t>
      </w:r>
    </w:p>
    <w:p w14:paraId="2111549D" w14:textId="77777777" w:rsidR="00FD108F" w:rsidRPr="003B0365" w:rsidRDefault="00FD108F" w:rsidP="00CE55B8">
      <w:pPr>
        <w:pStyle w:val="FootnoteText"/>
        <w:rPr>
          <w:color w:val="17365D" w:themeColor="text2" w:themeShade="BF"/>
          <w:sz w:val="18"/>
          <w:szCs w:val="18"/>
        </w:rPr>
      </w:pPr>
    </w:p>
  </w:footnote>
  <w:footnote w:id="19">
    <w:p w14:paraId="2CF5491D" w14:textId="6055504D" w:rsidR="00FD108F" w:rsidRPr="003D02C4" w:rsidRDefault="00FD108F">
      <w:pPr>
        <w:pStyle w:val="FootnoteText"/>
        <w:rPr>
          <w:sz w:val="18"/>
          <w:szCs w:val="18"/>
          <w:lang w:val="en-US"/>
        </w:rPr>
      </w:pPr>
      <w:r w:rsidRPr="003D02C4">
        <w:rPr>
          <w:rStyle w:val="FootnoteReference"/>
          <w:sz w:val="18"/>
          <w:szCs w:val="18"/>
        </w:rPr>
        <w:footnoteRef/>
      </w:r>
      <w:r w:rsidRPr="003D02C4">
        <w:rPr>
          <w:sz w:val="18"/>
          <w:szCs w:val="18"/>
        </w:rPr>
        <w:t xml:space="preserve"> For the quality assessment the applicants can request further information and justification from the MA/ JS </w:t>
      </w:r>
      <w:r>
        <w:rPr>
          <w:sz w:val="18"/>
          <w:szCs w:val="18"/>
        </w:rPr>
        <w:t>and can ask for face to face consultations. However a complaint against the quality assessment is not possible since the assessment of the proposals and the MC decision cannot be reviewed.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BD3B6" w14:textId="6D36BEB0" w:rsidR="00FD108F" w:rsidRPr="00287D14" w:rsidRDefault="00FD108F" w:rsidP="00B10294">
    <w:pPr>
      <w:pStyle w:val="Header"/>
      <w:spacing w:after="2160"/>
      <w:rPr>
        <w:i/>
      </w:rPr>
    </w:pPr>
    <w:r>
      <w:rPr>
        <w:i/>
        <w:noProof/>
        <w:lang w:val="hu-HU" w:eastAsia="hu-HU"/>
      </w:rPr>
      <w:drawing>
        <wp:anchor distT="0" distB="0" distL="114300" distR="114300" simplePos="0" relativeHeight="251829248" behindDoc="0" locked="0" layoutInCell="1" allowOverlap="1" wp14:anchorId="45A8BF30" wp14:editId="3C3E262F">
          <wp:simplePos x="0" y="0"/>
          <wp:positionH relativeFrom="margin">
            <wp:align>right</wp:align>
          </wp:positionH>
          <wp:positionV relativeFrom="paragraph">
            <wp:posOffset>-933450</wp:posOffset>
          </wp:positionV>
          <wp:extent cx="5760720" cy="115189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nube Region Programme (3).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5189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A484C" w14:textId="77777777" w:rsidR="00FD108F" w:rsidRDefault="00FD108F" w:rsidP="004F7FDF">
    <w:pPr>
      <w:pStyle w:val="Header"/>
      <w:spacing w:after="3840"/>
    </w:pPr>
    <w:r w:rsidRPr="00C30F3B">
      <w:rPr>
        <w:b/>
        <w:noProof/>
        <w:sz w:val="52"/>
        <w:szCs w:val="52"/>
        <w:lang w:val="hu-HU" w:eastAsia="hu-HU"/>
      </w:rPr>
      <w:drawing>
        <wp:anchor distT="0" distB="0" distL="114300" distR="114300" simplePos="0" relativeHeight="251666432" behindDoc="0" locked="1" layoutInCell="1" allowOverlap="1" wp14:anchorId="0C663E09" wp14:editId="496696DE">
          <wp:simplePos x="0" y="0"/>
          <wp:positionH relativeFrom="column">
            <wp:posOffset>0</wp:posOffset>
          </wp:positionH>
          <wp:positionV relativeFrom="page">
            <wp:posOffset>904240</wp:posOffset>
          </wp:positionV>
          <wp:extent cx="4244340" cy="1238250"/>
          <wp:effectExtent l="0" t="0" r="3810" b="0"/>
          <wp:wrapSquare wrapText="bothSides"/>
          <wp:docPr id="43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val="hu-HU" w:eastAsia="hu-HU"/>
      </w:rPr>
      <w:drawing>
        <wp:anchor distT="0" distB="0" distL="114300" distR="114300" simplePos="0" relativeHeight="251747328" behindDoc="0" locked="1" layoutInCell="1" allowOverlap="1" wp14:anchorId="7FB693F1" wp14:editId="1A5687D4">
          <wp:simplePos x="0" y="0"/>
          <wp:positionH relativeFrom="column">
            <wp:posOffset>-153035</wp:posOffset>
          </wp:positionH>
          <wp:positionV relativeFrom="page">
            <wp:posOffset>3185160</wp:posOffset>
          </wp:positionV>
          <wp:extent cx="168910" cy="3326130"/>
          <wp:effectExtent l="0" t="0" r="2540" b="7620"/>
          <wp:wrapSquare wrapText="bothSides"/>
          <wp:docPr id="434"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5920E" w14:textId="22F94309" w:rsidR="00FD108F" w:rsidRDefault="00FD108F" w:rsidP="00C91E9C">
    <w:pPr>
      <w:pStyle w:val="Header"/>
      <w:spacing w:after="480"/>
    </w:pPr>
    <w:r>
      <w:rPr>
        <w:noProof/>
        <w:lang w:val="hu-HU" w:eastAsia="hu-HU"/>
      </w:rPr>
      <w:drawing>
        <wp:inline distT="0" distB="0" distL="0" distR="0" wp14:anchorId="4F8D749A" wp14:editId="6A5CE3F4">
          <wp:extent cx="5759450" cy="1151890"/>
          <wp:effectExtent l="0" t="0" r="0" b="0"/>
          <wp:docPr id="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png"/>
                  <pic:cNvPicPr/>
                </pic:nvPicPr>
                <pic:blipFill>
                  <a:blip r:embed="rId1">
                    <a:extLst>
                      <a:ext uri="{28A0092B-C50C-407E-A947-70E740481C1C}">
                        <a14:useLocalDpi xmlns:a14="http://schemas.microsoft.com/office/drawing/2010/main" val="0"/>
                      </a:ext>
                    </a:extLst>
                  </a:blip>
                  <a:stretch>
                    <a:fillRect/>
                  </a:stretch>
                </pic:blipFill>
                <pic:spPr>
                  <a:xfrm>
                    <a:off x="0" y="0"/>
                    <a:ext cx="5759450" cy="1151890"/>
                  </a:xfrm>
                  <a:prstGeom prst="rect">
                    <a:avLst/>
                  </a:prstGeom>
                </pic:spPr>
              </pic:pic>
            </a:graphicData>
          </a:graphic>
        </wp:inline>
      </w:drawing>
    </w:r>
    <w:r w:rsidRPr="00ED5FAC">
      <w:rPr>
        <w:noProof/>
        <w:lang w:val="hu-HU" w:eastAsia="hu-HU"/>
      </w:rPr>
      <mc:AlternateContent>
        <mc:Choice Requires="wps">
          <w:drawing>
            <wp:anchor distT="0" distB="0" distL="114300" distR="114300" simplePos="0" relativeHeight="251756544" behindDoc="0" locked="1" layoutInCell="1" allowOverlap="1" wp14:anchorId="1D814ED9" wp14:editId="1A1CF46A">
              <wp:simplePos x="0" y="0"/>
              <wp:positionH relativeFrom="column">
                <wp:posOffset>2078932</wp:posOffset>
              </wp:positionH>
              <wp:positionV relativeFrom="page">
                <wp:posOffset>706582</wp:posOffset>
              </wp:positionV>
              <wp:extent cx="4053600" cy="367200"/>
              <wp:effectExtent l="0" t="0" r="0" b="0"/>
              <wp:wrapNone/>
              <wp:docPr id="1" name="Szövegdoboz 1"/>
              <wp:cNvGraphicFramePr/>
              <a:graphic xmlns:a="http://schemas.openxmlformats.org/drawingml/2006/main">
                <a:graphicData uri="http://schemas.microsoft.com/office/word/2010/wordprocessingShape">
                  <wps:wsp>
                    <wps:cNvSpPr txBox="1"/>
                    <wps:spPr>
                      <a:xfrm>
                        <a:off x="0" y="0"/>
                        <a:ext cx="4053600" cy="36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4730781" w14:textId="158BECB5" w:rsidR="00FD108F" w:rsidRPr="00041F23" w:rsidRDefault="00FD108F" w:rsidP="00C91E9C">
                          <w:pPr>
                            <w:pStyle w:val="Chaptertitle"/>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 o:spid="_x0000_s1040" type="#_x0000_t202" style="position:absolute;left:0;text-align:left;margin-left:163.7pt;margin-top:55.65pt;width:319.2pt;height:28.9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" filled="f" stroked="f">
              <v:textbox>
                <w:txbxContent>
                  <w:p w14:paraId="24730781" w14:textId="158BECB5" w:rsidR="00FD108F" w:rsidRPr="00041F23" w:rsidRDefault="00FD108F" w:rsidP="00C91E9C">
                    <w:pPr>
                      <w:pStyle w:val="Chaptertitle"/>
                      <w:rPr>
                        <w:lang w:val="en-US"/>
                      </w:rPr>
                    </w:pPr>
                  </w:p>
                </w:txbxContent>
              </v:textbox>
              <w10:wrap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12BC"/>
    <w:multiLevelType w:val="hybridMultilevel"/>
    <w:tmpl w:val="CC7EAF8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0AA1BC4"/>
    <w:multiLevelType w:val="multilevel"/>
    <w:tmpl w:val="BF187F6A"/>
    <w:lvl w:ilvl="0">
      <w:start w:val="1"/>
      <w:numFmt w:val="decimal"/>
      <w:pStyle w:val="Listnumb"/>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2540F0"/>
    <w:multiLevelType w:val="hybridMultilevel"/>
    <w:tmpl w:val="D0B08908"/>
    <w:lvl w:ilvl="0" w:tplc="0809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4">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nsid w:val="0EA21603"/>
    <w:multiLevelType w:val="hybridMultilevel"/>
    <w:tmpl w:val="C64A9856"/>
    <w:lvl w:ilvl="0" w:tplc="BEA2F4F8">
      <w:start w:val="1"/>
      <w:numFmt w:val="lowerLetter"/>
      <w:lvlText w:val="%1."/>
      <w:lvlJc w:val="left"/>
      <w:pPr>
        <w:ind w:left="720" w:hanging="360"/>
      </w:pPr>
      <w:rPr>
        <w:rFonts w:ascii="Open Sans" w:eastAsia="Times New Roman"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3C7486" w:themeColor="accent1"/>
        <w:sz w:val="18"/>
      </w:rPr>
    </w:lvl>
    <w:lvl w:ilvl="1">
      <w:start w:val="1"/>
      <w:numFmt w:val="bullet"/>
      <w:lvlText w:val=""/>
      <w:lvlJc w:val="left"/>
      <w:pPr>
        <w:ind w:left="568" w:hanging="284"/>
      </w:pPr>
      <w:rPr>
        <w:rFonts w:ascii="Wingdings" w:hAnsi="Wingdings"/>
        <w:color w:val="3C7486" w:themeColor="accent1"/>
        <w:sz w:val="24"/>
      </w:rPr>
    </w:lvl>
    <w:lvl w:ilvl="2">
      <w:start w:val="1"/>
      <w:numFmt w:val="bullet"/>
      <w:lvlText w:val="&gt;"/>
      <w:lvlJc w:val="left"/>
      <w:pPr>
        <w:ind w:left="852" w:hanging="284"/>
      </w:pPr>
      <w:rPr>
        <w:rFonts w:ascii="Trebuchet MS" w:hAnsi="Trebuchet MS" w:hint="default"/>
        <w:color w:val="3C7486" w:themeColor="accent1"/>
      </w:rPr>
    </w:lvl>
    <w:lvl w:ilvl="3">
      <w:start w:val="1"/>
      <w:numFmt w:val="bullet"/>
      <w:lvlText w:val="&gt;"/>
      <w:lvlJc w:val="left"/>
      <w:pPr>
        <w:ind w:left="1136" w:hanging="284"/>
      </w:pPr>
      <w:rPr>
        <w:rFonts w:ascii="Trebuchet MS" w:hAnsi="Trebuchet MS" w:hint="default"/>
        <w:color w:val="3C7486" w:themeColor="accent1"/>
      </w:rPr>
    </w:lvl>
    <w:lvl w:ilvl="4">
      <w:start w:val="1"/>
      <w:numFmt w:val="bullet"/>
      <w:lvlText w:val="&gt;"/>
      <w:lvlJc w:val="left"/>
      <w:pPr>
        <w:ind w:left="1420" w:hanging="284"/>
      </w:pPr>
      <w:rPr>
        <w:rFonts w:ascii="Trebuchet MS" w:hAnsi="Trebuchet MS" w:cs="Courier New" w:hint="default"/>
        <w:color w:val="3C7486" w:themeColor="accent1"/>
      </w:rPr>
    </w:lvl>
    <w:lvl w:ilvl="5">
      <w:start w:val="1"/>
      <w:numFmt w:val="bullet"/>
      <w:lvlText w:val="&gt;"/>
      <w:lvlJc w:val="left"/>
      <w:pPr>
        <w:ind w:left="1704" w:hanging="284"/>
      </w:pPr>
      <w:rPr>
        <w:rFonts w:ascii="Trebuchet MS" w:hAnsi="Trebuchet MS" w:hint="default"/>
        <w:color w:val="3C7486" w:themeColor="accent1"/>
      </w:rPr>
    </w:lvl>
    <w:lvl w:ilvl="6">
      <w:start w:val="1"/>
      <w:numFmt w:val="bullet"/>
      <w:lvlText w:val="&gt;"/>
      <w:lvlJc w:val="left"/>
      <w:pPr>
        <w:ind w:left="1988" w:hanging="284"/>
      </w:pPr>
      <w:rPr>
        <w:rFonts w:ascii="Trebuchet MS" w:hAnsi="Trebuchet MS" w:hint="default"/>
        <w:color w:val="3C7486" w:themeColor="accent1"/>
      </w:rPr>
    </w:lvl>
    <w:lvl w:ilvl="7">
      <w:start w:val="1"/>
      <w:numFmt w:val="bullet"/>
      <w:lvlText w:val="&gt;"/>
      <w:lvlJc w:val="left"/>
      <w:pPr>
        <w:ind w:left="2272" w:hanging="284"/>
      </w:pPr>
      <w:rPr>
        <w:rFonts w:ascii="Trebuchet MS" w:hAnsi="Trebuchet MS" w:cs="Courier New" w:hint="default"/>
        <w:color w:val="3C7486" w:themeColor="accent1"/>
      </w:rPr>
    </w:lvl>
    <w:lvl w:ilvl="8">
      <w:start w:val="1"/>
      <w:numFmt w:val="bullet"/>
      <w:lvlText w:val="&gt;"/>
      <w:lvlJc w:val="left"/>
      <w:pPr>
        <w:ind w:left="2556" w:hanging="284"/>
      </w:pPr>
      <w:rPr>
        <w:rFonts w:ascii="Trebuchet MS" w:hAnsi="Trebuchet MS" w:hint="default"/>
        <w:color w:val="3C7486" w:themeColor="accent1"/>
      </w:rPr>
    </w:lvl>
  </w:abstractNum>
  <w:abstractNum w:abstractNumId="7">
    <w:nsid w:val="11B173F9"/>
    <w:multiLevelType w:val="hybridMultilevel"/>
    <w:tmpl w:val="B4EC6B3E"/>
    <w:lvl w:ilvl="0" w:tplc="08090001">
      <w:start w:val="1"/>
      <w:numFmt w:val="bullet"/>
      <w:lvlText w:val=""/>
      <w:lvlJc w:val="left"/>
      <w:pPr>
        <w:ind w:left="1080" w:hanging="360"/>
      </w:pPr>
      <w:rPr>
        <w:rFonts w:ascii="Symbol" w:hAnsi="Symbol" w:hint="default"/>
      </w:rPr>
    </w:lvl>
    <w:lvl w:ilvl="1" w:tplc="0C070003">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2905932"/>
    <w:multiLevelType w:val="hybridMultilevel"/>
    <w:tmpl w:val="38489E2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5910260"/>
    <w:multiLevelType w:val="hybridMultilevel"/>
    <w:tmpl w:val="385EBA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16980147"/>
    <w:multiLevelType w:val="hybridMultilevel"/>
    <w:tmpl w:val="687E47C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85A60F1"/>
    <w:multiLevelType w:val="hybridMultilevel"/>
    <w:tmpl w:val="34D89E0C"/>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8AE6DF8"/>
    <w:multiLevelType w:val="multilevel"/>
    <w:tmpl w:val="21CCD3D4"/>
    <w:lvl w:ilvl="0">
      <w:start w:val="1"/>
      <w:numFmt w:val="decimal"/>
      <w:pStyle w:val="Point0number"/>
      <w:lvlText w:val="%1."/>
      <w:lvlJc w:val="left"/>
      <w:pPr>
        <w:tabs>
          <w:tab w:val="num" w:pos="720"/>
        </w:tabs>
        <w:ind w:left="720" w:hanging="720"/>
      </w:pPr>
    </w:lvl>
    <w:lvl w:ilvl="1">
      <w:start w:val="1"/>
      <w:numFmt w:val="decimal"/>
      <w:pStyle w:val="Point0letter"/>
      <w:lvlText w:val="%2."/>
      <w:lvlJc w:val="left"/>
      <w:pPr>
        <w:tabs>
          <w:tab w:val="num" w:pos="1440"/>
        </w:tabs>
        <w:ind w:left="1440" w:hanging="720"/>
      </w:pPr>
    </w:lvl>
    <w:lvl w:ilvl="2">
      <w:start w:val="1"/>
      <w:numFmt w:val="decimal"/>
      <w:pStyle w:val="Point1number"/>
      <w:lvlText w:val="%3."/>
      <w:lvlJc w:val="left"/>
      <w:pPr>
        <w:tabs>
          <w:tab w:val="num" w:pos="2160"/>
        </w:tabs>
        <w:ind w:left="2160" w:hanging="720"/>
      </w:pPr>
    </w:lvl>
    <w:lvl w:ilvl="3">
      <w:start w:val="1"/>
      <w:numFmt w:val="decimal"/>
      <w:pStyle w:val="Point1letter"/>
      <w:lvlText w:val="%4."/>
      <w:lvlJc w:val="left"/>
      <w:pPr>
        <w:tabs>
          <w:tab w:val="num" w:pos="2880"/>
        </w:tabs>
        <w:ind w:left="2880" w:hanging="720"/>
      </w:pPr>
    </w:lvl>
    <w:lvl w:ilvl="4">
      <w:start w:val="1"/>
      <w:numFmt w:val="decimal"/>
      <w:pStyle w:val="Point2number"/>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Point3number"/>
      <w:lvlText w:val="%7."/>
      <w:lvlJc w:val="left"/>
      <w:pPr>
        <w:tabs>
          <w:tab w:val="num" w:pos="5040"/>
        </w:tabs>
        <w:ind w:left="5040" w:hanging="720"/>
      </w:pPr>
    </w:lvl>
    <w:lvl w:ilvl="7">
      <w:start w:val="1"/>
      <w:numFmt w:val="decimal"/>
      <w:pStyle w:val="Point3letter"/>
      <w:lvlText w:val="%8."/>
      <w:lvlJc w:val="left"/>
      <w:pPr>
        <w:tabs>
          <w:tab w:val="num" w:pos="5760"/>
        </w:tabs>
        <w:ind w:left="5760" w:hanging="720"/>
      </w:pPr>
    </w:lvl>
    <w:lvl w:ilvl="8">
      <w:start w:val="1"/>
      <w:numFmt w:val="decimal"/>
      <w:pStyle w:val="Point4letter"/>
      <w:lvlText w:val="%9."/>
      <w:lvlJc w:val="left"/>
      <w:pPr>
        <w:tabs>
          <w:tab w:val="num" w:pos="6480"/>
        </w:tabs>
        <w:ind w:left="6480" w:hanging="720"/>
      </w:pPr>
    </w:lvl>
  </w:abstractNum>
  <w:abstractNum w:abstractNumId="13">
    <w:nsid w:val="19352D4D"/>
    <w:multiLevelType w:val="hybridMultilevel"/>
    <w:tmpl w:val="1C008E0C"/>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AC81F55"/>
    <w:multiLevelType w:val="hybridMultilevel"/>
    <w:tmpl w:val="6EFE772E"/>
    <w:lvl w:ilvl="0" w:tplc="5B3ECE72">
      <w:start w:val="1"/>
      <w:numFmt w:val="bullet"/>
      <w:pStyle w:val="CE-BulletPoint3"/>
      <w:lvlText w:val="&gt;"/>
      <w:lvlJc w:val="left"/>
      <w:pPr>
        <w:ind w:left="644" w:hanging="360"/>
      </w:pPr>
      <w:rPr>
        <w:rFonts w:ascii="Trebuchet MS" w:hAnsi="Trebuchet MS" w:hint="default"/>
        <w:color w:val="8A898C" w:themeColor="background2"/>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5">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6">
    <w:nsid w:val="24C01312"/>
    <w:multiLevelType w:val="multilevel"/>
    <w:tmpl w:val="99223750"/>
    <w:numStyleLink w:val="CE-HeadNumbering"/>
  </w:abstractNum>
  <w:abstractNum w:abstractNumId="17">
    <w:nsid w:val="291958E3"/>
    <w:multiLevelType w:val="hybridMultilevel"/>
    <w:tmpl w:val="96967542"/>
    <w:lvl w:ilvl="0" w:tplc="0809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9E6063B"/>
    <w:multiLevelType w:val="hybridMultilevel"/>
    <w:tmpl w:val="5CEC2E7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BDB3E3A"/>
    <w:multiLevelType w:val="hybridMultilevel"/>
    <w:tmpl w:val="0BA873DE"/>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DBDE5490">
      <w:start w:val="1"/>
      <w:numFmt w:val="upperRoman"/>
      <w:lvlText w:val="%3."/>
      <w:lvlJc w:val="left"/>
      <w:pPr>
        <w:ind w:left="2700" w:hanging="720"/>
      </w:pPr>
      <w:rPr>
        <w:rFonts w:hint="default"/>
      </w:rPr>
    </w:lvl>
    <w:lvl w:ilvl="3" w:tplc="33361682">
      <w:start w:val="5"/>
      <w:numFmt w:val="bullet"/>
      <w:lvlText w:val="-"/>
      <w:lvlJc w:val="left"/>
      <w:pPr>
        <w:ind w:left="2880" w:hanging="360"/>
      </w:pPr>
      <w:rPr>
        <w:rFonts w:ascii="Calibri" w:eastAsia="Times New Roman" w:hAnsi="Calibri" w:cs="Symbol"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D1E0923"/>
    <w:multiLevelType w:val="hybridMultilevel"/>
    <w:tmpl w:val="ACC6CA1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F5624F5"/>
    <w:multiLevelType w:val="hybridMultilevel"/>
    <w:tmpl w:val="40EC2B52"/>
    <w:lvl w:ilvl="0" w:tplc="61F69FC0">
      <w:start w:val="1"/>
      <w:numFmt w:val="lowerLetter"/>
      <w:pStyle w:val="Listalphab"/>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24">
    <w:nsid w:val="3351585E"/>
    <w:multiLevelType w:val="hybridMultilevel"/>
    <w:tmpl w:val="B38C8F58"/>
    <w:lvl w:ilvl="0" w:tplc="040E000B">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25">
    <w:nsid w:val="35106482"/>
    <w:multiLevelType w:val="hybridMultilevel"/>
    <w:tmpl w:val="2A3CA330"/>
    <w:lvl w:ilvl="0" w:tplc="0409000F">
      <w:start w:val="1"/>
      <w:numFmt w:val="decimal"/>
      <w:lvlText w:val="%1."/>
      <w:lvlJc w:val="left"/>
      <w:pPr>
        <w:ind w:left="720" w:hanging="360"/>
      </w:pPr>
      <w:rPr>
        <w:rFonts w:hint="default"/>
      </w:rPr>
    </w:lvl>
    <w:lvl w:ilvl="1" w:tplc="F99EB6C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BB62258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3C7486"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8">
    <w:nsid w:val="37FC0E7E"/>
    <w:multiLevelType w:val="hybridMultilevel"/>
    <w:tmpl w:val="8D86EF3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38D33C45"/>
    <w:multiLevelType w:val="hybridMultilevel"/>
    <w:tmpl w:val="38BAAC08"/>
    <w:lvl w:ilvl="0" w:tplc="237830AA">
      <w:start w:val="1"/>
      <w:numFmt w:val="lowerLetter"/>
      <w:lvlText w:val="%1."/>
      <w:lvlJc w:val="left"/>
      <w:pPr>
        <w:tabs>
          <w:tab w:val="num" w:pos="720"/>
        </w:tabs>
        <w:ind w:left="720" w:hanging="360"/>
      </w:pPr>
      <w:rPr>
        <w:rFonts w:asciiTheme="minorHAnsi" w:eastAsiaTheme="minorHAnsi" w:hAnsiTheme="minorHAnsi" w:cstheme="minorBidi"/>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39A24ACE"/>
    <w:multiLevelType w:val="hybridMultilevel"/>
    <w:tmpl w:val="6534DCC4"/>
    <w:lvl w:ilvl="0" w:tplc="F1366296">
      <w:start w:val="1"/>
      <w:numFmt w:val="lowerLetter"/>
      <w:lvlText w:val="%1."/>
      <w:lvlJc w:val="left"/>
      <w:pPr>
        <w:ind w:left="720" w:hanging="360"/>
      </w:pPr>
      <w:rPr>
        <w:rFonts w:ascii="Open Sans" w:eastAsia="Times New Roman"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33">
    <w:nsid w:val="3BAB4F2D"/>
    <w:multiLevelType w:val="hybridMultilevel"/>
    <w:tmpl w:val="80F2277A"/>
    <w:lvl w:ilvl="0" w:tplc="0B3EBBC8">
      <w:numFmt w:val="bullet"/>
      <w:lvlText w:val="-"/>
      <w:lvlJc w:val="left"/>
      <w:pPr>
        <w:ind w:left="720" w:hanging="360"/>
      </w:pPr>
      <w:rPr>
        <w:rFonts w:ascii="Open Sans" w:eastAsiaTheme="minorHAnsi" w:hAnsi="Open Sans" w:cs="Open San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3C960020"/>
    <w:multiLevelType w:val="hybridMultilevel"/>
    <w:tmpl w:val="ECF8A8E8"/>
    <w:lvl w:ilvl="0" w:tplc="97E49668">
      <w:start w:val="1"/>
      <w:numFmt w:val="bullet"/>
      <w:pStyle w:val="CE-BulletPoint1"/>
      <w:lvlText w:val=""/>
      <w:lvlJc w:val="left"/>
      <w:pPr>
        <w:ind w:left="1004" w:hanging="360"/>
      </w:pPr>
      <w:rPr>
        <w:rFonts w:ascii="Wingdings 2" w:hAnsi="Wingdings 2" w:hint="default"/>
        <w:color w:val="8A898C" w:themeColor="background2"/>
      </w:rPr>
    </w:lvl>
    <w:lvl w:ilvl="1" w:tplc="0C070003">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6">
    <w:nsid w:val="3D9B20C2"/>
    <w:multiLevelType w:val="hybridMultilevel"/>
    <w:tmpl w:val="53B4BA5E"/>
    <w:lvl w:ilvl="0" w:tplc="040E000B">
      <w:start w:val="1"/>
      <w:numFmt w:val="bullet"/>
      <w:lvlText w:val=""/>
      <w:lvlJc w:val="left"/>
      <w:pPr>
        <w:ind w:left="768" w:hanging="360"/>
      </w:pPr>
      <w:rPr>
        <w:rFonts w:ascii="Wingdings" w:hAnsi="Wingdings" w:hint="default"/>
      </w:rPr>
    </w:lvl>
    <w:lvl w:ilvl="1" w:tplc="040E0003" w:tentative="1">
      <w:start w:val="1"/>
      <w:numFmt w:val="bullet"/>
      <w:lvlText w:val="o"/>
      <w:lvlJc w:val="left"/>
      <w:pPr>
        <w:ind w:left="1488" w:hanging="360"/>
      </w:pPr>
      <w:rPr>
        <w:rFonts w:ascii="Courier New" w:hAnsi="Courier New" w:cs="Courier New" w:hint="default"/>
      </w:rPr>
    </w:lvl>
    <w:lvl w:ilvl="2" w:tplc="040E0005" w:tentative="1">
      <w:start w:val="1"/>
      <w:numFmt w:val="bullet"/>
      <w:lvlText w:val=""/>
      <w:lvlJc w:val="left"/>
      <w:pPr>
        <w:ind w:left="2208" w:hanging="360"/>
      </w:pPr>
      <w:rPr>
        <w:rFonts w:ascii="Wingdings" w:hAnsi="Wingdings" w:hint="default"/>
      </w:rPr>
    </w:lvl>
    <w:lvl w:ilvl="3" w:tplc="040E0001" w:tentative="1">
      <w:start w:val="1"/>
      <w:numFmt w:val="bullet"/>
      <w:lvlText w:val=""/>
      <w:lvlJc w:val="left"/>
      <w:pPr>
        <w:ind w:left="2928" w:hanging="360"/>
      </w:pPr>
      <w:rPr>
        <w:rFonts w:ascii="Symbol" w:hAnsi="Symbol" w:hint="default"/>
      </w:rPr>
    </w:lvl>
    <w:lvl w:ilvl="4" w:tplc="040E0003" w:tentative="1">
      <w:start w:val="1"/>
      <w:numFmt w:val="bullet"/>
      <w:lvlText w:val="o"/>
      <w:lvlJc w:val="left"/>
      <w:pPr>
        <w:ind w:left="3648" w:hanging="360"/>
      </w:pPr>
      <w:rPr>
        <w:rFonts w:ascii="Courier New" w:hAnsi="Courier New" w:cs="Courier New" w:hint="default"/>
      </w:rPr>
    </w:lvl>
    <w:lvl w:ilvl="5" w:tplc="040E0005" w:tentative="1">
      <w:start w:val="1"/>
      <w:numFmt w:val="bullet"/>
      <w:lvlText w:val=""/>
      <w:lvlJc w:val="left"/>
      <w:pPr>
        <w:ind w:left="4368" w:hanging="360"/>
      </w:pPr>
      <w:rPr>
        <w:rFonts w:ascii="Wingdings" w:hAnsi="Wingdings" w:hint="default"/>
      </w:rPr>
    </w:lvl>
    <w:lvl w:ilvl="6" w:tplc="040E0001" w:tentative="1">
      <w:start w:val="1"/>
      <w:numFmt w:val="bullet"/>
      <w:lvlText w:val=""/>
      <w:lvlJc w:val="left"/>
      <w:pPr>
        <w:ind w:left="5088" w:hanging="360"/>
      </w:pPr>
      <w:rPr>
        <w:rFonts w:ascii="Symbol" w:hAnsi="Symbol" w:hint="default"/>
      </w:rPr>
    </w:lvl>
    <w:lvl w:ilvl="7" w:tplc="040E0003" w:tentative="1">
      <w:start w:val="1"/>
      <w:numFmt w:val="bullet"/>
      <w:lvlText w:val="o"/>
      <w:lvlJc w:val="left"/>
      <w:pPr>
        <w:ind w:left="5808" w:hanging="360"/>
      </w:pPr>
      <w:rPr>
        <w:rFonts w:ascii="Courier New" w:hAnsi="Courier New" w:cs="Courier New" w:hint="default"/>
      </w:rPr>
    </w:lvl>
    <w:lvl w:ilvl="8" w:tplc="040E0005" w:tentative="1">
      <w:start w:val="1"/>
      <w:numFmt w:val="bullet"/>
      <w:lvlText w:val=""/>
      <w:lvlJc w:val="left"/>
      <w:pPr>
        <w:ind w:left="6528" w:hanging="360"/>
      </w:pPr>
      <w:rPr>
        <w:rFonts w:ascii="Wingdings" w:hAnsi="Wingdings" w:hint="default"/>
      </w:rPr>
    </w:lvl>
  </w:abstractNum>
  <w:abstractNum w:abstractNumId="37">
    <w:nsid w:val="3E8F28A2"/>
    <w:multiLevelType w:val="hybridMultilevel"/>
    <w:tmpl w:val="D7E2901A"/>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8">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nsid w:val="3F3A6308"/>
    <w:multiLevelType w:val="hybridMultilevel"/>
    <w:tmpl w:val="D58E37A2"/>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1C3FC8"/>
    <w:multiLevelType w:val="hybridMultilevel"/>
    <w:tmpl w:val="32A2BA0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47154635"/>
    <w:multiLevelType w:val="multilevel"/>
    <w:tmpl w:val="0C07001D"/>
    <w:styleLink w:val="CE-List"/>
    <w:lvl w:ilvl="0">
      <w:start w:val="1"/>
      <w:numFmt w:val="bullet"/>
      <w:lvlText w:val=""/>
      <w:lvlJc w:val="left"/>
      <w:pPr>
        <w:ind w:left="360" w:hanging="360"/>
      </w:pPr>
      <w:rPr>
        <w:rFonts w:ascii="Wingdings 2" w:hAnsi="Wingdings 2" w:hint="default"/>
        <w:color w:val="8A898C"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49975F0B"/>
    <w:multiLevelType w:val="hybridMultilevel"/>
    <w:tmpl w:val="CE8C81FE"/>
    <w:lvl w:ilvl="0" w:tplc="040E000D">
      <w:start w:val="1"/>
      <w:numFmt w:val="bullet"/>
      <w:lvlText w:val=""/>
      <w:lvlJc w:val="left"/>
      <w:pPr>
        <w:ind w:left="780" w:hanging="360"/>
      </w:pPr>
      <w:rPr>
        <w:rFonts w:ascii="Wingdings" w:hAnsi="Wingdings" w:hint="default"/>
      </w:rPr>
    </w:lvl>
    <w:lvl w:ilvl="1" w:tplc="4B600710">
      <w:start w:val="1"/>
      <w:numFmt w:val="bullet"/>
      <w:lvlText w:val="•"/>
      <w:lvlJc w:val="left"/>
      <w:pPr>
        <w:ind w:left="1500" w:hanging="360"/>
      </w:pPr>
      <w:rPr>
        <w:rFonts w:ascii="Open Sans" w:eastAsiaTheme="minorHAnsi" w:hAnsi="Open Sans" w:cs="Open Sans"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43">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50342874"/>
    <w:multiLevelType w:val="hybridMultilevel"/>
    <w:tmpl w:val="47CA6DB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570A5CB7"/>
    <w:multiLevelType w:val="hybridMultilevel"/>
    <w:tmpl w:val="826006B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57B87E79"/>
    <w:multiLevelType w:val="hybridMultilevel"/>
    <w:tmpl w:val="0FEE6E78"/>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nsid w:val="59414BEE"/>
    <w:multiLevelType w:val="hybridMultilevel"/>
    <w:tmpl w:val="6C6AA09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5DD74F43"/>
    <w:multiLevelType w:val="hybridMultilevel"/>
    <w:tmpl w:val="4AB2E18C"/>
    <w:lvl w:ilvl="0" w:tplc="326EEFAE">
      <w:start w:val="1"/>
      <w:numFmt w:val="upperRoman"/>
      <w:pStyle w:val="Heading1"/>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5E011593"/>
    <w:multiLevelType w:val="hybridMultilevel"/>
    <w:tmpl w:val="B07E81E6"/>
    <w:lvl w:ilvl="0" w:tplc="5316DADC">
      <w:start w:val="1"/>
      <w:numFmt w:val="bullet"/>
      <w:pStyle w:val="CE-BulletPoint2"/>
      <w:lvlText w:val=""/>
      <w:lvlJc w:val="left"/>
      <w:pPr>
        <w:ind w:left="1004" w:hanging="360"/>
      </w:pPr>
      <w:rPr>
        <w:rFonts w:ascii="Wingdings" w:hAnsi="Wingdings" w:hint="default"/>
        <w:color w:val="8A898C" w:themeColor="background2"/>
        <w:sz w:val="24"/>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50">
    <w:nsid w:val="5FAE7199"/>
    <w:multiLevelType w:val="hybridMultilevel"/>
    <w:tmpl w:val="79846308"/>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664947EA"/>
    <w:multiLevelType w:val="hybridMultilevel"/>
    <w:tmpl w:val="4D9A7D1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3">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54">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3C7486" w:themeColor="accent1"/>
        <w:sz w:val="18"/>
      </w:rPr>
    </w:lvl>
    <w:lvl w:ilvl="1">
      <w:start w:val="1"/>
      <w:numFmt w:val="bullet"/>
      <w:lvlText w:val=""/>
      <w:lvlJc w:val="left"/>
      <w:pPr>
        <w:ind w:left="568" w:hanging="284"/>
      </w:pPr>
      <w:rPr>
        <w:rFonts w:ascii="Wingdings" w:hAnsi="Wingdings"/>
        <w:color w:val="3C7486" w:themeColor="accent1"/>
        <w:sz w:val="24"/>
      </w:rPr>
    </w:lvl>
    <w:lvl w:ilvl="2">
      <w:start w:val="1"/>
      <w:numFmt w:val="bullet"/>
      <w:lvlText w:val="&gt;"/>
      <w:lvlJc w:val="left"/>
      <w:pPr>
        <w:ind w:left="852" w:hanging="284"/>
      </w:pPr>
      <w:rPr>
        <w:rFonts w:ascii="Trebuchet MS" w:hAnsi="Trebuchet MS" w:hint="default"/>
        <w:color w:val="3C7486" w:themeColor="accent1"/>
      </w:rPr>
    </w:lvl>
    <w:lvl w:ilvl="3">
      <w:start w:val="1"/>
      <w:numFmt w:val="bullet"/>
      <w:lvlText w:val="&gt;"/>
      <w:lvlJc w:val="left"/>
      <w:pPr>
        <w:ind w:left="1136" w:hanging="284"/>
      </w:pPr>
      <w:rPr>
        <w:rFonts w:ascii="Trebuchet MS" w:hAnsi="Trebuchet MS" w:hint="default"/>
        <w:color w:val="3C7486" w:themeColor="accent1"/>
      </w:rPr>
    </w:lvl>
    <w:lvl w:ilvl="4">
      <w:start w:val="1"/>
      <w:numFmt w:val="bullet"/>
      <w:lvlText w:val="&gt;"/>
      <w:lvlJc w:val="left"/>
      <w:pPr>
        <w:ind w:left="1420" w:hanging="284"/>
      </w:pPr>
      <w:rPr>
        <w:rFonts w:ascii="Trebuchet MS" w:hAnsi="Trebuchet MS" w:cs="Courier New" w:hint="default"/>
        <w:color w:val="3C7486" w:themeColor="accent1"/>
      </w:rPr>
    </w:lvl>
    <w:lvl w:ilvl="5">
      <w:start w:val="1"/>
      <w:numFmt w:val="bullet"/>
      <w:lvlText w:val="&gt;"/>
      <w:lvlJc w:val="left"/>
      <w:pPr>
        <w:ind w:left="1704" w:hanging="284"/>
      </w:pPr>
      <w:rPr>
        <w:rFonts w:ascii="Trebuchet MS" w:hAnsi="Trebuchet MS" w:hint="default"/>
        <w:color w:val="3C7486" w:themeColor="accent1"/>
      </w:rPr>
    </w:lvl>
    <w:lvl w:ilvl="6">
      <w:start w:val="1"/>
      <w:numFmt w:val="bullet"/>
      <w:lvlText w:val="&gt;"/>
      <w:lvlJc w:val="left"/>
      <w:pPr>
        <w:ind w:left="1988" w:hanging="284"/>
      </w:pPr>
      <w:rPr>
        <w:rFonts w:ascii="Trebuchet MS" w:hAnsi="Trebuchet MS" w:hint="default"/>
        <w:color w:val="3C7486" w:themeColor="accent1"/>
      </w:rPr>
    </w:lvl>
    <w:lvl w:ilvl="7">
      <w:start w:val="1"/>
      <w:numFmt w:val="bullet"/>
      <w:lvlText w:val="&gt;"/>
      <w:lvlJc w:val="left"/>
      <w:pPr>
        <w:ind w:left="2272" w:hanging="284"/>
      </w:pPr>
      <w:rPr>
        <w:rFonts w:ascii="Trebuchet MS" w:hAnsi="Trebuchet MS" w:cs="Courier New" w:hint="default"/>
        <w:color w:val="3C7486" w:themeColor="accent1"/>
      </w:rPr>
    </w:lvl>
    <w:lvl w:ilvl="8">
      <w:start w:val="1"/>
      <w:numFmt w:val="bullet"/>
      <w:lvlText w:val="&gt;"/>
      <w:lvlJc w:val="left"/>
      <w:pPr>
        <w:ind w:left="2556" w:hanging="284"/>
      </w:pPr>
      <w:rPr>
        <w:rFonts w:ascii="Trebuchet MS" w:hAnsi="Trebuchet MS" w:hint="default"/>
        <w:color w:val="3C7486" w:themeColor="accent1"/>
      </w:rPr>
    </w:lvl>
  </w:abstractNum>
  <w:abstractNum w:abstractNumId="55">
    <w:nsid w:val="69E30663"/>
    <w:multiLevelType w:val="hybridMultilevel"/>
    <w:tmpl w:val="AD4E0C5E"/>
    <w:lvl w:ilvl="0" w:tplc="C3647304">
      <w:start w:val="1"/>
      <w:numFmt w:val="decimal"/>
      <w:pStyle w:val="ListParagraph"/>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6B463CE0"/>
    <w:multiLevelType w:val="hybridMultilevel"/>
    <w:tmpl w:val="33F6BA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58">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9">
    <w:nsid w:val="74D32445"/>
    <w:multiLevelType w:val="hybridMultilevel"/>
    <w:tmpl w:val="A32C778C"/>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75521CF6"/>
    <w:multiLevelType w:val="hybridMultilevel"/>
    <w:tmpl w:val="83F01B9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nsid w:val="77084736"/>
    <w:multiLevelType w:val="hybridMultilevel"/>
    <w:tmpl w:val="40A6A5DC"/>
    <w:lvl w:ilvl="0" w:tplc="0C070019">
      <w:start w:val="1"/>
      <w:numFmt w:val="lowerLetter"/>
      <w:lvlText w:val="%1."/>
      <w:lvlJc w:val="left"/>
      <w:pPr>
        <w:ind w:left="360" w:hanging="360"/>
      </w:pPr>
      <w:rPr>
        <w:rFonts w:hint="default"/>
      </w:rPr>
    </w:lvl>
    <w:lvl w:ilvl="1" w:tplc="9C423342">
      <w:start w:val="1"/>
      <w:numFmt w:val="decimal"/>
      <w:lvlText w:val="%2."/>
      <w:lvlJc w:val="left"/>
      <w:pPr>
        <w:ind w:left="1425" w:hanging="705"/>
      </w:pPr>
      <w:rPr>
        <w:rFonts w:hint="default"/>
        <w:lang w:val="en-GB"/>
      </w:rPr>
    </w:lvl>
    <w:lvl w:ilvl="2" w:tplc="0C07001B">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2">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3C7486"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3">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64">
    <w:nsid w:val="7CAC2FDC"/>
    <w:multiLevelType w:val="hybridMultilevel"/>
    <w:tmpl w:val="90743B3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3C7486" w:themeColor="accent1"/>
        <w:sz w:val="18"/>
      </w:rPr>
    </w:lvl>
    <w:lvl w:ilvl="1">
      <w:start w:val="1"/>
      <w:numFmt w:val="bullet"/>
      <w:lvlText w:val=""/>
      <w:lvlJc w:val="left"/>
      <w:pPr>
        <w:ind w:left="568" w:hanging="284"/>
      </w:pPr>
      <w:rPr>
        <w:rFonts w:ascii="Wingdings" w:hAnsi="Wingdings"/>
        <w:color w:val="3C7486" w:themeColor="accent1"/>
        <w:sz w:val="24"/>
      </w:rPr>
    </w:lvl>
    <w:lvl w:ilvl="2">
      <w:start w:val="1"/>
      <w:numFmt w:val="bullet"/>
      <w:lvlText w:val=""/>
      <w:lvlJc w:val="left"/>
      <w:pPr>
        <w:ind w:left="852" w:hanging="284"/>
      </w:pPr>
      <w:rPr>
        <w:rFonts w:ascii="Symbol" w:hAnsi="Symbol" w:hint="default"/>
        <w:b w:val="0"/>
        <w:i w:val="0"/>
        <w:color w:val="3C7486" w:themeColor="accent1"/>
        <w:sz w:val="18"/>
      </w:rPr>
    </w:lvl>
    <w:lvl w:ilvl="3">
      <w:start w:val="1"/>
      <w:numFmt w:val="bullet"/>
      <w:lvlText w:val=""/>
      <w:lvlJc w:val="left"/>
      <w:pPr>
        <w:ind w:left="1136" w:hanging="284"/>
      </w:pPr>
      <w:rPr>
        <w:rFonts w:ascii="Symbol" w:hAnsi="Symbol" w:hint="default"/>
        <w:b w:val="0"/>
        <w:i w:val="0"/>
        <w:color w:val="3C7486" w:themeColor="accent1"/>
        <w:sz w:val="18"/>
      </w:rPr>
    </w:lvl>
    <w:lvl w:ilvl="4">
      <w:start w:val="1"/>
      <w:numFmt w:val="bullet"/>
      <w:lvlText w:val=""/>
      <w:lvlJc w:val="left"/>
      <w:pPr>
        <w:ind w:left="1420" w:hanging="284"/>
      </w:pPr>
      <w:rPr>
        <w:rFonts w:ascii="Symbol" w:hAnsi="Symbol" w:hint="default"/>
        <w:color w:val="3C7486" w:themeColor="accent1"/>
      </w:rPr>
    </w:lvl>
    <w:lvl w:ilvl="5">
      <w:start w:val="1"/>
      <w:numFmt w:val="bullet"/>
      <w:lvlText w:val=""/>
      <w:lvlJc w:val="left"/>
      <w:pPr>
        <w:ind w:left="1704" w:hanging="284"/>
      </w:pPr>
      <w:rPr>
        <w:rFonts w:ascii="Symbol" w:hAnsi="Symbol" w:hint="default"/>
        <w:color w:val="3C7486" w:themeColor="accent1"/>
      </w:rPr>
    </w:lvl>
    <w:lvl w:ilvl="6">
      <w:start w:val="1"/>
      <w:numFmt w:val="bullet"/>
      <w:lvlText w:val=""/>
      <w:lvlJc w:val="left"/>
      <w:pPr>
        <w:ind w:left="1988" w:hanging="284"/>
      </w:pPr>
      <w:rPr>
        <w:rFonts w:ascii="Symbol" w:hAnsi="Symbol" w:hint="default"/>
        <w:color w:val="3C7486" w:themeColor="accent1"/>
      </w:rPr>
    </w:lvl>
    <w:lvl w:ilvl="7">
      <w:start w:val="1"/>
      <w:numFmt w:val="bullet"/>
      <w:lvlText w:val=""/>
      <w:lvlJc w:val="left"/>
      <w:pPr>
        <w:ind w:left="2272" w:hanging="284"/>
      </w:pPr>
      <w:rPr>
        <w:rFonts w:ascii="Symbol" w:hAnsi="Symbol" w:hint="default"/>
        <w:color w:val="3C7486" w:themeColor="accent1"/>
      </w:rPr>
    </w:lvl>
    <w:lvl w:ilvl="8">
      <w:start w:val="1"/>
      <w:numFmt w:val="bullet"/>
      <w:lvlText w:val=""/>
      <w:lvlJc w:val="left"/>
      <w:pPr>
        <w:ind w:left="2556" w:hanging="284"/>
      </w:pPr>
      <w:rPr>
        <w:rFonts w:ascii="Symbol" w:hAnsi="Symbol"/>
        <w:color w:val="3C7486" w:themeColor="accent1"/>
      </w:rPr>
    </w:lvl>
  </w:abstractNum>
  <w:num w:numId="1">
    <w:abstractNumId w:val="1"/>
  </w:num>
  <w:num w:numId="2">
    <w:abstractNumId w:val="22"/>
  </w:num>
  <w:num w:numId="3">
    <w:abstractNumId w:val="57"/>
  </w:num>
  <w:num w:numId="4">
    <w:abstractNumId w:val="58"/>
  </w:num>
  <w:num w:numId="5">
    <w:abstractNumId w:val="4"/>
  </w:num>
  <w:num w:numId="6">
    <w:abstractNumId w:val="63"/>
  </w:num>
  <w:num w:numId="7">
    <w:abstractNumId w:val="52"/>
  </w:num>
  <w:num w:numId="8">
    <w:abstractNumId w:val="31"/>
  </w:num>
  <w:num w:numId="9">
    <w:abstractNumId w:val="38"/>
  </w:num>
  <w:num w:numId="10">
    <w:abstractNumId w:val="43"/>
  </w:num>
  <w:num w:numId="11">
    <w:abstractNumId w:val="53"/>
  </w:num>
  <w:num w:numId="12">
    <w:abstractNumId w:val="27"/>
  </w:num>
  <w:num w:numId="13">
    <w:abstractNumId w:val="3"/>
  </w:num>
  <w:num w:numId="14">
    <w:abstractNumId w:val="34"/>
  </w:num>
  <w:num w:numId="15">
    <w:abstractNumId w:val="19"/>
  </w:num>
  <w:num w:numId="16">
    <w:abstractNumId w:val="26"/>
  </w:num>
  <w:num w:numId="17">
    <w:abstractNumId w:val="62"/>
  </w:num>
  <w:num w:numId="18">
    <w:abstractNumId w:val="6"/>
  </w:num>
  <w:num w:numId="19">
    <w:abstractNumId w:val="41"/>
  </w:num>
  <w:num w:numId="20">
    <w:abstractNumId w:val="14"/>
  </w:num>
  <w:num w:numId="21">
    <w:abstractNumId w:val="65"/>
  </w:num>
  <w:num w:numId="22">
    <w:abstractNumId w:val="54"/>
  </w:num>
  <w:num w:numId="23">
    <w:abstractNumId w:val="32"/>
  </w:num>
  <w:num w:numId="24">
    <w:abstractNumId w:val="15"/>
  </w:num>
  <w:num w:numId="25">
    <w:abstractNumId w:val="16"/>
  </w:num>
  <w:num w:numId="26">
    <w:abstractNumId w:val="23"/>
  </w:num>
  <w:num w:numId="27">
    <w:abstractNumId w:val="35"/>
  </w:num>
  <w:num w:numId="28">
    <w:abstractNumId w:val="49"/>
  </w:num>
  <w:num w:numId="29">
    <w:abstractNumId w:val="12"/>
  </w:num>
  <w:num w:numId="30">
    <w:abstractNumId w:val="64"/>
  </w:num>
  <w:num w:numId="31">
    <w:abstractNumId w:val="48"/>
  </w:num>
  <w:num w:numId="32">
    <w:abstractNumId w:val="11"/>
  </w:num>
  <w:num w:numId="33">
    <w:abstractNumId w:val="37"/>
  </w:num>
  <w:num w:numId="34">
    <w:abstractNumId w:val="59"/>
  </w:num>
  <w:num w:numId="35">
    <w:abstractNumId w:val="24"/>
  </w:num>
  <w:num w:numId="36">
    <w:abstractNumId w:val="45"/>
  </w:num>
  <w:num w:numId="37">
    <w:abstractNumId w:val="18"/>
  </w:num>
  <w:num w:numId="38">
    <w:abstractNumId w:val="13"/>
  </w:num>
  <w:num w:numId="39">
    <w:abstractNumId w:val="20"/>
  </w:num>
  <w:num w:numId="40">
    <w:abstractNumId w:val="44"/>
  </w:num>
  <w:num w:numId="41">
    <w:abstractNumId w:val="39"/>
  </w:num>
  <w:num w:numId="42">
    <w:abstractNumId w:val="47"/>
  </w:num>
  <w:num w:numId="43">
    <w:abstractNumId w:val="40"/>
  </w:num>
  <w:num w:numId="44">
    <w:abstractNumId w:val="42"/>
  </w:num>
  <w:num w:numId="45">
    <w:abstractNumId w:val="17"/>
  </w:num>
  <w:num w:numId="46">
    <w:abstractNumId w:val="0"/>
  </w:num>
  <w:num w:numId="47">
    <w:abstractNumId w:val="10"/>
  </w:num>
  <w:num w:numId="48">
    <w:abstractNumId w:val="48"/>
    <w:lvlOverride w:ilvl="0">
      <w:startOverride w:val="1"/>
    </w:lvlOverride>
  </w:num>
  <w:num w:numId="49">
    <w:abstractNumId w:val="51"/>
  </w:num>
  <w:num w:numId="50">
    <w:abstractNumId w:val="2"/>
  </w:num>
  <w:num w:numId="51">
    <w:abstractNumId w:val="56"/>
  </w:num>
  <w:num w:numId="52">
    <w:abstractNumId w:val="50"/>
  </w:num>
  <w:num w:numId="53">
    <w:abstractNumId w:val="36"/>
  </w:num>
  <w:num w:numId="54">
    <w:abstractNumId w:val="60"/>
  </w:num>
  <w:num w:numId="55">
    <w:abstractNumId w:val="28"/>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7"/>
  </w:num>
  <w:num w:numId="59">
    <w:abstractNumId w:val="25"/>
  </w:num>
  <w:num w:numId="60">
    <w:abstractNumId w:val="30"/>
  </w:num>
  <w:num w:numId="61">
    <w:abstractNumId w:val="5"/>
  </w:num>
  <w:num w:numId="62">
    <w:abstractNumId w:val="55"/>
  </w:num>
  <w:num w:numId="63">
    <w:abstractNumId w:val="55"/>
    <w:lvlOverride w:ilvl="0">
      <w:startOverride w:val="1"/>
    </w:lvlOverride>
  </w:num>
  <w:num w:numId="64">
    <w:abstractNumId w:val="33"/>
  </w:num>
  <w:num w:numId="65">
    <w:abstractNumId w:val="9"/>
  </w:num>
  <w:num w:numId="66">
    <w:abstractNumId w:val="21"/>
  </w:num>
  <w:num w:numId="67">
    <w:abstractNumId w:val="46"/>
  </w:num>
  <w:num w:numId="68">
    <w:abstractNumId w:val="8"/>
  </w:num>
  <w:numIdMacAtCleanup w:val="6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gyváradi Alíz Erzsébet dr.">
    <w15:presenceInfo w15:providerId="AD" w15:userId="S-1-5-21-2113114391-3995332292-685569162-127930"/>
  </w15:person>
  <w15:person w15:author="Kovács-Kasza Katalin">
    <w15:presenceInfo w15:providerId="AD" w15:userId="S-1-5-21-2113114391-3995332292-685569162-1499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32"/>
    <w:rsid w:val="00005E4D"/>
    <w:rsid w:val="000079B7"/>
    <w:rsid w:val="00017FE2"/>
    <w:rsid w:val="00021CD8"/>
    <w:rsid w:val="00023DA3"/>
    <w:rsid w:val="00024C4B"/>
    <w:rsid w:val="00027140"/>
    <w:rsid w:val="00030947"/>
    <w:rsid w:val="00030AA3"/>
    <w:rsid w:val="00033C80"/>
    <w:rsid w:val="00035A43"/>
    <w:rsid w:val="00035FD8"/>
    <w:rsid w:val="00036111"/>
    <w:rsid w:val="00041F23"/>
    <w:rsid w:val="00042EBE"/>
    <w:rsid w:val="00044A0C"/>
    <w:rsid w:val="00050D1A"/>
    <w:rsid w:val="0005738D"/>
    <w:rsid w:val="00076B53"/>
    <w:rsid w:val="000822F8"/>
    <w:rsid w:val="000826B5"/>
    <w:rsid w:val="0008386A"/>
    <w:rsid w:val="000856D2"/>
    <w:rsid w:val="00086016"/>
    <w:rsid w:val="00090146"/>
    <w:rsid w:val="00091506"/>
    <w:rsid w:val="00092BBA"/>
    <w:rsid w:val="000960C9"/>
    <w:rsid w:val="000A1F94"/>
    <w:rsid w:val="000A5FDF"/>
    <w:rsid w:val="000B3F04"/>
    <w:rsid w:val="000B74DB"/>
    <w:rsid w:val="000C283B"/>
    <w:rsid w:val="000C3F2C"/>
    <w:rsid w:val="000C72C6"/>
    <w:rsid w:val="000D210A"/>
    <w:rsid w:val="000D21C7"/>
    <w:rsid w:val="000E0426"/>
    <w:rsid w:val="000E0D08"/>
    <w:rsid w:val="000E3EF6"/>
    <w:rsid w:val="000E567E"/>
    <w:rsid w:val="000E66F2"/>
    <w:rsid w:val="000F042D"/>
    <w:rsid w:val="000F1D1D"/>
    <w:rsid w:val="000F32B8"/>
    <w:rsid w:val="000F4E58"/>
    <w:rsid w:val="000F4F94"/>
    <w:rsid w:val="000F72B8"/>
    <w:rsid w:val="001021EE"/>
    <w:rsid w:val="00110E4B"/>
    <w:rsid w:val="00112108"/>
    <w:rsid w:val="0011267F"/>
    <w:rsid w:val="0011304C"/>
    <w:rsid w:val="00114A3F"/>
    <w:rsid w:val="00122EFA"/>
    <w:rsid w:val="00124E06"/>
    <w:rsid w:val="001252D7"/>
    <w:rsid w:val="001272B3"/>
    <w:rsid w:val="00136FBF"/>
    <w:rsid w:val="001407A2"/>
    <w:rsid w:val="00141541"/>
    <w:rsid w:val="0014221B"/>
    <w:rsid w:val="0014232A"/>
    <w:rsid w:val="00142C32"/>
    <w:rsid w:val="0014669C"/>
    <w:rsid w:val="00151592"/>
    <w:rsid w:val="00154DBF"/>
    <w:rsid w:val="00154FB8"/>
    <w:rsid w:val="00161572"/>
    <w:rsid w:val="0016318D"/>
    <w:rsid w:val="00170577"/>
    <w:rsid w:val="001709D7"/>
    <w:rsid w:val="00170CED"/>
    <w:rsid w:val="0017354B"/>
    <w:rsid w:val="00176277"/>
    <w:rsid w:val="00177FE0"/>
    <w:rsid w:val="0018199B"/>
    <w:rsid w:val="0018322F"/>
    <w:rsid w:val="001875BA"/>
    <w:rsid w:val="00192009"/>
    <w:rsid w:val="001A4AD1"/>
    <w:rsid w:val="001A5F32"/>
    <w:rsid w:val="001B1794"/>
    <w:rsid w:val="001B364D"/>
    <w:rsid w:val="001C1067"/>
    <w:rsid w:val="001C5795"/>
    <w:rsid w:val="001C5A48"/>
    <w:rsid w:val="001C6ACC"/>
    <w:rsid w:val="001D1E44"/>
    <w:rsid w:val="001D3CD7"/>
    <w:rsid w:val="001D7D5A"/>
    <w:rsid w:val="001E302B"/>
    <w:rsid w:val="001E4225"/>
    <w:rsid w:val="001E7A67"/>
    <w:rsid w:val="001E7E9D"/>
    <w:rsid w:val="001F297C"/>
    <w:rsid w:val="001F379B"/>
    <w:rsid w:val="001F50FE"/>
    <w:rsid w:val="001F6269"/>
    <w:rsid w:val="0020050C"/>
    <w:rsid w:val="002013DE"/>
    <w:rsid w:val="002017A8"/>
    <w:rsid w:val="0020221D"/>
    <w:rsid w:val="002031A7"/>
    <w:rsid w:val="00205BAD"/>
    <w:rsid w:val="00222315"/>
    <w:rsid w:val="0024133F"/>
    <w:rsid w:val="002453FE"/>
    <w:rsid w:val="002476E9"/>
    <w:rsid w:val="002478D8"/>
    <w:rsid w:val="0025110E"/>
    <w:rsid w:val="00253A9A"/>
    <w:rsid w:val="00260965"/>
    <w:rsid w:val="00261C3D"/>
    <w:rsid w:val="00262DFE"/>
    <w:rsid w:val="00263AE7"/>
    <w:rsid w:val="00267D0B"/>
    <w:rsid w:val="00271D29"/>
    <w:rsid w:val="0027745B"/>
    <w:rsid w:val="002778B4"/>
    <w:rsid w:val="002803FA"/>
    <w:rsid w:val="00287D14"/>
    <w:rsid w:val="00290A7B"/>
    <w:rsid w:val="00291543"/>
    <w:rsid w:val="00295613"/>
    <w:rsid w:val="0029572C"/>
    <w:rsid w:val="002964EB"/>
    <w:rsid w:val="00296D85"/>
    <w:rsid w:val="00297EF7"/>
    <w:rsid w:val="002A0D9D"/>
    <w:rsid w:val="002A2A9D"/>
    <w:rsid w:val="002A2E0B"/>
    <w:rsid w:val="002B2F0B"/>
    <w:rsid w:val="002B34F3"/>
    <w:rsid w:val="002C1316"/>
    <w:rsid w:val="002C2FB8"/>
    <w:rsid w:val="002D03AD"/>
    <w:rsid w:val="002D13C1"/>
    <w:rsid w:val="002D47A3"/>
    <w:rsid w:val="002D6EFD"/>
    <w:rsid w:val="002D7C1D"/>
    <w:rsid w:val="002E05B8"/>
    <w:rsid w:val="002E0621"/>
    <w:rsid w:val="002E2BC7"/>
    <w:rsid w:val="002E3531"/>
    <w:rsid w:val="002E3F74"/>
    <w:rsid w:val="002E4988"/>
    <w:rsid w:val="002E590A"/>
    <w:rsid w:val="002F20F3"/>
    <w:rsid w:val="00304E54"/>
    <w:rsid w:val="00313127"/>
    <w:rsid w:val="00313A43"/>
    <w:rsid w:val="00320C01"/>
    <w:rsid w:val="00327632"/>
    <w:rsid w:val="003328A3"/>
    <w:rsid w:val="00335215"/>
    <w:rsid w:val="00340694"/>
    <w:rsid w:val="0034394A"/>
    <w:rsid w:val="003464C9"/>
    <w:rsid w:val="003464E3"/>
    <w:rsid w:val="003527BC"/>
    <w:rsid w:val="0035282E"/>
    <w:rsid w:val="00352E0E"/>
    <w:rsid w:val="0035520D"/>
    <w:rsid w:val="003609E2"/>
    <w:rsid w:val="00363B92"/>
    <w:rsid w:val="003653B9"/>
    <w:rsid w:val="00370203"/>
    <w:rsid w:val="003855FE"/>
    <w:rsid w:val="003870DB"/>
    <w:rsid w:val="003878EB"/>
    <w:rsid w:val="0039259F"/>
    <w:rsid w:val="003977CC"/>
    <w:rsid w:val="003B0A9A"/>
    <w:rsid w:val="003B1A22"/>
    <w:rsid w:val="003B25FE"/>
    <w:rsid w:val="003B3DAD"/>
    <w:rsid w:val="003C0181"/>
    <w:rsid w:val="003C04CF"/>
    <w:rsid w:val="003C0894"/>
    <w:rsid w:val="003C3F29"/>
    <w:rsid w:val="003C4FB1"/>
    <w:rsid w:val="003C6D02"/>
    <w:rsid w:val="003D02C4"/>
    <w:rsid w:val="003D0A16"/>
    <w:rsid w:val="003D11E0"/>
    <w:rsid w:val="003D1C34"/>
    <w:rsid w:val="003E71A0"/>
    <w:rsid w:val="003F3DCC"/>
    <w:rsid w:val="003F4836"/>
    <w:rsid w:val="003F6B50"/>
    <w:rsid w:val="003F76C1"/>
    <w:rsid w:val="004044CE"/>
    <w:rsid w:val="0040598F"/>
    <w:rsid w:val="004136E5"/>
    <w:rsid w:val="00420EA7"/>
    <w:rsid w:val="0042166C"/>
    <w:rsid w:val="00423730"/>
    <w:rsid w:val="00423C04"/>
    <w:rsid w:val="0042634D"/>
    <w:rsid w:val="004264FE"/>
    <w:rsid w:val="00427BB1"/>
    <w:rsid w:val="00431BD1"/>
    <w:rsid w:val="00431C24"/>
    <w:rsid w:val="00433D6E"/>
    <w:rsid w:val="00433DBB"/>
    <w:rsid w:val="004350D7"/>
    <w:rsid w:val="004356C7"/>
    <w:rsid w:val="00435D3B"/>
    <w:rsid w:val="00437190"/>
    <w:rsid w:val="00437FA9"/>
    <w:rsid w:val="00440479"/>
    <w:rsid w:val="00442757"/>
    <w:rsid w:val="00447686"/>
    <w:rsid w:val="00447FFC"/>
    <w:rsid w:val="00450604"/>
    <w:rsid w:val="00452DDF"/>
    <w:rsid w:val="00453743"/>
    <w:rsid w:val="00457D7A"/>
    <w:rsid w:val="00457F4B"/>
    <w:rsid w:val="0046271A"/>
    <w:rsid w:val="00465BE9"/>
    <w:rsid w:val="0046745A"/>
    <w:rsid w:val="0046750B"/>
    <w:rsid w:val="00471A2A"/>
    <w:rsid w:val="00473F77"/>
    <w:rsid w:val="00474B26"/>
    <w:rsid w:val="00475385"/>
    <w:rsid w:val="00475EDB"/>
    <w:rsid w:val="00476865"/>
    <w:rsid w:val="00482AEC"/>
    <w:rsid w:val="00486DD9"/>
    <w:rsid w:val="00493A89"/>
    <w:rsid w:val="004B21F5"/>
    <w:rsid w:val="004B26FC"/>
    <w:rsid w:val="004B5686"/>
    <w:rsid w:val="004B6ED7"/>
    <w:rsid w:val="004C202B"/>
    <w:rsid w:val="004C3864"/>
    <w:rsid w:val="004C4BD4"/>
    <w:rsid w:val="004C7C29"/>
    <w:rsid w:val="004D4C71"/>
    <w:rsid w:val="004D4F3F"/>
    <w:rsid w:val="004E09E1"/>
    <w:rsid w:val="004E2BB4"/>
    <w:rsid w:val="004E6A65"/>
    <w:rsid w:val="004F0B67"/>
    <w:rsid w:val="004F4529"/>
    <w:rsid w:val="004F7FDF"/>
    <w:rsid w:val="00501A98"/>
    <w:rsid w:val="00502B7B"/>
    <w:rsid w:val="00512CE6"/>
    <w:rsid w:val="00524610"/>
    <w:rsid w:val="00524F74"/>
    <w:rsid w:val="00527220"/>
    <w:rsid w:val="00531214"/>
    <w:rsid w:val="00533CE7"/>
    <w:rsid w:val="00534172"/>
    <w:rsid w:val="00534EB5"/>
    <w:rsid w:val="0053545F"/>
    <w:rsid w:val="005454F2"/>
    <w:rsid w:val="00545B1B"/>
    <w:rsid w:val="00546D14"/>
    <w:rsid w:val="005514AF"/>
    <w:rsid w:val="005527A6"/>
    <w:rsid w:val="00554580"/>
    <w:rsid w:val="005554B6"/>
    <w:rsid w:val="005557EF"/>
    <w:rsid w:val="00564956"/>
    <w:rsid w:val="00564BEB"/>
    <w:rsid w:val="00565594"/>
    <w:rsid w:val="0057014B"/>
    <w:rsid w:val="00570308"/>
    <w:rsid w:val="005708CD"/>
    <w:rsid w:val="00571E8B"/>
    <w:rsid w:val="00572319"/>
    <w:rsid w:val="005727A6"/>
    <w:rsid w:val="005731D0"/>
    <w:rsid w:val="00574BBF"/>
    <w:rsid w:val="00576E4F"/>
    <w:rsid w:val="00582CAC"/>
    <w:rsid w:val="00583BD8"/>
    <w:rsid w:val="005869E8"/>
    <w:rsid w:val="00591838"/>
    <w:rsid w:val="00591B7C"/>
    <w:rsid w:val="00597D7A"/>
    <w:rsid w:val="005A7045"/>
    <w:rsid w:val="005B3097"/>
    <w:rsid w:val="005B34AD"/>
    <w:rsid w:val="005B40CC"/>
    <w:rsid w:val="005B5CCF"/>
    <w:rsid w:val="005B6D20"/>
    <w:rsid w:val="005C04B1"/>
    <w:rsid w:val="005C2377"/>
    <w:rsid w:val="005D283D"/>
    <w:rsid w:val="005E105C"/>
    <w:rsid w:val="005E1822"/>
    <w:rsid w:val="005E2A91"/>
    <w:rsid w:val="005E3738"/>
    <w:rsid w:val="005F470D"/>
    <w:rsid w:val="005F5183"/>
    <w:rsid w:val="005F5EEB"/>
    <w:rsid w:val="00603E09"/>
    <w:rsid w:val="0060781A"/>
    <w:rsid w:val="00607A4A"/>
    <w:rsid w:val="00607E78"/>
    <w:rsid w:val="00607FE3"/>
    <w:rsid w:val="006114BC"/>
    <w:rsid w:val="00621B0F"/>
    <w:rsid w:val="00621ECE"/>
    <w:rsid w:val="006220DF"/>
    <w:rsid w:val="00622C47"/>
    <w:rsid w:val="00624772"/>
    <w:rsid w:val="00635C51"/>
    <w:rsid w:val="00636556"/>
    <w:rsid w:val="00636BD9"/>
    <w:rsid w:val="00637828"/>
    <w:rsid w:val="00637891"/>
    <w:rsid w:val="006379E9"/>
    <w:rsid w:val="00640E50"/>
    <w:rsid w:val="006410DF"/>
    <w:rsid w:val="00642A01"/>
    <w:rsid w:val="00643300"/>
    <w:rsid w:val="00644376"/>
    <w:rsid w:val="006443FA"/>
    <w:rsid w:val="006514B6"/>
    <w:rsid w:val="00653DCD"/>
    <w:rsid w:val="00655164"/>
    <w:rsid w:val="00655613"/>
    <w:rsid w:val="00660962"/>
    <w:rsid w:val="00661CD7"/>
    <w:rsid w:val="00664559"/>
    <w:rsid w:val="0066574C"/>
    <w:rsid w:val="006679D6"/>
    <w:rsid w:val="00667A32"/>
    <w:rsid w:val="006717B3"/>
    <w:rsid w:val="00673C1F"/>
    <w:rsid w:val="00677822"/>
    <w:rsid w:val="00681520"/>
    <w:rsid w:val="00683E7A"/>
    <w:rsid w:val="006846AD"/>
    <w:rsid w:val="00697E6B"/>
    <w:rsid w:val="006A2DC5"/>
    <w:rsid w:val="006A59AC"/>
    <w:rsid w:val="006B0A48"/>
    <w:rsid w:val="006B1228"/>
    <w:rsid w:val="006B3324"/>
    <w:rsid w:val="006C1730"/>
    <w:rsid w:val="006C18FF"/>
    <w:rsid w:val="006C23A6"/>
    <w:rsid w:val="006C3F10"/>
    <w:rsid w:val="006C4529"/>
    <w:rsid w:val="006C4816"/>
    <w:rsid w:val="006C5DD9"/>
    <w:rsid w:val="006C61B8"/>
    <w:rsid w:val="006D04CE"/>
    <w:rsid w:val="006D1A8B"/>
    <w:rsid w:val="006E0638"/>
    <w:rsid w:val="006E2CA3"/>
    <w:rsid w:val="006E5A3B"/>
    <w:rsid w:val="006E674A"/>
    <w:rsid w:val="006F48C1"/>
    <w:rsid w:val="006F54C1"/>
    <w:rsid w:val="006F7D59"/>
    <w:rsid w:val="006F7F41"/>
    <w:rsid w:val="00702165"/>
    <w:rsid w:val="007051EA"/>
    <w:rsid w:val="007056B8"/>
    <w:rsid w:val="007112C2"/>
    <w:rsid w:val="00711F2E"/>
    <w:rsid w:val="00720D8F"/>
    <w:rsid w:val="007214E9"/>
    <w:rsid w:val="00732074"/>
    <w:rsid w:val="00734690"/>
    <w:rsid w:val="00735B8A"/>
    <w:rsid w:val="00736221"/>
    <w:rsid w:val="00737C61"/>
    <w:rsid w:val="00745D2A"/>
    <w:rsid w:val="007516D0"/>
    <w:rsid w:val="00751B5F"/>
    <w:rsid w:val="007530DD"/>
    <w:rsid w:val="00753846"/>
    <w:rsid w:val="00755C49"/>
    <w:rsid w:val="007563D4"/>
    <w:rsid w:val="0075670F"/>
    <w:rsid w:val="007567DC"/>
    <w:rsid w:val="00762DF6"/>
    <w:rsid w:val="00775B40"/>
    <w:rsid w:val="00780519"/>
    <w:rsid w:val="00780F88"/>
    <w:rsid w:val="007819A4"/>
    <w:rsid w:val="007837C5"/>
    <w:rsid w:val="007853F5"/>
    <w:rsid w:val="00785736"/>
    <w:rsid w:val="00793100"/>
    <w:rsid w:val="0079494B"/>
    <w:rsid w:val="0079729A"/>
    <w:rsid w:val="007A4EBA"/>
    <w:rsid w:val="007A7B53"/>
    <w:rsid w:val="007B17FA"/>
    <w:rsid w:val="007B2540"/>
    <w:rsid w:val="007B2FFE"/>
    <w:rsid w:val="007B3591"/>
    <w:rsid w:val="007B5DA6"/>
    <w:rsid w:val="007C1678"/>
    <w:rsid w:val="007C201A"/>
    <w:rsid w:val="007C39EE"/>
    <w:rsid w:val="007C6904"/>
    <w:rsid w:val="007D3043"/>
    <w:rsid w:val="007E38C8"/>
    <w:rsid w:val="007E571F"/>
    <w:rsid w:val="007E665F"/>
    <w:rsid w:val="007E6BA4"/>
    <w:rsid w:val="007F0076"/>
    <w:rsid w:val="007F26B5"/>
    <w:rsid w:val="007F74D8"/>
    <w:rsid w:val="007F7C02"/>
    <w:rsid w:val="008006C4"/>
    <w:rsid w:val="00800887"/>
    <w:rsid w:val="00800D75"/>
    <w:rsid w:val="00801D02"/>
    <w:rsid w:val="00802F37"/>
    <w:rsid w:val="008039DC"/>
    <w:rsid w:val="00805BE2"/>
    <w:rsid w:val="00807427"/>
    <w:rsid w:val="00811A00"/>
    <w:rsid w:val="00812A0D"/>
    <w:rsid w:val="00814C29"/>
    <w:rsid w:val="00814C8B"/>
    <w:rsid w:val="0081692A"/>
    <w:rsid w:val="008175D6"/>
    <w:rsid w:val="0082090D"/>
    <w:rsid w:val="00821B67"/>
    <w:rsid w:val="00825261"/>
    <w:rsid w:val="00833521"/>
    <w:rsid w:val="00834ABE"/>
    <w:rsid w:val="00835A53"/>
    <w:rsid w:val="00835C9B"/>
    <w:rsid w:val="0083600E"/>
    <w:rsid w:val="00842780"/>
    <w:rsid w:val="0084298C"/>
    <w:rsid w:val="008436B8"/>
    <w:rsid w:val="008439A7"/>
    <w:rsid w:val="008447EC"/>
    <w:rsid w:val="008555F2"/>
    <w:rsid w:val="008567AB"/>
    <w:rsid w:val="00857650"/>
    <w:rsid w:val="00860980"/>
    <w:rsid w:val="00863C96"/>
    <w:rsid w:val="0086594D"/>
    <w:rsid w:val="00866738"/>
    <w:rsid w:val="00870F71"/>
    <w:rsid w:val="008732DA"/>
    <w:rsid w:val="00880447"/>
    <w:rsid w:val="00881A4C"/>
    <w:rsid w:val="00884BDF"/>
    <w:rsid w:val="00886006"/>
    <w:rsid w:val="008865C8"/>
    <w:rsid w:val="00891644"/>
    <w:rsid w:val="008A3B8C"/>
    <w:rsid w:val="008A532F"/>
    <w:rsid w:val="008B088F"/>
    <w:rsid w:val="008B1CC7"/>
    <w:rsid w:val="008B7165"/>
    <w:rsid w:val="008B779F"/>
    <w:rsid w:val="008C25A6"/>
    <w:rsid w:val="008C35DE"/>
    <w:rsid w:val="008C4804"/>
    <w:rsid w:val="008D5EEB"/>
    <w:rsid w:val="008D5FEE"/>
    <w:rsid w:val="008D6CA3"/>
    <w:rsid w:val="008E126B"/>
    <w:rsid w:val="008E2773"/>
    <w:rsid w:val="008E50AF"/>
    <w:rsid w:val="008E580F"/>
    <w:rsid w:val="008E5871"/>
    <w:rsid w:val="008F0806"/>
    <w:rsid w:val="008F37CA"/>
    <w:rsid w:val="008F3C1E"/>
    <w:rsid w:val="008F4DBE"/>
    <w:rsid w:val="008F6860"/>
    <w:rsid w:val="009009FD"/>
    <w:rsid w:val="00904B2A"/>
    <w:rsid w:val="00905265"/>
    <w:rsid w:val="00905C37"/>
    <w:rsid w:val="00906479"/>
    <w:rsid w:val="0091099F"/>
    <w:rsid w:val="00911096"/>
    <w:rsid w:val="009120E4"/>
    <w:rsid w:val="009123A1"/>
    <w:rsid w:val="0091454B"/>
    <w:rsid w:val="00917413"/>
    <w:rsid w:val="00923404"/>
    <w:rsid w:val="00933576"/>
    <w:rsid w:val="0093566D"/>
    <w:rsid w:val="009403F7"/>
    <w:rsid w:val="00944048"/>
    <w:rsid w:val="0094492C"/>
    <w:rsid w:val="00945D93"/>
    <w:rsid w:val="00946DEA"/>
    <w:rsid w:val="0095008C"/>
    <w:rsid w:val="009502B2"/>
    <w:rsid w:val="00951A5A"/>
    <w:rsid w:val="00952735"/>
    <w:rsid w:val="00952B34"/>
    <w:rsid w:val="00954FE6"/>
    <w:rsid w:val="00956867"/>
    <w:rsid w:val="0095732E"/>
    <w:rsid w:val="0095782D"/>
    <w:rsid w:val="00961E28"/>
    <w:rsid w:val="00962A80"/>
    <w:rsid w:val="00962E80"/>
    <w:rsid w:val="00974453"/>
    <w:rsid w:val="00976113"/>
    <w:rsid w:val="00983E84"/>
    <w:rsid w:val="00984B23"/>
    <w:rsid w:val="00990C39"/>
    <w:rsid w:val="00992323"/>
    <w:rsid w:val="00993FD1"/>
    <w:rsid w:val="00996D99"/>
    <w:rsid w:val="009978AD"/>
    <w:rsid w:val="009A172B"/>
    <w:rsid w:val="009A7942"/>
    <w:rsid w:val="009C23C1"/>
    <w:rsid w:val="009D100E"/>
    <w:rsid w:val="009D4820"/>
    <w:rsid w:val="009D5446"/>
    <w:rsid w:val="009D728C"/>
    <w:rsid w:val="009E11BA"/>
    <w:rsid w:val="009E14C3"/>
    <w:rsid w:val="009E21EF"/>
    <w:rsid w:val="009E27CA"/>
    <w:rsid w:val="009F17CE"/>
    <w:rsid w:val="009F632D"/>
    <w:rsid w:val="009F7090"/>
    <w:rsid w:val="00A039C8"/>
    <w:rsid w:val="00A139CC"/>
    <w:rsid w:val="00A145AD"/>
    <w:rsid w:val="00A15CD8"/>
    <w:rsid w:val="00A31763"/>
    <w:rsid w:val="00A319E7"/>
    <w:rsid w:val="00A3435C"/>
    <w:rsid w:val="00A3718B"/>
    <w:rsid w:val="00A37526"/>
    <w:rsid w:val="00A40525"/>
    <w:rsid w:val="00A41AFB"/>
    <w:rsid w:val="00A42339"/>
    <w:rsid w:val="00A50AE6"/>
    <w:rsid w:val="00A5568C"/>
    <w:rsid w:val="00A6187F"/>
    <w:rsid w:val="00A61C22"/>
    <w:rsid w:val="00A64763"/>
    <w:rsid w:val="00A65409"/>
    <w:rsid w:val="00A700DF"/>
    <w:rsid w:val="00A72D1C"/>
    <w:rsid w:val="00A72DD9"/>
    <w:rsid w:val="00A7465A"/>
    <w:rsid w:val="00A775D2"/>
    <w:rsid w:val="00A82ECC"/>
    <w:rsid w:val="00A84FAD"/>
    <w:rsid w:val="00A86189"/>
    <w:rsid w:val="00A867A1"/>
    <w:rsid w:val="00A86AFF"/>
    <w:rsid w:val="00A90F52"/>
    <w:rsid w:val="00A91541"/>
    <w:rsid w:val="00A91990"/>
    <w:rsid w:val="00A9418E"/>
    <w:rsid w:val="00A94639"/>
    <w:rsid w:val="00A95251"/>
    <w:rsid w:val="00AB096F"/>
    <w:rsid w:val="00AB1482"/>
    <w:rsid w:val="00AB4B12"/>
    <w:rsid w:val="00AB5DC3"/>
    <w:rsid w:val="00AB7057"/>
    <w:rsid w:val="00AC685D"/>
    <w:rsid w:val="00AC6C06"/>
    <w:rsid w:val="00AD229A"/>
    <w:rsid w:val="00AD5554"/>
    <w:rsid w:val="00AE1451"/>
    <w:rsid w:val="00AE27D1"/>
    <w:rsid w:val="00AE6A02"/>
    <w:rsid w:val="00AE7F94"/>
    <w:rsid w:val="00AF1793"/>
    <w:rsid w:val="00AF351E"/>
    <w:rsid w:val="00AF7E58"/>
    <w:rsid w:val="00B031EE"/>
    <w:rsid w:val="00B05008"/>
    <w:rsid w:val="00B05D12"/>
    <w:rsid w:val="00B07FC3"/>
    <w:rsid w:val="00B10294"/>
    <w:rsid w:val="00B1230A"/>
    <w:rsid w:val="00B12EC9"/>
    <w:rsid w:val="00B152C5"/>
    <w:rsid w:val="00B157AC"/>
    <w:rsid w:val="00B27489"/>
    <w:rsid w:val="00B314A0"/>
    <w:rsid w:val="00B31EE0"/>
    <w:rsid w:val="00B34382"/>
    <w:rsid w:val="00B35446"/>
    <w:rsid w:val="00B36C8F"/>
    <w:rsid w:val="00B41683"/>
    <w:rsid w:val="00B4180A"/>
    <w:rsid w:val="00B41DAB"/>
    <w:rsid w:val="00B43944"/>
    <w:rsid w:val="00B444DD"/>
    <w:rsid w:val="00B467C5"/>
    <w:rsid w:val="00B47A05"/>
    <w:rsid w:val="00B51418"/>
    <w:rsid w:val="00B56513"/>
    <w:rsid w:val="00B623D3"/>
    <w:rsid w:val="00B6261E"/>
    <w:rsid w:val="00B7397B"/>
    <w:rsid w:val="00B77495"/>
    <w:rsid w:val="00B77776"/>
    <w:rsid w:val="00B847C3"/>
    <w:rsid w:val="00B85AF9"/>
    <w:rsid w:val="00B87166"/>
    <w:rsid w:val="00B8725A"/>
    <w:rsid w:val="00B92C8B"/>
    <w:rsid w:val="00B93C0B"/>
    <w:rsid w:val="00B9656F"/>
    <w:rsid w:val="00B97E91"/>
    <w:rsid w:val="00BA0E0A"/>
    <w:rsid w:val="00BA215F"/>
    <w:rsid w:val="00BA5CE8"/>
    <w:rsid w:val="00BA66CD"/>
    <w:rsid w:val="00BC1E72"/>
    <w:rsid w:val="00BC2A06"/>
    <w:rsid w:val="00BD1E22"/>
    <w:rsid w:val="00BD4D99"/>
    <w:rsid w:val="00BD79C6"/>
    <w:rsid w:val="00BD7CF1"/>
    <w:rsid w:val="00BE000F"/>
    <w:rsid w:val="00BE09EF"/>
    <w:rsid w:val="00BE0F69"/>
    <w:rsid w:val="00BE24F7"/>
    <w:rsid w:val="00BE4BF2"/>
    <w:rsid w:val="00BE4FB8"/>
    <w:rsid w:val="00BE68B2"/>
    <w:rsid w:val="00BF1F3F"/>
    <w:rsid w:val="00BF4507"/>
    <w:rsid w:val="00BF66F6"/>
    <w:rsid w:val="00C0417F"/>
    <w:rsid w:val="00C04FCA"/>
    <w:rsid w:val="00C10A1D"/>
    <w:rsid w:val="00C121AF"/>
    <w:rsid w:val="00C17703"/>
    <w:rsid w:val="00C22677"/>
    <w:rsid w:val="00C22A85"/>
    <w:rsid w:val="00C25CA2"/>
    <w:rsid w:val="00C41A20"/>
    <w:rsid w:val="00C47DB9"/>
    <w:rsid w:val="00C51E3E"/>
    <w:rsid w:val="00C532E2"/>
    <w:rsid w:val="00C539D1"/>
    <w:rsid w:val="00C54F0E"/>
    <w:rsid w:val="00C56E23"/>
    <w:rsid w:val="00C57BB7"/>
    <w:rsid w:val="00C60D6E"/>
    <w:rsid w:val="00C631C0"/>
    <w:rsid w:val="00C6416A"/>
    <w:rsid w:val="00C646CD"/>
    <w:rsid w:val="00C67586"/>
    <w:rsid w:val="00C6796A"/>
    <w:rsid w:val="00C67F0D"/>
    <w:rsid w:val="00C7051B"/>
    <w:rsid w:val="00C72FCF"/>
    <w:rsid w:val="00C73703"/>
    <w:rsid w:val="00C73777"/>
    <w:rsid w:val="00C81016"/>
    <w:rsid w:val="00C84FC1"/>
    <w:rsid w:val="00C8783A"/>
    <w:rsid w:val="00C91C34"/>
    <w:rsid w:val="00C91E9C"/>
    <w:rsid w:val="00CA3D6A"/>
    <w:rsid w:val="00CA599B"/>
    <w:rsid w:val="00CA6993"/>
    <w:rsid w:val="00CB1EED"/>
    <w:rsid w:val="00CB3239"/>
    <w:rsid w:val="00CB3B1B"/>
    <w:rsid w:val="00CB7693"/>
    <w:rsid w:val="00CC0016"/>
    <w:rsid w:val="00CC04B9"/>
    <w:rsid w:val="00CC364B"/>
    <w:rsid w:val="00CD2148"/>
    <w:rsid w:val="00CE1455"/>
    <w:rsid w:val="00CE55B8"/>
    <w:rsid w:val="00CF036C"/>
    <w:rsid w:val="00CF1619"/>
    <w:rsid w:val="00CF270D"/>
    <w:rsid w:val="00CF34EC"/>
    <w:rsid w:val="00CF4DE7"/>
    <w:rsid w:val="00CF6674"/>
    <w:rsid w:val="00CF6E33"/>
    <w:rsid w:val="00D000EB"/>
    <w:rsid w:val="00D0363F"/>
    <w:rsid w:val="00D03EC1"/>
    <w:rsid w:val="00D04E3D"/>
    <w:rsid w:val="00D0744B"/>
    <w:rsid w:val="00D10239"/>
    <w:rsid w:val="00D1411A"/>
    <w:rsid w:val="00D1419D"/>
    <w:rsid w:val="00D143EB"/>
    <w:rsid w:val="00D1548D"/>
    <w:rsid w:val="00D165F3"/>
    <w:rsid w:val="00D169A4"/>
    <w:rsid w:val="00D17BD0"/>
    <w:rsid w:val="00D25622"/>
    <w:rsid w:val="00D25ED7"/>
    <w:rsid w:val="00D30D86"/>
    <w:rsid w:val="00D31AFD"/>
    <w:rsid w:val="00D325C5"/>
    <w:rsid w:val="00D36606"/>
    <w:rsid w:val="00D37963"/>
    <w:rsid w:val="00D439B2"/>
    <w:rsid w:val="00D51471"/>
    <w:rsid w:val="00D518B8"/>
    <w:rsid w:val="00D51F78"/>
    <w:rsid w:val="00D52001"/>
    <w:rsid w:val="00D53CBE"/>
    <w:rsid w:val="00D56517"/>
    <w:rsid w:val="00D5790A"/>
    <w:rsid w:val="00D63B67"/>
    <w:rsid w:val="00D655C8"/>
    <w:rsid w:val="00D65E94"/>
    <w:rsid w:val="00D71748"/>
    <w:rsid w:val="00D72552"/>
    <w:rsid w:val="00D72E24"/>
    <w:rsid w:val="00D8255B"/>
    <w:rsid w:val="00D84D9A"/>
    <w:rsid w:val="00D912DD"/>
    <w:rsid w:val="00D945FB"/>
    <w:rsid w:val="00D965C6"/>
    <w:rsid w:val="00D96F48"/>
    <w:rsid w:val="00D97B06"/>
    <w:rsid w:val="00DA2CBF"/>
    <w:rsid w:val="00DA3D4C"/>
    <w:rsid w:val="00DB0E1E"/>
    <w:rsid w:val="00DB71DB"/>
    <w:rsid w:val="00DB7C12"/>
    <w:rsid w:val="00DC30E8"/>
    <w:rsid w:val="00DD3192"/>
    <w:rsid w:val="00DD368E"/>
    <w:rsid w:val="00DD4BF9"/>
    <w:rsid w:val="00DD5354"/>
    <w:rsid w:val="00DE0289"/>
    <w:rsid w:val="00DE0AF2"/>
    <w:rsid w:val="00DE2471"/>
    <w:rsid w:val="00DE29E0"/>
    <w:rsid w:val="00DE32FF"/>
    <w:rsid w:val="00DE4EFA"/>
    <w:rsid w:val="00DE72CF"/>
    <w:rsid w:val="00DE7654"/>
    <w:rsid w:val="00DF1BD8"/>
    <w:rsid w:val="00DF279D"/>
    <w:rsid w:val="00DF4606"/>
    <w:rsid w:val="00E00426"/>
    <w:rsid w:val="00E2047F"/>
    <w:rsid w:val="00E26BC1"/>
    <w:rsid w:val="00E32FD4"/>
    <w:rsid w:val="00E3302E"/>
    <w:rsid w:val="00E346A4"/>
    <w:rsid w:val="00E43809"/>
    <w:rsid w:val="00E51CF0"/>
    <w:rsid w:val="00E54B87"/>
    <w:rsid w:val="00E566C9"/>
    <w:rsid w:val="00E611CE"/>
    <w:rsid w:val="00E65275"/>
    <w:rsid w:val="00E66616"/>
    <w:rsid w:val="00E70B25"/>
    <w:rsid w:val="00E75C3B"/>
    <w:rsid w:val="00E879F5"/>
    <w:rsid w:val="00E90D9B"/>
    <w:rsid w:val="00E93288"/>
    <w:rsid w:val="00E96B96"/>
    <w:rsid w:val="00E97C80"/>
    <w:rsid w:val="00EA0CDA"/>
    <w:rsid w:val="00EA675A"/>
    <w:rsid w:val="00EA7A8C"/>
    <w:rsid w:val="00EB1CD4"/>
    <w:rsid w:val="00EB2AFB"/>
    <w:rsid w:val="00EB361B"/>
    <w:rsid w:val="00EB5847"/>
    <w:rsid w:val="00EC0D12"/>
    <w:rsid w:val="00EC12E6"/>
    <w:rsid w:val="00EC14CD"/>
    <w:rsid w:val="00EC6C81"/>
    <w:rsid w:val="00ED09B1"/>
    <w:rsid w:val="00ED1671"/>
    <w:rsid w:val="00ED1F50"/>
    <w:rsid w:val="00ED3932"/>
    <w:rsid w:val="00ED5FAC"/>
    <w:rsid w:val="00EE362D"/>
    <w:rsid w:val="00EE458A"/>
    <w:rsid w:val="00EE6FB4"/>
    <w:rsid w:val="00EF21B3"/>
    <w:rsid w:val="00EF4095"/>
    <w:rsid w:val="00EF4B85"/>
    <w:rsid w:val="00F07C9B"/>
    <w:rsid w:val="00F10667"/>
    <w:rsid w:val="00F11CA6"/>
    <w:rsid w:val="00F12535"/>
    <w:rsid w:val="00F15D43"/>
    <w:rsid w:val="00F203B7"/>
    <w:rsid w:val="00F21C53"/>
    <w:rsid w:val="00F23CB9"/>
    <w:rsid w:val="00F25BC7"/>
    <w:rsid w:val="00F25F53"/>
    <w:rsid w:val="00F26169"/>
    <w:rsid w:val="00F30F8D"/>
    <w:rsid w:val="00F3558C"/>
    <w:rsid w:val="00F36380"/>
    <w:rsid w:val="00F41954"/>
    <w:rsid w:val="00F41DBF"/>
    <w:rsid w:val="00F421E3"/>
    <w:rsid w:val="00F47E64"/>
    <w:rsid w:val="00F47E75"/>
    <w:rsid w:val="00F51634"/>
    <w:rsid w:val="00F51FCC"/>
    <w:rsid w:val="00F57736"/>
    <w:rsid w:val="00F60B9A"/>
    <w:rsid w:val="00F62909"/>
    <w:rsid w:val="00F66571"/>
    <w:rsid w:val="00F66CC5"/>
    <w:rsid w:val="00F7009A"/>
    <w:rsid w:val="00F71F16"/>
    <w:rsid w:val="00F7203F"/>
    <w:rsid w:val="00F72D9A"/>
    <w:rsid w:val="00F74C1E"/>
    <w:rsid w:val="00F765EC"/>
    <w:rsid w:val="00F771DF"/>
    <w:rsid w:val="00F83DFE"/>
    <w:rsid w:val="00F92C16"/>
    <w:rsid w:val="00F96E03"/>
    <w:rsid w:val="00F97088"/>
    <w:rsid w:val="00FA0230"/>
    <w:rsid w:val="00FA1633"/>
    <w:rsid w:val="00FA41A7"/>
    <w:rsid w:val="00FB547C"/>
    <w:rsid w:val="00FB5980"/>
    <w:rsid w:val="00FB59B7"/>
    <w:rsid w:val="00FB62DE"/>
    <w:rsid w:val="00FB7DD3"/>
    <w:rsid w:val="00FC2DB5"/>
    <w:rsid w:val="00FC63DC"/>
    <w:rsid w:val="00FC6C8D"/>
    <w:rsid w:val="00FC726C"/>
    <w:rsid w:val="00FD108F"/>
    <w:rsid w:val="00FD2037"/>
    <w:rsid w:val="00FD312E"/>
    <w:rsid w:val="00FD4826"/>
    <w:rsid w:val="00FD7CEF"/>
    <w:rsid w:val="00FD7EE9"/>
    <w:rsid w:val="00FE1E00"/>
    <w:rsid w:val="00FE21F7"/>
    <w:rsid w:val="00FE2395"/>
    <w:rsid w:val="00FE33DA"/>
    <w:rsid w:val="00FF0A9A"/>
    <w:rsid w:val="00FF426F"/>
    <w:rsid w:val="00FF739B"/>
    <w:rsid w:val="00FF7A57"/>
    <w:rsid w:val="00FF7E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3DE0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1" w:defQFormat="0" w:count="267">
    <w:lsdException w:name="Normal" w:semiHidden="0" w:uiPriority="15" w:unhideWhenUsed="0"/>
    <w:lsdException w:name="heading 1" w:semiHidden="0" w:uiPriority="0" w:unhideWhenUsed="0" w:qFormat="1"/>
    <w:lsdException w:name="heading 2" w:uiPriority="2" w:qFormat="1"/>
    <w:lsdException w:name="heading 3" w:uiPriority="0" w:qFormat="1"/>
    <w:lsdException w:name="heading 4" w:uiPriority="0" w:unhideWhenUsed="0"/>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lsdException w:name="Body Text Indent" w:uiPriority="0"/>
    <w:lsdException w:name="Subtitle" w:uiPriority="0"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5"/>
    <w:rsid w:val="00F21C53"/>
    <w:pPr>
      <w:spacing w:after="200"/>
    </w:pPr>
    <w:rPr>
      <w:lang w:val="en-GB"/>
    </w:rPr>
  </w:style>
  <w:style w:type="paragraph" w:styleId="Heading1">
    <w:name w:val="heading 1"/>
    <w:aliases w:val="Heading1"/>
    <w:basedOn w:val="Normal"/>
    <w:next w:val="Normal"/>
    <w:link w:val="Heading1Char"/>
    <w:autoRedefine/>
    <w:qFormat/>
    <w:rsid w:val="00F71F16"/>
    <w:pPr>
      <w:keepNext/>
      <w:keepLines/>
      <w:numPr>
        <w:numId w:val="31"/>
      </w:numPr>
      <w:jc w:val="left"/>
      <w:outlineLvl w:val="0"/>
    </w:pPr>
    <w:rPr>
      <w:rFonts w:ascii="Open Sans" w:eastAsia="Times New Roman" w:hAnsi="Open Sans" w:cs="Open Sans"/>
      <w:b/>
      <w:noProof/>
      <w:color w:val="365F91" w:themeColor="accent3" w:themeShade="BF"/>
      <w:sz w:val="28"/>
      <w:szCs w:val="28"/>
      <w:lang w:eastAsia="de-AT"/>
    </w:rPr>
  </w:style>
  <w:style w:type="paragraph" w:styleId="Heading2">
    <w:name w:val="heading 2"/>
    <w:aliases w:val="Heading2"/>
    <w:basedOn w:val="Normal"/>
    <w:next w:val="Normal"/>
    <w:link w:val="Heading2Char"/>
    <w:autoRedefine/>
    <w:uiPriority w:val="2"/>
    <w:unhideWhenUsed/>
    <w:qFormat/>
    <w:rsid w:val="00591838"/>
    <w:pPr>
      <w:keepNext/>
      <w:keepLines/>
      <w:jc w:val="left"/>
      <w:outlineLvl w:val="1"/>
    </w:pPr>
    <w:rPr>
      <w:rFonts w:ascii="Open Sans" w:eastAsia="Times New Roman" w:hAnsi="Open Sans" w:cs="Open Sans"/>
      <w:b/>
      <w:noProof/>
      <w:color w:val="4F81BD" w:themeColor="accent3"/>
      <w:sz w:val="24"/>
      <w:szCs w:val="24"/>
      <w:lang w:eastAsia="de-AT"/>
    </w:rPr>
  </w:style>
  <w:style w:type="paragraph" w:styleId="Heading3">
    <w:name w:val="heading 3"/>
    <w:aliases w:val="Heading3"/>
    <w:basedOn w:val="Normal"/>
    <w:next w:val="Normal"/>
    <w:link w:val="Heading3Char"/>
    <w:autoRedefine/>
    <w:unhideWhenUsed/>
    <w:qFormat/>
    <w:rsid w:val="00B77776"/>
    <w:pPr>
      <w:keepNext/>
      <w:keepLines/>
      <w:jc w:val="left"/>
      <w:outlineLvl w:val="2"/>
    </w:pPr>
    <w:rPr>
      <w:rFonts w:ascii="Open Sans" w:eastAsia="Times New Roman" w:hAnsi="Open Sans" w:cs="Open Sans"/>
      <w:b/>
      <w:color w:val="4F81BD" w:themeColor="accent3"/>
    </w:rPr>
  </w:style>
  <w:style w:type="paragraph" w:styleId="Heading4">
    <w:name w:val="heading 4"/>
    <w:basedOn w:val="Normal"/>
    <w:next w:val="Normal"/>
    <w:link w:val="Heading4Char"/>
    <w:rsid w:val="00B92C8B"/>
    <w:pPr>
      <w:keepNext/>
      <w:spacing w:before="120" w:after="0"/>
      <w:ind w:left="1418" w:right="339"/>
      <w:outlineLvl w:val="3"/>
    </w:pPr>
    <w:rPr>
      <w:rFonts w:ascii="Verdana" w:eastAsia="Times New Roman" w:hAnsi="Verdana" w:cs="Times New Roman"/>
      <w:b/>
      <w:bCs/>
      <w:color w:val="auto"/>
      <w:sz w:val="20"/>
      <w:szCs w:val="20"/>
      <w:lang w:val="de-AT"/>
    </w:rPr>
  </w:style>
  <w:style w:type="paragraph" w:styleId="Heading5">
    <w:name w:val="heading 5"/>
    <w:basedOn w:val="Normal"/>
    <w:next w:val="Normal"/>
    <w:link w:val="Heading5Char"/>
    <w:rsid w:val="00B92C8B"/>
    <w:pPr>
      <w:numPr>
        <w:ilvl w:val="4"/>
        <w:numId w:val="4"/>
      </w:numPr>
      <w:spacing w:before="240" w:after="60"/>
      <w:ind w:right="339"/>
      <w:outlineLvl w:val="4"/>
    </w:pPr>
    <w:rPr>
      <w:rFonts w:ascii="Verdana" w:eastAsia="Times New Roman" w:hAnsi="Verdana" w:cs="Times New Roman"/>
      <w:b/>
      <w:bCs/>
      <w:i/>
      <w:iCs/>
      <w:color w:val="auto"/>
      <w:sz w:val="20"/>
      <w:szCs w:val="26"/>
      <w:lang w:val="de-AT"/>
    </w:rPr>
  </w:style>
  <w:style w:type="paragraph" w:styleId="Heading6">
    <w:name w:val="heading 6"/>
    <w:basedOn w:val="Normal"/>
    <w:next w:val="Normal"/>
    <w:link w:val="Heading6Char"/>
    <w:rsid w:val="00B92C8B"/>
    <w:pPr>
      <w:numPr>
        <w:ilvl w:val="5"/>
        <w:numId w:val="4"/>
      </w:numPr>
      <w:spacing w:before="240" w:after="60"/>
      <w:ind w:right="339"/>
      <w:outlineLvl w:val="5"/>
    </w:pPr>
    <w:rPr>
      <w:rFonts w:ascii="Verdana" w:eastAsia="Times New Roman" w:hAnsi="Verdana" w:cs="Times New Roman"/>
      <w:b/>
      <w:bCs/>
      <w:color w:val="auto"/>
      <w:sz w:val="20"/>
      <w:szCs w:val="20"/>
      <w:lang w:val="de-AT"/>
    </w:rPr>
  </w:style>
  <w:style w:type="paragraph" w:styleId="Heading7">
    <w:name w:val="heading 7"/>
    <w:basedOn w:val="Normal"/>
    <w:next w:val="Normal"/>
    <w:link w:val="Heading7Char"/>
    <w:rsid w:val="00B92C8B"/>
    <w:pPr>
      <w:numPr>
        <w:ilvl w:val="6"/>
        <w:numId w:val="4"/>
      </w:numPr>
      <w:spacing w:before="240" w:after="60"/>
      <w:ind w:right="339"/>
      <w:outlineLvl w:val="6"/>
    </w:pPr>
    <w:rPr>
      <w:rFonts w:ascii="Verdana" w:eastAsia="Times New Roman" w:hAnsi="Verdana" w:cs="Times New Roman"/>
      <w:color w:val="auto"/>
      <w:sz w:val="20"/>
      <w:szCs w:val="20"/>
      <w:lang w:val="de-AT"/>
    </w:rPr>
  </w:style>
  <w:style w:type="paragraph" w:styleId="Heading8">
    <w:name w:val="heading 8"/>
    <w:basedOn w:val="Normal"/>
    <w:next w:val="Normal"/>
    <w:link w:val="Heading8Char"/>
    <w:rsid w:val="00B92C8B"/>
    <w:pPr>
      <w:numPr>
        <w:ilvl w:val="7"/>
        <w:numId w:val="4"/>
      </w:numPr>
      <w:spacing w:before="240" w:after="60"/>
      <w:ind w:right="339"/>
      <w:outlineLvl w:val="7"/>
    </w:pPr>
    <w:rPr>
      <w:rFonts w:ascii="Verdana" w:eastAsia="Times New Roman" w:hAnsi="Verdana" w:cs="Times New Roman"/>
      <w:i/>
      <w:iCs/>
      <w:color w:val="auto"/>
      <w:sz w:val="20"/>
      <w:szCs w:val="20"/>
      <w:lang w:val="de-AT"/>
    </w:rPr>
  </w:style>
  <w:style w:type="paragraph" w:styleId="Heading9">
    <w:name w:val="heading 9"/>
    <w:basedOn w:val="Normal"/>
    <w:next w:val="Normal"/>
    <w:link w:val="Heading9Char"/>
    <w:rsid w:val="00B92C8B"/>
    <w:pPr>
      <w:numPr>
        <w:ilvl w:val="8"/>
        <w:numId w:val="4"/>
      </w:numPr>
      <w:spacing w:before="240" w:after="60"/>
      <w:ind w:right="339"/>
      <w:outlineLvl w:val="8"/>
    </w:pPr>
    <w:rPr>
      <w:rFonts w:ascii="Verdana" w:eastAsia="Times New Roman" w:hAnsi="Verdana" w:cs="Arial"/>
      <w:color w:val="auto"/>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3FE"/>
  </w:style>
  <w:style w:type="paragraph" w:styleId="Header">
    <w:name w:val="header"/>
    <w:basedOn w:val="Normal"/>
    <w:link w:val="HeaderChar"/>
    <w:uiPriority w:val="99"/>
    <w:rsid w:val="00961E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1E28"/>
    <w:rPr>
      <w:lang w:val="en-GB"/>
    </w:rPr>
  </w:style>
  <w:style w:type="paragraph" w:customStyle="1" w:styleId="Text">
    <w:name w:val="Text"/>
    <w:basedOn w:val="Normal"/>
    <w:link w:val="TextChar"/>
    <w:autoRedefine/>
    <w:uiPriority w:val="15"/>
    <w:semiHidden/>
    <w:rsid w:val="000A5FDF"/>
  </w:style>
  <w:style w:type="paragraph" w:customStyle="1" w:styleId="Addbold">
    <w:name w:val="Add_bold"/>
    <w:basedOn w:val="Normal"/>
    <w:link w:val="AddboldChar"/>
    <w:autoRedefine/>
    <w:uiPriority w:val="15"/>
    <w:semiHidden/>
    <w:rsid w:val="007F0076"/>
    <w:rPr>
      <w:b/>
      <w:color w:val="8A898C" w:themeColor="background2"/>
      <w:sz w:val="16"/>
    </w:rPr>
  </w:style>
  <w:style w:type="character" w:customStyle="1" w:styleId="TextChar">
    <w:name w:val="Text Char"/>
    <w:basedOn w:val="DefaultParagraphFont"/>
    <w:link w:val="Text"/>
    <w:uiPriority w:val="15"/>
    <w:semiHidden/>
    <w:rsid w:val="002453FE"/>
  </w:style>
  <w:style w:type="character" w:styleId="Hyperlink">
    <w:name w:val="Hyperlink"/>
    <w:basedOn w:val="DefaultParagraphFont"/>
    <w:uiPriority w:val="99"/>
    <w:rsid w:val="000A5FDF"/>
    <w:rPr>
      <w:color w:val="FFFFFF" w:themeColor="hyperlink"/>
      <w:u w:val="single"/>
    </w:rPr>
  </w:style>
  <w:style w:type="character" w:customStyle="1" w:styleId="AddboldChar">
    <w:name w:val="Add_bold Char"/>
    <w:basedOn w:val="DefaultParagraphFont"/>
    <w:link w:val="Addbold"/>
    <w:uiPriority w:val="15"/>
    <w:semiHidden/>
    <w:rsid w:val="002453FE"/>
    <w:rPr>
      <w:b/>
      <w:color w:val="8A898C" w:themeColor="background2"/>
      <w:sz w:val="16"/>
    </w:rPr>
  </w:style>
  <w:style w:type="paragraph" w:customStyle="1" w:styleId="Slogan">
    <w:name w:val="Slogan"/>
    <w:basedOn w:val="Normal"/>
    <w:link w:val="SloganChar"/>
    <w:autoRedefine/>
    <w:uiPriority w:val="15"/>
    <w:semiHidden/>
    <w:qFormat/>
    <w:rsid w:val="00E93288"/>
    <w:pPr>
      <w:jc w:val="left"/>
    </w:pPr>
    <w:rPr>
      <w:color w:val="7F7F7F" w:themeColor="text1" w:themeTint="80"/>
      <w:sz w:val="28"/>
      <w:szCs w:val="18"/>
    </w:rPr>
  </w:style>
  <w:style w:type="paragraph" w:styleId="NoSpacing">
    <w:name w:val="No Spacing"/>
    <w:link w:val="NoSpacingChar"/>
    <w:uiPriority w:val="1"/>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5"/>
    <w:semiHidden/>
    <w:rsid w:val="002453FE"/>
    <w:rPr>
      <w:color w:val="7F7F7F" w:themeColor="text1" w:themeTint="80"/>
      <w:sz w:val="28"/>
      <w:szCs w:val="18"/>
    </w:rPr>
  </w:style>
  <w:style w:type="character" w:customStyle="1" w:styleId="NoSpacingChar">
    <w:name w:val="No Spacing Char"/>
    <w:basedOn w:val="DefaultParagraphFont"/>
    <w:link w:val="NoSpacing"/>
    <w:uiPriority w:val="1"/>
    <w:rsid w:val="002453FE"/>
    <w:rPr>
      <w:rFonts w:eastAsiaTheme="minorEastAsia"/>
      <w:lang w:val="en-GB" w:eastAsia="en-GB"/>
    </w:rPr>
  </w:style>
  <w:style w:type="paragraph" w:customStyle="1" w:styleId="Addtext">
    <w:name w:val="Add_text"/>
    <w:basedOn w:val="Text"/>
    <w:link w:val="AddtextChar"/>
    <w:autoRedefine/>
    <w:uiPriority w:val="15"/>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5"/>
    <w:semiHidden/>
    <w:rsid w:val="002453FE"/>
    <w:rPr>
      <w:color w:val="8A898C" w:themeColor="background2"/>
      <w:sz w:val="16"/>
      <w:szCs w:val="16"/>
    </w:rPr>
  </w:style>
  <w:style w:type="paragraph" w:customStyle="1" w:styleId="Bodytext">
    <w:name w:val="Body_text"/>
    <w:basedOn w:val="Normal"/>
    <w:link w:val="BodytextChar"/>
    <w:autoRedefine/>
    <w:uiPriority w:val="2"/>
    <w:qFormat/>
    <w:rsid w:val="0016318D"/>
    <w:rPr>
      <w:rFonts w:ascii="Open Sans" w:hAnsi="Open Sans" w:cs="Open Sans"/>
      <w:color w:val="17365D" w:themeColor="text2" w:themeShade="BF"/>
    </w:rPr>
  </w:style>
  <w:style w:type="character" w:customStyle="1" w:styleId="BodytextChar">
    <w:name w:val="Body_text Char"/>
    <w:basedOn w:val="DefaultParagraphFont"/>
    <w:link w:val="Bodytext"/>
    <w:uiPriority w:val="2"/>
    <w:rsid w:val="0016318D"/>
    <w:rPr>
      <w:rFonts w:ascii="Open Sans" w:hAnsi="Open Sans" w:cs="Open Sans"/>
      <w:color w:val="17365D" w:themeColor="text2" w:themeShade="BF"/>
      <w:lang w:val="en-GB"/>
    </w:rPr>
  </w:style>
  <w:style w:type="paragraph" w:customStyle="1" w:styleId="Documenttitle">
    <w:name w:val="Document title"/>
    <w:basedOn w:val="Normal"/>
    <w:link w:val="DocumenttitleChar"/>
    <w:autoRedefine/>
    <w:qFormat/>
    <w:rsid w:val="002E2BC7"/>
    <w:pPr>
      <w:ind w:left="1134"/>
      <w:jc w:val="left"/>
    </w:pPr>
    <w:rPr>
      <w:b/>
      <w:color w:val="365F91" w:themeColor="accent3" w:themeShade="BF"/>
      <w:sz w:val="52"/>
      <w:szCs w:val="52"/>
    </w:rPr>
  </w:style>
  <w:style w:type="character" w:customStyle="1" w:styleId="DocumenttitleChar">
    <w:name w:val="Document title Char"/>
    <w:basedOn w:val="DefaultParagraphFont"/>
    <w:link w:val="Documenttitle"/>
    <w:rsid w:val="002E2BC7"/>
    <w:rPr>
      <w:b/>
      <w:color w:val="365F91" w:themeColor="accent3" w:themeShade="BF"/>
      <w:sz w:val="52"/>
      <w:szCs w:val="52"/>
    </w:rPr>
  </w:style>
  <w:style w:type="paragraph" w:customStyle="1" w:styleId="Chaptertitle">
    <w:name w:val="Chapter title"/>
    <w:basedOn w:val="Normal"/>
    <w:link w:val="ChaptertitleChar"/>
    <w:autoRedefine/>
    <w:uiPriority w:val="5"/>
    <w:qFormat/>
    <w:rsid w:val="00E93288"/>
    <w:pPr>
      <w:jc w:val="center"/>
    </w:pPr>
    <w:rPr>
      <w:b/>
      <w:caps/>
      <w:color w:val="365F91" w:themeColor="accent3" w:themeShade="BF"/>
      <w:sz w:val="24"/>
      <w:szCs w:val="24"/>
    </w:rPr>
  </w:style>
  <w:style w:type="paragraph" w:customStyle="1" w:styleId="Footertext">
    <w:name w:val="Footer text"/>
    <w:link w:val="FootertextChar"/>
    <w:autoRedefine/>
    <w:uiPriority w:val="9"/>
    <w:qFormat/>
    <w:rsid w:val="00287D14"/>
    <w:pPr>
      <w:jc w:val="left"/>
    </w:pPr>
    <w:rPr>
      <w:rFonts w:ascii="Open Sans" w:hAnsi="Open Sans" w:cs="Open Sans"/>
      <w:color w:val="7F7F7F" w:themeColor="text1" w:themeTint="80"/>
      <w:sz w:val="18"/>
      <w:szCs w:val="18"/>
      <w:lang w:val="en-GB"/>
    </w:rPr>
  </w:style>
  <w:style w:type="character" w:customStyle="1" w:styleId="ChaptertitleChar">
    <w:name w:val="Chapter title Char"/>
    <w:basedOn w:val="DefaultParagraphFont"/>
    <w:link w:val="Chaptertitle"/>
    <w:uiPriority w:val="5"/>
    <w:rsid w:val="002453FE"/>
    <w:rPr>
      <w:b/>
      <w:caps/>
      <w:color w:val="365F91" w:themeColor="accent3" w:themeShade="BF"/>
      <w:sz w:val="24"/>
      <w:szCs w:val="24"/>
    </w:rPr>
  </w:style>
  <w:style w:type="paragraph" w:customStyle="1" w:styleId="Pagenumb">
    <w:name w:val="Page_numb"/>
    <w:link w:val="PagenumbChar"/>
    <w:autoRedefine/>
    <w:uiPriority w:val="15"/>
    <w:semiHidden/>
    <w:qFormat/>
    <w:rsid w:val="00B07FC3"/>
    <w:pPr>
      <w:jc w:val="right"/>
    </w:pPr>
    <w:rPr>
      <w:color w:val="7F7F7F" w:themeColor="text1" w:themeTint="80"/>
      <w:sz w:val="18"/>
      <w:szCs w:val="18"/>
    </w:rPr>
  </w:style>
  <w:style w:type="character" w:customStyle="1" w:styleId="FootertextChar">
    <w:name w:val="Footer text Char"/>
    <w:basedOn w:val="SloganChar"/>
    <w:link w:val="Footertext"/>
    <w:uiPriority w:val="9"/>
    <w:rsid w:val="00287D14"/>
    <w:rPr>
      <w:rFonts w:ascii="Open Sans" w:hAnsi="Open Sans" w:cs="Open Sans"/>
      <w:color w:val="7F7F7F" w:themeColor="text1" w:themeTint="80"/>
      <w:sz w:val="18"/>
      <w:szCs w:val="18"/>
      <w:lang w:val="en-GB"/>
    </w:rPr>
  </w:style>
  <w:style w:type="character" w:customStyle="1" w:styleId="Heading1Char">
    <w:name w:val="Heading 1 Char"/>
    <w:aliases w:val="Heading1 Char"/>
    <w:basedOn w:val="DefaultParagraphFont"/>
    <w:link w:val="Heading1"/>
    <w:rsid w:val="00F71F16"/>
    <w:rPr>
      <w:rFonts w:ascii="Open Sans" w:eastAsia="Times New Roman" w:hAnsi="Open Sans" w:cs="Open Sans"/>
      <w:b/>
      <w:noProof/>
      <w:color w:val="365F91" w:themeColor="accent3" w:themeShade="BF"/>
      <w:sz w:val="28"/>
      <w:szCs w:val="28"/>
      <w:lang w:val="en-GB" w:eastAsia="de-AT"/>
    </w:rPr>
  </w:style>
  <w:style w:type="character" w:customStyle="1" w:styleId="PagenumbChar">
    <w:name w:val="Page_numb Char"/>
    <w:basedOn w:val="DefaultParagraphFont"/>
    <w:link w:val="Pagenumb"/>
    <w:uiPriority w:val="15"/>
    <w:semiHidden/>
    <w:rsid w:val="002453FE"/>
    <w:rPr>
      <w:color w:val="7F7F7F" w:themeColor="text1" w:themeTint="80"/>
      <w:sz w:val="18"/>
      <w:szCs w:val="18"/>
    </w:rPr>
  </w:style>
  <w:style w:type="character" w:customStyle="1" w:styleId="Heading2Char">
    <w:name w:val="Heading 2 Char"/>
    <w:aliases w:val="Heading2 Char"/>
    <w:basedOn w:val="DefaultParagraphFont"/>
    <w:link w:val="Heading2"/>
    <w:uiPriority w:val="2"/>
    <w:rsid w:val="00591838"/>
    <w:rPr>
      <w:rFonts w:ascii="Open Sans" w:eastAsia="Times New Roman" w:hAnsi="Open Sans" w:cs="Open Sans"/>
      <w:b/>
      <w:noProof/>
      <w:color w:val="4F81BD" w:themeColor="accent3"/>
      <w:sz w:val="24"/>
      <w:szCs w:val="24"/>
      <w:lang w:val="en-GB" w:eastAsia="de-AT"/>
    </w:rPr>
  </w:style>
  <w:style w:type="character" w:customStyle="1" w:styleId="Heading3Char">
    <w:name w:val="Heading 3 Char"/>
    <w:aliases w:val="Heading3 Char"/>
    <w:basedOn w:val="DefaultParagraphFont"/>
    <w:link w:val="Heading3"/>
    <w:rsid w:val="00B77776"/>
    <w:rPr>
      <w:rFonts w:ascii="Open Sans" w:eastAsia="Times New Roman" w:hAnsi="Open Sans" w:cs="Open Sans"/>
      <w:b/>
      <w:color w:val="4F81BD" w:themeColor="accent3"/>
      <w:lang w:val="en-GB"/>
    </w:rPr>
  </w:style>
  <w:style w:type="paragraph" w:styleId="ListParagraph">
    <w:name w:val="List Paragraph"/>
    <w:aliases w:val="Listing,Felsorolás_pont 1"/>
    <w:basedOn w:val="Normal"/>
    <w:link w:val="ListParagraphChar"/>
    <w:autoRedefine/>
    <w:uiPriority w:val="34"/>
    <w:qFormat/>
    <w:rsid w:val="00512CE6"/>
    <w:pPr>
      <w:numPr>
        <w:numId w:val="62"/>
      </w:numPr>
      <w:spacing w:before="120" w:after="120"/>
      <w:ind w:right="339"/>
      <w:contextualSpacing/>
      <w:jc w:val="left"/>
    </w:pPr>
    <w:rPr>
      <w:rFonts w:ascii="Open Sans" w:eastAsia="Times New Roman" w:hAnsi="Open Sans" w:cs="Open Sans"/>
      <w:bCs/>
      <w:color w:val="17365D" w:themeColor="text2" w:themeShade="BF"/>
    </w:rPr>
  </w:style>
  <w:style w:type="paragraph" w:customStyle="1" w:styleId="Sublisting">
    <w:name w:val="Sublisting"/>
    <w:basedOn w:val="ListParagraph"/>
    <w:link w:val="SublistingChar"/>
    <w:autoRedefine/>
    <w:uiPriority w:val="7"/>
    <w:qFormat/>
    <w:rsid w:val="00B77495"/>
    <w:pPr>
      <w:numPr>
        <w:numId w:val="0"/>
      </w:numPr>
    </w:pPr>
    <w:rPr>
      <w:rFonts w:eastAsia="Segoe UI Light"/>
      <w:b/>
      <w:color w:val="548DD4" w:themeColor="text2" w:themeTint="99"/>
    </w:rPr>
  </w:style>
  <w:style w:type="paragraph" w:customStyle="1" w:styleId="Sublisting2">
    <w:name w:val="Sublisting2"/>
    <w:basedOn w:val="Sublisting"/>
    <w:link w:val="Sublisting2Char"/>
    <w:autoRedefine/>
    <w:uiPriority w:val="8"/>
    <w:qFormat/>
    <w:rsid w:val="00C631C0"/>
    <w:pPr>
      <w:numPr>
        <w:ilvl w:val="1"/>
      </w:numPr>
      <w:ind w:left="1305" w:hanging="284"/>
    </w:pPr>
  </w:style>
  <w:style w:type="character" w:customStyle="1" w:styleId="ListParagraphChar">
    <w:name w:val="List Paragraph Char"/>
    <w:aliases w:val="Listing Char,Felsorolás_pont 1 Char"/>
    <w:basedOn w:val="DefaultParagraphFont"/>
    <w:link w:val="ListParagraph"/>
    <w:uiPriority w:val="34"/>
    <w:rsid w:val="00512CE6"/>
    <w:rPr>
      <w:rFonts w:ascii="Open Sans" w:eastAsia="Times New Roman" w:hAnsi="Open Sans" w:cs="Open Sans"/>
      <w:bCs/>
      <w:color w:val="17365D" w:themeColor="text2" w:themeShade="BF"/>
      <w:lang w:val="en-GB"/>
    </w:rPr>
  </w:style>
  <w:style w:type="character" w:customStyle="1" w:styleId="SublistingChar">
    <w:name w:val="Sublisting Char"/>
    <w:basedOn w:val="ListParagraphChar"/>
    <w:link w:val="Sublisting"/>
    <w:uiPriority w:val="7"/>
    <w:rsid w:val="00B77495"/>
    <w:rPr>
      <w:rFonts w:ascii="Open Sans" w:eastAsia="Segoe UI Light" w:hAnsi="Open Sans" w:cs="Open Sans"/>
      <w:b/>
      <w:bCs/>
      <w:color w:val="548DD4" w:themeColor="text2" w:themeTint="99"/>
      <w:sz w:val="20"/>
      <w:szCs w:val="20"/>
      <w:lang w:val="en-GB"/>
    </w:rPr>
  </w:style>
  <w:style w:type="character" w:customStyle="1" w:styleId="Sublisting2Char">
    <w:name w:val="Sublisting2 Char"/>
    <w:basedOn w:val="SublistingChar"/>
    <w:link w:val="Sublisting2"/>
    <w:uiPriority w:val="8"/>
    <w:rsid w:val="002453FE"/>
    <w:rPr>
      <w:rFonts w:ascii="Corbel" w:eastAsia="Segoe UI Light" w:hAnsi="Corbel" w:cstheme="majorBidi"/>
      <w:b/>
      <w:bCs/>
      <w:color w:val="17365D" w:themeColor="text2" w:themeShade="BF"/>
      <w:sz w:val="20"/>
      <w:szCs w:val="20"/>
      <w:lang w:val="en-GB"/>
    </w:rPr>
  </w:style>
  <w:style w:type="paragraph" w:customStyle="1" w:styleId="Listnumb">
    <w:name w:val="List_numb"/>
    <w:basedOn w:val="Bodytext"/>
    <w:link w:val="ListnumbChar"/>
    <w:autoRedefine/>
    <w:uiPriority w:val="15"/>
    <w:semiHidden/>
    <w:qFormat/>
    <w:rsid w:val="00BA215F"/>
    <w:pPr>
      <w:numPr>
        <w:numId w:val="1"/>
      </w:numPr>
      <w:jc w:val="left"/>
    </w:pPr>
    <w:rPr>
      <w:lang w:val="it-IT"/>
    </w:rPr>
  </w:style>
  <w:style w:type="paragraph" w:customStyle="1" w:styleId="Listalphab">
    <w:name w:val="List_alphab"/>
    <w:basedOn w:val="Bodytext"/>
    <w:link w:val="ListalphabChar"/>
    <w:autoRedefine/>
    <w:uiPriority w:val="15"/>
    <w:semiHidden/>
    <w:qFormat/>
    <w:rsid w:val="00BA215F"/>
    <w:pPr>
      <w:numPr>
        <w:numId w:val="2"/>
      </w:numPr>
      <w:jc w:val="left"/>
    </w:pPr>
  </w:style>
  <w:style w:type="character" w:customStyle="1" w:styleId="ListnumbChar">
    <w:name w:val="List_numb Char"/>
    <w:basedOn w:val="BodytextChar"/>
    <w:link w:val="Listnumb"/>
    <w:uiPriority w:val="15"/>
    <w:semiHidden/>
    <w:rsid w:val="002453FE"/>
    <w:rPr>
      <w:rFonts w:ascii="Open Sans" w:hAnsi="Open Sans" w:cs="Open Sans"/>
      <w:color w:val="17365D" w:themeColor="text2" w:themeShade="BF"/>
      <w:lang w:val="it-IT"/>
    </w:rPr>
  </w:style>
  <w:style w:type="character" w:customStyle="1" w:styleId="ListalphabChar">
    <w:name w:val="List_alphab Char"/>
    <w:basedOn w:val="BodytextChar"/>
    <w:link w:val="Listalphab"/>
    <w:uiPriority w:val="15"/>
    <w:semiHidden/>
    <w:rsid w:val="002453FE"/>
    <w:rPr>
      <w:rFonts w:ascii="Open Sans" w:hAnsi="Open Sans" w:cs="Open Sans"/>
      <w:color w:val="17365D" w:themeColor="text2" w:themeShade="BF"/>
      <w:lang w:val="en-GB"/>
    </w:rPr>
  </w:style>
  <w:style w:type="character" w:customStyle="1" w:styleId="Heading4Char">
    <w:name w:val="Heading 4 Char"/>
    <w:basedOn w:val="DefaultParagraphFont"/>
    <w:link w:val="Heading4"/>
    <w:rsid w:val="00B92C8B"/>
    <w:rPr>
      <w:rFonts w:ascii="Verdana" w:eastAsia="Times New Roman" w:hAnsi="Verdana" w:cs="Times New Roman"/>
      <w:b/>
      <w:bCs/>
      <w:color w:val="auto"/>
      <w:sz w:val="20"/>
      <w:szCs w:val="20"/>
      <w:lang w:val="de-AT"/>
    </w:rPr>
  </w:style>
  <w:style w:type="character" w:customStyle="1" w:styleId="Heading5Char">
    <w:name w:val="Heading 5 Char"/>
    <w:basedOn w:val="DefaultParagraphFont"/>
    <w:link w:val="Heading5"/>
    <w:rsid w:val="00B92C8B"/>
    <w:rPr>
      <w:rFonts w:ascii="Verdana" w:eastAsia="Times New Roman" w:hAnsi="Verdana" w:cs="Times New Roman"/>
      <w:b/>
      <w:bCs/>
      <w:i/>
      <w:iCs/>
      <w:color w:val="auto"/>
      <w:sz w:val="20"/>
      <w:szCs w:val="26"/>
      <w:lang w:val="de-AT"/>
    </w:rPr>
  </w:style>
  <w:style w:type="character" w:customStyle="1" w:styleId="Heading6Char">
    <w:name w:val="Heading 6 Char"/>
    <w:basedOn w:val="DefaultParagraphFont"/>
    <w:link w:val="Heading6"/>
    <w:rsid w:val="00B92C8B"/>
    <w:rPr>
      <w:rFonts w:ascii="Verdana" w:eastAsia="Times New Roman" w:hAnsi="Verdana" w:cs="Times New Roman"/>
      <w:b/>
      <w:bCs/>
      <w:color w:val="auto"/>
      <w:sz w:val="20"/>
      <w:szCs w:val="20"/>
      <w:lang w:val="de-AT"/>
    </w:rPr>
  </w:style>
  <w:style w:type="character" w:customStyle="1" w:styleId="Heading7Char">
    <w:name w:val="Heading 7 Char"/>
    <w:basedOn w:val="DefaultParagraphFont"/>
    <w:link w:val="Heading7"/>
    <w:rsid w:val="00B92C8B"/>
    <w:rPr>
      <w:rFonts w:ascii="Verdana" w:eastAsia="Times New Roman" w:hAnsi="Verdana" w:cs="Times New Roman"/>
      <w:color w:val="auto"/>
      <w:sz w:val="20"/>
      <w:szCs w:val="20"/>
      <w:lang w:val="de-AT"/>
    </w:rPr>
  </w:style>
  <w:style w:type="character" w:customStyle="1" w:styleId="Heading8Char">
    <w:name w:val="Heading 8 Char"/>
    <w:basedOn w:val="DefaultParagraphFont"/>
    <w:link w:val="Heading8"/>
    <w:rsid w:val="00B92C8B"/>
    <w:rPr>
      <w:rFonts w:ascii="Verdana" w:eastAsia="Times New Roman" w:hAnsi="Verdana" w:cs="Times New Roman"/>
      <w:i/>
      <w:iCs/>
      <w:color w:val="auto"/>
      <w:sz w:val="20"/>
      <w:szCs w:val="20"/>
      <w:lang w:val="de-AT"/>
    </w:rPr>
  </w:style>
  <w:style w:type="character" w:customStyle="1" w:styleId="Heading9Char">
    <w:name w:val="Heading 9 Char"/>
    <w:basedOn w:val="DefaultParagraphFont"/>
    <w:link w:val="Heading9"/>
    <w:rsid w:val="00B92C8B"/>
    <w:rPr>
      <w:rFonts w:ascii="Verdana" w:eastAsia="Times New Roman" w:hAnsi="Verdana" w:cs="Arial"/>
      <w:color w:val="auto"/>
      <w:sz w:val="20"/>
      <w:szCs w:val="20"/>
      <w:lang w:val="de-AT"/>
    </w:rPr>
  </w:style>
  <w:style w:type="numbering" w:customStyle="1" w:styleId="NoList1">
    <w:name w:val="No List1"/>
    <w:next w:val="NoList"/>
    <w:uiPriority w:val="99"/>
    <w:semiHidden/>
    <w:unhideWhenUsed/>
    <w:rsid w:val="00B92C8B"/>
  </w:style>
  <w:style w:type="character" w:styleId="PageNumber">
    <w:name w:val="page number"/>
    <w:basedOn w:val="DefaultParagraphFont"/>
    <w:rsid w:val="00B92C8B"/>
    <w:rPr>
      <w:rFonts w:ascii="Verdana" w:hAnsi="Verdana"/>
      <w:sz w:val="20"/>
    </w:rPr>
  </w:style>
  <w:style w:type="paragraph" w:styleId="BodyTextIndent">
    <w:name w:val="Body Text Indent"/>
    <w:basedOn w:val="Normal"/>
    <w:link w:val="BodyTextIndentChar"/>
    <w:semiHidden/>
    <w:rsid w:val="00B92C8B"/>
    <w:pPr>
      <w:spacing w:before="60" w:after="60"/>
      <w:ind w:left="720" w:right="339"/>
    </w:pPr>
    <w:rPr>
      <w:rFonts w:ascii="Verdana" w:eastAsia="Times New Roman" w:hAnsi="Verdana" w:cs="Times New Roman"/>
      <w:color w:val="auto"/>
      <w:sz w:val="20"/>
      <w:szCs w:val="20"/>
      <w:lang w:val="de-AT"/>
    </w:rPr>
  </w:style>
  <w:style w:type="character" w:customStyle="1" w:styleId="BodyTextIndentChar">
    <w:name w:val="Body Text Indent Char"/>
    <w:basedOn w:val="DefaultParagraphFont"/>
    <w:link w:val="BodyTextIndent"/>
    <w:semiHidden/>
    <w:rsid w:val="00B92C8B"/>
    <w:rPr>
      <w:rFonts w:ascii="Verdana" w:eastAsia="Times New Roman" w:hAnsi="Verdana" w:cs="Times New Roman"/>
      <w:color w:val="auto"/>
      <w:sz w:val="20"/>
      <w:szCs w:val="20"/>
      <w:lang w:val="de-AT"/>
    </w:rPr>
  </w:style>
  <w:style w:type="paragraph" w:styleId="BodyText0">
    <w:name w:val="Body Text"/>
    <w:basedOn w:val="Normal"/>
    <w:link w:val="BodyTextChar0"/>
    <w:rsid w:val="00B92C8B"/>
    <w:pPr>
      <w:spacing w:before="120" w:after="120"/>
      <w:ind w:left="1418" w:right="339"/>
    </w:pPr>
    <w:rPr>
      <w:rFonts w:ascii="Verdana" w:eastAsia="Times New Roman" w:hAnsi="Verdana" w:cs="Times New Roman"/>
      <w:color w:val="auto"/>
      <w:sz w:val="20"/>
      <w:szCs w:val="20"/>
      <w:lang w:val="de-AT"/>
    </w:rPr>
  </w:style>
  <w:style w:type="character" w:customStyle="1" w:styleId="BodyTextChar0">
    <w:name w:val="Body Text Char"/>
    <w:basedOn w:val="DefaultParagraphFont"/>
    <w:link w:val="BodyText0"/>
    <w:rsid w:val="00B92C8B"/>
    <w:rPr>
      <w:rFonts w:ascii="Verdana" w:eastAsia="Times New Roman" w:hAnsi="Verdana" w:cs="Times New Roman"/>
      <w:color w:val="auto"/>
      <w:sz w:val="20"/>
      <w:szCs w:val="20"/>
      <w:lang w:val="de-AT"/>
    </w:rPr>
  </w:style>
  <w:style w:type="paragraph" w:styleId="BalloonText">
    <w:name w:val="Balloon Text"/>
    <w:basedOn w:val="Normal"/>
    <w:link w:val="BalloonTextChar"/>
    <w:uiPriority w:val="99"/>
    <w:semiHidden/>
    <w:unhideWhenUsed/>
    <w:rsid w:val="00B92C8B"/>
    <w:pPr>
      <w:spacing w:before="120" w:after="0"/>
      <w:ind w:left="1418" w:right="339"/>
    </w:pPr>
    <w:rPr>
      <w:rFonts w:ascii="Tahoma" w:eastAsia="Times New Roman" w:hAnsi="Tahoma" w:cs="Tahoma"/>
      <w:color w:val="auto"/>
      <w:sz w:val="16"/>
      <w:szCs w:val="16"/>
      <w:lang w:val="de-AT"/>
    </w:rPr>
  </w:style>
  <w:style w:type="character" w:customStyle="1" w:styleId="BalloonTextChar">
    <w:name w:val="Balloon Text Char"/>
    <w:basedOn w:val="DefaultParagraphFont"/>
    <w:link w:val="BalloonText"/>
    <w:uiPriority w:val="99"/>
    <w:semiHidden/>
    <w:rsid w:val="00B92C8B"/>
    <w:rPr>
      <w:rFonts w:ascii="Tahoma" w:eastAsia="Times New Roman" w:hAnsi="Tahoma" w:cs="Tahoma"/>
      <w:color w:val="auto"/>
      <w:sz w:val="16"/>
      <w:szCs w:val="16"/>
      <w:lang w:val="de-AT"/>
    </w:rPr>
  </w:style>
  <w:style w:type="paragraph" w:customStyle="1" w:styleId="Bullet1">
    <w:name w:val="Bullet1"/>
    <w:basedOn w:val="Normal"/>
    <w:rsid w:val="00B92C8B"/>
    <w:pPr>
      <w:numPr>
        <w:numId w:val="3"/>
      </w:numPr>
      <w:spacing w:before="120" w:after="120"/>
      <w:ind w:right="339"/>
    </w:pPr>
    <w:rPr>
      <w:rFonts w:ascii="Verdana" w:eastAsia="Times New Roman" w:hAnsi="Verdana" w:cs="Times New Roman"/>
      <w:color w:val="auto"/>
      <w:sz w:val="20"/>
      <w:szCs w:val="20"/>
      <w:lang w:val="de-AT"/>
    </w:rPr>
  </w:style>
  <w:style w:type="paragraph" w:customStyle="1" w:styleId="Bullet2">
    <w:name w:val="Bullet2"/>
    <w:basedOn w:val="Bullet1"/>
    <w:rsid w:val="00B92C8B"/>
    <w:pPr>
      <w:numPr>
        <w:ilvl w:val="1"/>
      </w:numPr>
      <w:tabs>
        <w:tab w:val="clear" w:pos="1789"/>
        <w:tab w:val="num" w:pos="1069"/>
      </w:tabs>
      <w:ind w:left="1069"/>
    </w:pPr>
  </w:style>
  <w:style w:type="character" w:styleId="CommentReference">
    <w:name w:val="annotation reference"/>
    <w:basedOn w:val="DefaultParagraphFont"/>
    <w:uiPriority w:val="99"/>
    <w:unhideWhenUsed/>
    <w:rsid w:val="00B92C8B"/>
    <w:rPr>
      <w:sz w:val="16"/>
      <w:szCs w:val="16"/>
    </w:rPr>
  </w:style>
  <w:style w:type="paragraph" w:styleId="CommentText">
    <w:name w:val="annotation text"/>
    <w:basedOn w:val="Normal"/>
    <w:link w:val="CommentTextChar"/>
    <w:uiPriority w:val="99"/>
    <w:unhideWhenUsed/>
    <w:rsid w:val="00B92C8B"/>
    <w:pPr>
      <w:spacing w:before="120" w:after="0" w:line="240" w:lineRule="auto"/>
      <w:ind w:left="1418" w:right="339"/>
    </w:pPr>
    <w:rPr>
      <w:rFonts w:ascii="Times New Roman" w:eastAsia="Times New Roman" w:hAnsi="Times New Roman" w:cs="Times New Roman"/>
      <w:color w:val="auto"/>
      <w:sz w:val="20"/>
      <w:szCs w:val="20"/>
      <w:lang w:val="de-AT"/>
    </w:rPr>
  </w:style>
  <w:style w:type="character" w:customStyle="1" w:styleId="CommentTextChar">
    <w:name w:val="Comment Text Char"/>
    <w:basedOn w:val="DefaultParagraphFont"/>
    <w:link w:val="CommentText"/>
    <w:uiPriority w:val="99"/>
    <w:rsid w:val="00B92C8B"/>
    <w:rPr>
      <w:rFonts w:ascii="Times New Roman" w:eastAsia="Times New Roman" w:hAnsi="Times New Roman" w:cs="Times New Roman"/>
      <w:color w:val="auto"/>
      <w:sz w:val="20"/>
      <w:szCs w:val="20"/>
      <w:lang w:val="de-AT"/>
    </w:rPr>
  </w:style>
  <w:style w:type="paragraph" w:styleId="CommentSubject">
    <w:name w:val="annotation subject"/>
    <w:basedOn w:val="CommentText"/>
    <w:next w:val="CommentText"/>
    <w:link w:val="CommentSubjectChar"/>
    <w:uiPriority w:val="99"/>
    <w:semiHidden/>
    <w:unhideWhenUsed/>
    <w:rsid w:val="00B92C8B"/>
    <w:rPr>
      <w:b/>
      <w:bCs/>
    </w:rPr>
  </w:style>
  <w:style w:type="character" w:customStyle="1" w:styleId="CommentSubjectChar">
    <w:name w:val="Comment Subject Char"/>
    <w:basedOn w:val="CommentTextChar"/>
    <w:link w:val="CommentSubject"/>
    <w:uiPriority w:val="99"/>
    <w:semiHidden/>
    <w:rsid w:val="00B92C8B"/>
    <w:rPr>
      <w:rFonts w:ascii="Times New Roman" w:eastAsia="Times New Roman" w:hAnsi="Times New Roman" w:cs="Times New Roman"/>
      <w:b/>
      <w:bCs/>
      <w:color w:val="auto"/>
      <w:sz w:val="20"/>
      <w:szCs w:val="20"/>
      <w:lang w:val="de-AT"/>
    </w:rPr>
  </w:style>
  <w:style w:type="paragraph" w:customStyle="1" w:styleId="Default">
    <w:name w:val="Default"/>
    <w:rsid w:val="00B92C8B"/>
    <w:pPr>
      <w:autoSpaceDE w:val="0"/>
      <w:autoSpaceDN w:val="0"/>
      <w:adjustRightInd w:val="0"/>
      <w:spacing w:after="0" w:line="240" w:lineRule="auto"/>
      <w:jc w:val="left"/>
    </w:pPr>
    <w:rPr>
      <w:rFonts w:ascii="Arial" w:eastAsia="Times New Roman" w:hAnsi="Arial" w:cs="Arial"/>
      <w:color w:val="000000"/>
      <w:sz w:val="24"/>
      <w:szCs w:val="24"/>
      <w:lang w:val="de-AT"/>
    </w:rPr>
  </w:style>
  <w:style w:type="paragraph" w:customStyle="1" w:styleId="NormalWeb1">
    <w:name w:val="Normal (Web)1"/>
    <w:basedOn w:val="Normal"/>
    <w:next w:val="NormalWeb"/>
    <w:uiPriority w:val="99"/>
    <w:semiHidden/>
    <w:unhideWhenUsed/>
    <w:rsid w:val="00B92C8B"/>
    <w:pPr>
      <w:spacing w:before="100" w:beforeAutospacing="1" w:after="100" w:afterAutospacing="1" w:line="240" w:lineRule="auto"/>
      <w:ind w:left="1418" w:right="339"/>
    </w:pPr>
    <w:rPr>
      <w:rFonts w:ascii="Times New Roman" w:hAnsi="Times New Roman" w:cs="Times New Roman"/>
      <w:color w:val="auto"/>
      <w:sz w:val="24"/>
      <w:szCs w:val="24"/>
      <w:lang w:val="de-AT" w:eastAsia="de-AT"/>
    </w:rPr>
  </w:style>
  <w:style w:type="character" w:customStyle="1" w:styleId="hps">
    <w:name w:val="hps"/>
    <w:basedOn w:val="DefaultParagraphFont"/>
    <w:rsid w:val="00B92C8B"/>
  </w:style>
  <w:style w:type="table" w:customStyle="1" w:styleId="LightList-Accent11">
    <w:name w:val="Light List - Accent 11"/>
    <w:basedOn w:val="TableNormal"/>
    <w:next w:val="LightList-Accent1"/>
    <w:uiPriority w:val="61"/>
    <w:rsid w:val="00B92C8B"/>
    <w:pPr>
      <w:spacing w:after="0" w:line="240" w:lineRule="auto"/>
      <w:jc w:val="left"/>
    </w:pPr>
    <w:rPr>
      <w:rFonts w:ascii="Trebuchet MS" w:hAnsi="Trebuchet MS" w:cs="Times New Roman"/>
      <w:color w:val="auto"/>
      <w:lang w:val="de-AT"/>
    </w:rPr>
    <w:tblPr>
      <w:tblStyleRowBandSize w:val="1"/>
      <w:tblStyleColBandSize w:val="1"/>
      <w:tblBorders>
        <w:top w:val="single" w:sz="8" w:space="0" w:color="7D8B8A"/>
        <w:left w:val="single" w:sz="8" w:space="0" w:color="7D8B8A"/>
        <w:bottom w:val="single" w:sz="8" w:space="0" w:color="7D8B8A"/>
        <w:right w:val="single" w:sz="8" w:space="0" w:color="7D8B8A"/>
      </w:tblBorders>
    </w:tblPr>
    <w:tblStylePr w:type="firstRow">
      <w:pPr>
        <w:spacing w:before="0" w:after="0" w:line="240" w:lineRule="auto"/>
      </w:pPr>
      <w:rPr>
        <w:b/>
        <w:bCs/>
        <w:color w:val="FFFFFF"/>
      </w:rPr>
      <w:tblPr/>
      <w:tcPr>
        <w:shd w:val="clear" w:color="auto" w:fill="7D8B8A"/>
      </w:tcPr>
    </w:tblStylePr>
    <w:tblStylePr w:type="lastRow">
      <w:pPr>
        <w:spacing w:before="0" w:after="0" w:line="240" w:lineRule="auto"/>
      </w:pPr>
      <w:rPr>
        <w:b/>
        <w:bCs/>
      </w:rPr>
      <w:tblPr/>
      <w:tcPr>
        <w:tcBorders>
          <w:top w:val="double" w:sz="6" w:space="0" w:color="7D8B8A"/>
          <w:left w:val="single" w:sz="8" w:space="0" w:color="7D8B8A"/>
          <w:bottom w:val="single" w:sz="8" w:space="0" w:color="7D8B8A"/>
          <w:right w:val="single" w:sz="8" w:space="0" w:color="7D8B8A"/>
        </w:tcBorders>
      </w:tcPr>
    </w:tblStylePr>
    <w:tblStylePr w:type="firstCol">
      <w:rPr>
        <w:b/>
        <w:bCs/>
      </w:rPr>
    </w:tblStylePr>
    <w:tblStylePr w:type="lastCol">
      <w:rPr>
        <w:b/>
        <w:bCs/>
      </w:rPr>
    </w:tblStylePr>
    <w:tblStylePr w:type="band1Vert">
      <w:tblPr/>
      <w:tcPr>
        <w:tcBorders>
          <w:top w:val="single" w:sz="8" w:space="0" w:color="7D8B8A"/>
          <w:left w:val="single" w:sz="8" w:space="0" w:color="7D8B8A"/>
          <w:bottom w:val="single" w:sz="8" w:space="0" w:color="7D8B8A"/>
          <w:right w:val="single" w:sz="8" w:space="0" w:color="7D8B8A"/>
        </w:tcBorders>
      </w:tcPr>
    </w:tblStylePr>
    <w:tblStylePr w:type="band1Horz">
      <w:tblPr/>
      <w:tcPr>
        <w:tcBorders>
          <w:top w:val="single" w:sz="8" w:space="0" w:color="7D8B8A"/>
          <w:left w:val="single" w:sz="8" w:space="0" w:color="7D8B8A"/>
          <w:bottom w:val="single" w:sz="8" w:space="0" w:color="7D8B8A"/>
          <w:right w:val="single" w:sz="8" w:space="0" w:color="7D8B8A"/>
        </w:tcBorders>
      </w:tcPr>
    </w:tblStylePr>
  </w:style>
  <w:style w:type="paragraph" w:customStyle="1" w:styleId="Text1">
    <w:name w:val="Text 1"/>
    <w:basedOn w:val="Normal"/>
    <w:link w:val="Text1Char"/>
    <w:rsid w:val="00B92C8B"/>
    <w:pPr>
      <w:spacing w:before="120" w:after="240" w:line="240" w:lineRule="auto"/>
      <w:ind w:left="482" w:right="339"/>
    </w:pPr>
    <w:rPr>
      <w:rFonts w:ascii="Times New Roman" w:eastAsia="Times New Roman" w:hAnsi="Times New Roman" w:cs="Times New Roman"/>
      <w:color w:val="auto"/>
      <w:sz w:val="24"/>
      <w:szCs w:val="20"/>
      <w:lang w:val="de-AT"/>
    </w:rPr>
  </w:style>
  <w:style w:type="character" w:customStyle="1" w:styleId="Text1Char">
    <w:name w:val="Text 1 Char"/>
    <w:link w:val="Text1"/>
    <w:locked/>
    <w:rsid w:val="00B92C8B"/>
    <w:rPr>
      <w:rFonts w:ascii="Times New Roman" w:eastAsia="Times New Roman" w:hAnsi="Times New Roman" w:cs="Times New Roman"/>
      <w:color w:val="auto"/>
      <w:sz w:val="24"/>
      <w:szCs w:val="20"/>
      <w:lang w:val="de-AT"/>
    </w:rPr>
  </w:style>
  <w:style w:type="paragraph" w:customStyle="1" w:styleId="Tabelle">
    <w:name w:val="Tabelle"/>
    <w:basedOn w:val="Normal"/>
    <w:rsid w:val="00B92C8B"/>
    <w:pPr>
      <w:spacing w:before="40" w:after="40" w:line="240" w:lineRule="auto"/>
      <w:ind w:left="1418" w:right="339"/>
    </w:pPr>
    <w:rPr>
      <w:rFonts w:ascii="Arial Narrow" w:eastAsia="Times New Roman" w:hAnsi="Arial Narrow" w:cs="Arial"/>
      <w:color w:val="auto"/>
      <w:sz w:val="20"/>
      <w:szCs w:val="20"/>
      <w:lang w:val="de-AT" w:eastAsia="de-DE"/>
    </w:rPr>
  </w:style>
  <w:style w:type="character" w:customStyle="1" w:styleId="FollowedHyperlink1">
    <w:name w:val="FollowedHyperlink1"/>
    <w:basedOn w:val="DefaultParagraphFont"/>
    <w:uiPriority w:val="99"/>
    <w:semiHidden/>
    <w:unhideWhenUsed/>
    <w:rsid w:val="00B92C8B"/>
    <w:rPr>
      <w:color w:val="BFBFBF"/>
      <w:u w:val="single"/>
    </w:rPr>
  </w:style>
  <w:style w:type="paragraph" w:styleId="Revision">
    <w:name w:val="Revision"/>
    <w:hidden/>
    <w:uiPriority w:val="99"/>
    <w:semiHidden/>
    <w:rsid w:val="00B92C8B"/>
    <w:pPr>
      <w:spacing w:after="0" w:line="240" w:lineRule="auto"/>
      <w:jc w:val="left"/>
    </w:pPr>
    <w:rPr>
      <w:rFonts w:ascii="Calibri" w:eastAsia="Calibri" w:hAnsi="Calibri" w:cs="Times New Roman"/>
      <w:color w:val="auto"/>
      <w:lang w:val="de-AT"/>
    </w:rPr>
  </w:style>
  <w:style w:type="table" w:styleId="TableGrid">
    <w:name w:val="Table Grid"/>
    <w:basedOn w:val="TableNormal"/>
    <w:uiPriority w:val="59"/>
    <w:rsid w:val="00B92C8B"/>
    <w:pPr>
      <w:spacing w:after="0" w:line="240" w:lineRule="auto"/>
      <w:jc w:val="left"/>
    </w:pPr>
    <w:rPr>
      <w:rFonts w:ascii="Times New Roman" w:eastAsia="Times New Roman" w:hAnsi="Times New Roman" w:cs="Times New Roman"/>
      <w:color w:val="auto"/>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A6A7A9"/>
        <w:left w:val="single" w:sz="8" w:space="0" w:color="A6A7A9"/>
        <w:bottom w:val="single" w:sz="8" w:space="0" w:color="A6A7A9"/>
        <w:right w:val="single" w:sz="8" w:space="0" w:color="A6A7A9"/>
      </w:tblBorders>
    </w:tblPr>
    <w:tblStylePr w:type="firstRow">
      <w:pPr>
        <w:spacing w:before="0" w:after="0" w:line="240" w:lineRule="auto"/>
      </w:pPr>
      <w:rPr>
        <w:b/>
        <w:bCs/>
        <w:color w:val="FFFFFF"/>
      </w:rPr>
      <w:tblPr/>
      <w:tcPr>
        <w:shd w:val="clear" w:color="auto" w:fill="A6A7A9"/>
      </w:tcPr>
    </w:tblStylePr>
    <w:tblStylePr w:type="lastRow">
      <w:pPr>
        <w:spacing w:before="0" w:after="0" w:line="240" w:lineRule="auto"/>
      </w:pPr>
      <w:rPr>
        <w:b/>
        <w:bCs/>
      </w:rPr>
      <w:tblPr/>
      <w:tcPr>
        <w:tcBorders>
          <w:top w:val="double" w:sz="6" w:space="0" w:color="A6A7A9"/>
          <w:left w:val="single" w:sz="8" w:space="0" w:color="A6A7A9"/>
          <w:bottom w:val="single" w:sz="8" w:space="0" w:color="A6A7A9"/>
          <w:right w:val="single" w:sz="8" w:space="0" w:color="A6A7A9"/>
        </w:tcBorders>
      </w:tcPr>
    </w:tblStylePr>
    <w:tblStylePr w:type="firstCol">
      <w:rPr>
        <w:b/>
        <w:bCs/>
      </w:rPr>
    </w:tblStylePr>
    <w:tblStylePr w:type="lastCol">
      <w:rPr>
        <w:b/>
        <w:bCs/>
      </w:rPr>
    </w:tblStylePr>
    <w:tblStylePr w:type="band1Vert">
      <w:tblPr/>
      <w:tcPr>
        <w:tcBorders>
          <w:top w:val="single" w:sz="8" w:space="0" w:color="A6A7A9"/>
          <w:left w:val="single" w:sz="8" w:space="0" w:color="A6A7A9"/>
          <w:bottom w:val="single" w:sz="8" w:space="0" w:color="A6A7A9"/>
          <w:right w:val="single" w:sz="8" w:space="0" w:color="A6A7A9"/>
        </w:tcBorders>
      </w:tcPr>
    </w:tblStylePr>
    <w:tblStylePr w:type="band1Horz">
      <w:tblPr/>
      <w:tcPr>
        <w:tcBorders>
          <w:top w:val="single" w:sz="8" w:space="0" w:color="A6A7A9"/>
          <w:left w:val="single" w:sz="8" w:space="0" w:color="A6A7A9"/>
          <w:bottom w:val="single" w:sz="8" w:space="0" w:color="A6A7A9"/>
          <w:right w:val="single" w:sz="8" w:space="0" w:color="A6A7A9"/>
        </w:tcBorders>
      </w:tcPr>
    </w:tblStylePr>
  </w:style>
  <w:style w:type="table" w:customStyle="1" w:styleId="LightList-Accent41">
    <w:name w:val="Light List - Accent 41"/>
    <w:basedOn w:val="TableNormal"/>
    <w:next w:val="LightList-Accent4"/>
    <w:uiPriority w:val="61"/>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7B7B7D"/>
        <w:left w:val="single" w:sz="8" w:space="0" w:color="7B7B7D"/>
        <w:bottom w:val="single" w:sz="8" w:space="0" w:color="7B7B7D"/>
        <w:right w:val="single" w:sz="8" w:space="0" w:color="7B7B7D"/>
      </w:tblBorders>
    </w:tblPr>
    <w:tblStylePr w:type="firstRow">
      <w:pPr>
        <w:spacing w:before="0" w:after="0" w:line="240" w:lineRule="auto"/>
      </w:pPr>
      <w:rPr>
        <w:b/>
        <w:bCs/>
        <w:color w:val="FFFFFF"/>
      </w:rPr>
      <w:tblPr/>
      <w:tcPr>
        <w:shd w:val="clear" w:color="auto" w:fill="7B7B7D"/>
      </w:tcPr>
    </w:tblStylePr>
    <w:tblStylePr w:type="lastRow">
      <w:pPr>
        <w:spacing w:before="0" w:after="0" w:line="240" w:lineRule="auto"/>
      </w:pPr>
      <w:rPr>
        <w:b/>
        <w:bCs/>
      </w:rPr>
      <w:tblPr/>
      <w:tcPr>
        <w:tcBorders>
          <w:top w:val="double" w:sz="6" w:space="0" w:color="7B7B7D"/>
          <w:left w:val="single" w:sz="8" w:space="0" w:color="7B7B7D"/>
          <w:bottom w:val="single" w:sz="8" w:space="0" w:color="7B7B7D"/>
          <w:right w:val="single" w:sz="8" w:space="0" w:color="7B7B7D"/>
        </w:tcBorders>
      </w:tcPr>
    </w:tblStylePr>
    <w:tblStylePr w:type="firstCol">
      <w:rPr>
        <w:b/>
        <w:bCs/>
      </w:rPr>
    </w:tblStylePr>
    <w:tblStylePr w:type="lastCol">
      <w:rPr>
        <w:b/>
        <w:bCs/>
      </w:rPr>
    </w:tblStylePr>
    <w:tblStylePr w:type="band1Vert">
      <w:tblPr/>
      <w:tcPr>
        <w:tcBorders>
          <w:top w:val="single" w:sz="8" w:space="0" w:color="7B7B7D"/>
          <w:left w:val="single" w:sz="8" w:space="0" w:color="7B7B7D"/>
          <w:bottom w:val="single" w:sz="8" w:space="0" w:color="7B7B7D"/>
          <w:right w:val="single" w:sz="8" w:space="0" w:color="7B7B7D"/>
        </w:tcBorders>
      </w:tcPr>
    </w:tblStylePr>
    <w:tblStylePr w:type="band1Horz">
      <w:tblPr/>
      <w:tcPr>
        <w:tcBorders>
          <w:top w:val="single" w:sz="8" w:space="0" w:color="7B7B7D"/>
          <w:left w:val="single" w:sz="8" w:space="0" w:color="7B7B7D"/>
          <w:bottom w:val="single" w:sz="8" w:space="0" w:color="7B7B7D"/>
          <w:right w:val="single" w:sz="8" w:space="0" w:color="7B7B7D"/>
        </w:tcBorders>
      </w:tcPr>
    </w:tblStylePr>
  </w:style>
  <w:style w:type="table" w:customStyle="1" w:styleId="LightShading-Accent51">
    <w:name w:val="Light Shading - Accent 51"/>
    <w:basedOn w:val="TableNormal"/>
    <w:next w:val="LightShading-Accent5"/>
    <w:uiPriority w:val="60"/>
    <w:rsid w:val="00B92C8B"/>
    <w:pPr>
      <w:spacing w:after="0" w:line="240" w:lineRule="auto"/>
      <w:jc w:val="left"/>
    </w:pPr>
    <w:rPr>
      <w:rFonts w:ascii="Times New Roman" w:eastAsia="Times New Roman" w:hAnsi="Times New Roman" w:cs="Times New Roman"/>
      <w:color w:val="7B7C7F"/>
      <w:sz w:val="20"/>
      <w:szCs w:val="20"/>
      <w:lang w:val="de-AT"/>
    </w:rPr>
    <w:tblPr>
      <w:tblStyleRowBandSize w:val="1"/>
      <w:tblStyleColBandSize w:val="1"/>
      <w:tblBorders>
        <w:top w:val="single" w:sz="8" w:space="0" w:color="A6A7A9"/>
        <w:bottom w:val="single" w:sz="8" w:space="0" w:color="A6A7A9"/>
      </w:tblBorders>
    </w:tblPr>
    <w:tblStylePr w:type="firstRow">
      <w:pPr>
        <w:spacing w:before="0" w:after="0" w:line="240" w:lineRule="auto"/>
      </w:pPr>
      <w:rPr>
        <w:b/>
        <w:bCs/>
      </w:rPr>
      <w:tblPr/>
      <w:tcPr>
        <w:tcBorders>
          <w:top w:val="single" w:sz="8" w:space="0" w:color="A6A7A9"/>
          <w:left w:val="nil"/>
          <w:bottom w:val="single" w:sz="8" w:space="0" w:color="A6A7A9"/>
          <w:right w:val="nil"/>
          <w:insideH w:val="nil"/>
          <w:insideV w:val="nil"/>
        </w:tcBorders>
      </w:tcPr>
    </w:tblStylePr>
    <w:tblStylePr w:type="lastRow">
      <w:pPr>
        <w:spacing w:before="0" w:after="0" w:line="240" w:lineRule="auto"/>
      </w:pPr>
      <w:rPr>
        <w:b/>
        <w:bCs/>
      </w:rPr>
      <w:tblPr/>
      <w:tcPr>
        <w:tcBorders>
          <w:top w:val="single" w:sz="8" w:space="0" w:color="A6A7A9"/>
          <w:left w:val="nil"/>
          <w:bottom w:val="single" w:sz="8" w:space="0" w:color="A6A7A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cPr>
    </w:tblStylePr>
    <w:tblStylePr w:type="band1Horz">
      <w:tblPr/>
      <w:tcPr>
        <w:tcBorders>
          <w:left w:val="nil"/>
          <w:right w:val="nil"/>
          <w:insideH w:val="nil"/>
          <w:insideV w:val="nil"/>
        </w:tcBorders>
        <w:shd w:val="clear" w:color="auto" w:fill="E8E9E9"/>
      </w:tcPr>
    </w:tblStylePr>
  </w:style>
  <w:style w:type="table" w:customStyle="1" w:styleId="MediumGrid3-Accent11">
    <w:name w:val="Medium Grid 3 - Accent 11"/>
    <w:basedOn w:val="TableNormal"/>
    <w:next w:val="MediumGrid3-Accent1"/>
    <w:uiPriority w:val="69"/>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EE2E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D8B8A"/>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D8B8A"/>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D8B8A"/>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D8B8A"/>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EC5C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C5C4"/>
      </w:tcPr>
    </w:tblStylePr>
  </w:style>
  <w:style w:type="paragraph" w:customStyle="1" w:styleId="Aufzhlung">
    <w:name w:val="Aufzählung"/>
    <w:basedOn w:val="ListBullet"/>
    <w:rsid w:val="00B92C8B"/>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B92C8B"/>
    <w:pPr>
      <w:numPr>
        <w:numId w:val="6"/>
      </w:numPr>
      <w:spacing w:before="120" w:after="0"/>
      <w:ind w:right="339"/>
      <w:contextualSpacing/>
    </w:pPr>
    <w:rPr>
      <w:rFonts w:ascii="Times New Roman" w:eastAsia="Times New Roman" w:hAnsi="Times New Roman" w:cs="Times New Roman"/>
      <w:color w:val="auto"/>
      <w:sz w:val="20"/>
      <w:szCs w:val="20"/>
      <w:lang w:val="de-AT"/>
    </w:rPr>
  </w:style>
  <w:style w:type="paragraph" w:customStyle="1" w:styleId="Title1">
    <w:name w:val="Title1"/>
    <w:basedOn w:val="Normal"/>
    <w:next w:val="Normal"/>
    <w:qFormat/>
    <w:rsid w:val="00B92C8B"/>
    <w:pPr>
      <w:pBdr>
        <w:bottom w:val="single" w:sz="8" w:space="4" w:color="7D8B8A"/>
      </w:pBdr>
      <w:spacing w:before="120" w:after="300" w:line="240" w:lineRule="auto"/>
      <w:ind w:left="1418" w:right="339"/>
      <w:contextualSpacing/>
    </w:pPr>
    <w:rPr>
      <w:rFonts w:ascii="Trebuchet MS" w:eastAsia="Times New Roman" w:hAnsi="Trebuchet MS" w:cs="Times New Roman"/>
      <w:color w:val="39393A"/>
      <w:spacing w:val="5"/>
      <w:kern w:val="28"/>
      <w:sz w:val="52"/>
      <w:szCs w:val="52"/>
      <w:lang w:val="de-AT"/>
    </w:rPr>
  </w:style>
  <w:style w:type="character" w:customStyle="1" w:styleId="TitleChar">
    <w:name w:val="Title Char"/>
    <w:basedOn w:val="DefaultParagraphFont"/>
    <w:link w:val="Title"/>
    <w:rsid w:val="00B92C8B"/>
    <w:rPr>
      <w:rFonts w:ascii="Trebuchet MS" w:eastAsia="Times New Roman" w:hAnsi="Trebuchet MS" w:cs="Times New Roman"/>
      <w:color w:val="39393A"/>
      <w:spacing w:val="5"/>
      <w:kern w:val="28"/>
      <w:sz w:val="52"/>
      <w:szCs w:val="52"/>
      <w:lang w:val="de-AT"/>
    </w:rPr>
  </w:style>
  <w:style w:type="paragraph" w:customStyle="1" w:styleId="CommsHeading1">
    <w:name w:val="Comms Heading 1"/>
    <w:basedOn w:val="Heading1"/>
    <w:link w:val="CommsHeading1Char"/>
    <w:rsid w:val="00B92C8B"/>
    <w:pPr>
      <w:keepLines w:val="0"/>
      <w:numPr>
        <w:numId w:val="5"/>
      </w:numPr>
      <w:pBdr>
        <w:bottom w:val="single" w:sz="4" w:space="1" w:color="5D6867"/>
      </w:pBdr>
      <w:tabs>
        <w:tab w:val="left" w:pos="720"/>
      </w:tabs>
      <w:spacing w:before="480" w:after="240"/>
      <w:ind w:right="340"/>
      <w:jc w:val="both"/>
    </w:pPr>
    <w:rPr>
      <w:rFonts w:ascii="Trebuchet MS" w:hAnsi="Trebuchet MS" w:cs="Times New Roman"/>
      <w:bCs/>
      <w:color w:val="5D6867"/>
      <w:szCs w:val="20"/>
      <w:lang w:val="de-AT"/>
    </w:rPr>
  </w:style>
  <w:style w:type="paragraph" w:customStyle="1" w:styleId="CommsHeading11">
    <w:name w:val="Comms Heading 1.1"/>
    <w:basedOn w:val="Heading2"/>
    <w:link w:val="CommsHeading11Char"/>
    <w:rsid w:val="00B92C8B"/>
    <w:pPr>
      <w:keepLines w:val="0"/>
      <w:spacing w:before="360" w:after="240"/>
      <w:ind w:left="1789" w:right="339" w:hanging="360"/>
      <w:jc w:val="both"/>
    </w:pPr>
    <w:rPr>
      <w:rFonts w:ascii="Trebuchet MS" w:hAnsi="Trebuchet MS" w:cs="Times New Roman"/>
      <w:bCs/>
      <w:iCs/>
      <w:color w:val="5D6867"/>
      <w:szCs w:val="20"/>
      <w:lang w:val="de-AT"/>
    </w:rPr>
  </w:style>
  <w:style w:type="character" w:customStyle="1" w:styleId="CommsHeading1Char">
    <w:name w:val="Comms Heading 1 Char"/>
    <w:basedOn w:val="Heading1Char"/>
    <w:link w:val="CommsHeading1"/>
    <w:rsid w:val="00B92C8B"/>
    <w:rPr>
      <w:rFonts w:ascii="Trebuchet MS" w:eastAsia="Times New Roman" w:hAnsi="Trebuchet MS" w:cs="Times New Roman"/>
      <w:b/>
      <w:bCs/>
      <w:noProof/>
      <w:color w:val="5D6867"/>
      <w:sz w:val="28"/>
      <w:szCs w:val="20"/>
      <w:lang w:val="de-AT" w:eastAsia="de-AT"/>
    </w:rPr>
  </w:style>
  <w:style w:type="paragraph" w:customStyle="1" w:styleId="CommsHeading111">
    <w:name w:val="Comms Heading 1.1.1"/>
    <w:basedOn w:val="Heading3"/>
    <w:link w:val="CommsHeading111Char"/>
    <w:rsid w:val="00B92C8B"/>
    <w:pPr>
      <w:spacing w:before="120" w:after="240" w:line="240" w:lineRule="auto"/>
      <w:ind w:left="1789" w:right="340" w:hanging="360"/>
      <w:jc w:val="both"/>
    </w:pPr>
    <w:rPr>
      <w:rFonts w:ascii="Trebuchet MS" w:hAnsi="Trebuchet MS" w:cs="Times New Roman"/>
      <w:iCs/>
      <w:color w:val="5D6867"/>
      <w:sz w:val="20"/>
      <w:szCs w:val="20"/>
      <w:lang w:val="de-AT"/>
    </w:rPr>
  </w:style>
  <w:style w:type="character" w:customStyle="1" w:styleId="CommsHeading11Char">
    <w:name w:val="Comms Heading 1.1 Char"/>
    <w:basedOn w:val="Heading2Char"/>
    <w:link w:val="CommsHeading11"/>
    <w:rsid w:val="00B92C8B"/>
    <w:rPr>
      <w:rFonts w:ascii="Trebuchet MS" w:eastAsia="Times New Roman" w:hAnsi="Trebuchet MS" w:cs="Times New Roman"/>
      <w:b/>
      <w:bCs/>
      <w:iCs/>
      <w:noProof/>
      <w:color w:val="5D6867"/>
      <w:sz w:val="24"/>
      <w:szCs w:val="20"/>
      <w:lang w:val="de-AT" w:eastAsia="de-AT"/>
    </w:rPr>
  </w:style>
  <w:style w:type="paragraph" w:customStyle="1" w:styleId="CommsTextNormal">
    <w:name w:val="Comms Text Normal"/>
    <w:basedOn w:val="Normal"/>
    <w:link w:val="CommsTextNormalChar"/>
    <w:rsid w:val="00B92C8B"/>
    <w:pPr>
      <w:spacing w:before="120" w:after="0"/>
      <w:ind w:left="1418" w:right="339"/>
    </w:pPr>
    <w:rPr>
      <w:rFonts w:ascii="Times New Roman" w:eastAsia="Times New Roman" w:hAnsi="Times New Roman" w:cs="Times New Roman"/>
      <w:color w:val="auto"/>
      <w:sz w:val="20"/>
      <w:szCs w:val="20"/>
      <w:lang w:val="de-AT"/>
    </w:rPr>
  </w:style>
  <w:style w:type="character" w:customStyle="1" w:styleId="CommsHeading111Char">
    <w:name w:val="Comms Heading 1.1.1 Char"/>
    <w:basedOn w:val="Heading3Char"/>
    <w:link w:val="CommsHeading111"/>
    <w:rsid w:val="00B92C8B"/>
    <w:rPr>
      <w:rFonts w:ascii="Trebuchet MS" w:eastAsia="Times New Roman" w:hAnsi="Trebuchet MS" w:cs="Times New Roman"/>
      <w:b/>
      <w:iCs/>
      <w:color w:val="5D6867"/>
      <w:sz w:val="20"/>
      <w:szCs w:val="20"/>
      <w:lang w:val="de-AT"/>
    </w:rPr>
  </w:style>
  <w:style w:type="paragraph" w:customStyle="1" w:styleId="TOCHeading1">
    <w:name w:val="TOC Heading1"/>
    <w:basedOn w:val="Heading1"/>
    <w:next w:val="Normal"/>
    <w:uiPriority w:val="39"/>
    <w:unhideWhenUsed/>
    <w:rsid w:val="00B92C8B"/>
    <w:pPr>
      <w:tabs>
        <w:tab w:val="num" w:pos="360"/>
        <w:tab w:val="left" w:pos="720"/>
      </w:tabs>
      <w:spacing w:before="480" w:after="0"/>
      <w:ind w:right="340"/>
      <w:jc w:val="both"/>
      <w:outlineLvl w:val="9"/>
    </w:pPr>
    <w:rPr>
      <w:bCs/>
      <w:color w:val="5D6867"/>
      <w:lang w:val="en-US" w:eastAsia="ja-JP"/>
    </w:rPr>
  </w:style>
  <w:style w:type="character" w:customStyle="1" w:styleId="CommsTextNormalChar">
    <w:name w:val="Comms Text Normal Char"/>
    <w:basedOn w:val="DefaultParagraphFont"/>
    <w:link w:val="CommsTextNormal"/>
    <w:rsid w:val="00B92C8B"/>
    <w:rPr>
      <w:rFonts w:ascii="Times New Roman" w:eastAsia="Times New Roman" w:hAnsi="Times New Roman" w:cs="Times New Roman"/>
      <w:color w:val="auto"/>
      <w:sz w:val="20"/>
      <w:szCs w:val="20"/>
      <w:lang w:val="de-AT"/>
    </w:rPr>
  </w:style>
  <w:style w:type="paragraph" w:styleId="TOC1">
    <w:name w:val="toc 1"/>
    <w:basedOn w:val="Normal"/>
    <w:next w:val="Normal"/>
    <w:autoRedefine/>
    <w:uiPriority w:val="39"/>
    <w:unhideWhenUsed/>
    <w:rsid w:val="0016318D"/>
    <w:pPr>
      <w:tabs>
        <w:tab w:val="left" w:pos="284"/>
        <w:tab w:val="left" w:pos="1761"/>
        <w:tab w:val="right" w:leader="dot" w:pos="9072"/>
      </w:tabs>
      <w:spacing w:before="120" w:after="0" w:line="240" w:lineRule="auto"/>
      <w:ind w:left="1418" w:right="139"/>
      <w:jc w:val="left"/>
    </w:pPr>
    <w:rPr>
      <w:rFonts w:ascii="Open Sans" w:eastAsia="Times New Roman" w:hAnsi="Open Sans" w:cs="Open Sans"/>
      <w:b/>
      <w:bCs/>
      <w:caps/>
      <w:noProof/>
      <w:color w:val="17365D" w:themeColor="text2" w:themeShade="BF"/>
      <w:sz w:val="20"/>
      <w:szCs w:val="20"/>
      <w:lang w:val="de-AT"/>
    </w:rPr>
  </w:style>
  <w:style w:type="paragraph" w:customStyle="1" w:styleId="TOC21">
    <w:name w:val="TOC 21"/>
    <w:basedOn w:val="Normal"/>
    <w:next w:val="Normal"/>
    <w:autoRedefine/>
    <w:uiPriority w:val="39"/>
    <w:unhideWhenUsed/>
    <w:rsid w:val="00B92C8B"/>
    <w:pPr>
      <w:spacing w:before="240" w:after="0"/>
      <w:ind w:left="1418" w:right="339"/>
    </w:pPr>
    <w:rPr>
      <w:rFonts w:ascii="Trebuchet MS" w:eastAsia="Times New Roman" w:hAnsi="Trebuchet MS" w:cs="Times New Roman"/>
      <w:b/>
      <w:bCs/>
      <w:color w:val="auto"/>
      <w:sz w:val="20"/>
      <w:szCs w:val="20"/>
      <w:lang w:val="de-AT"/>
    </w:rPr>
  </w:style>
  <w:style w:type="paragraph" w:customStyle="1" w:styleId="ListDash1">
    <w:name w:val="List Dash 1"/>
    <w:basedOn w:val="Text1"/>
    <w:rsid w:val="00B92C8B"/>
    <w:pPr>
      <w:numPr>
        <w:numId w:val="7"/>
      </w:numPr>
      <w:tabs>
        <w:tab w:val="clear" w:pos="765"/>
        <w:tab w:val="num" w:pos="1069"/>
      </w:tabs>
      <w:ind w:left="1069" w:hanging="360"/>
    </w:pPr>
  </w:style>
  <w:style w:type="paragraph" w:customStyle="1" w:styleId="FSHeading3">
    <w:name w:val="FS Heading 3"/>
    <w:basedOn w:val="Normal"/>
    <w:next w:val="FSNormal"/>
    <w:link w:val="FSHeading3Char"/>
    <w:autoRedefine/>
    <w:rsid w:val="00B92C8B"/>
    <w:pPr>
      <w:tabs>
        <w:tab w:val="left" w:pos="284"/>
        <w:tab w:val="left" w:pos="709"/>
      </w:tabs>
      <w:spacing w:before="120" w:after="120" w:line="360" w:lineRule="auto"/>
      <w:ind w:left="1418" w:right="339"/>
      <w:jc w:val="center"/>
    </w:pPr>
    <w:rPr>
      <w:rFonts w:ascii="Times New Roman" w:eastAsia="Times New Roman" w:hAnsi="Times New Roman" w:cs="Times New Roman"/>
      <w:b/>
      <w:i/>
      <w:color w:val="auto"/>
      <w:sz w:val="24"/>
      <w:szCs w:val="24"/>
      <w:lang w:val="de-AT" w:eastAsia="en-GB"/>
    </w:rPr>
  </w:style>
  <w:style w:type="character" w:customStyle="1" w:styleId="FSHeading3Char">
    <w:name w:val="FS Heading 3 Char"/>
    <w:link w:val="FSHeading3"/>
    <w:rsid w:val="00B92C8B"/>
    <w:rPr>
      <w:rFonts w:ascii="Times New Roman" w:eastAsia="Times New Roman" w:hAnsi="Times New Roman" w:cs="Times New Roman"/>
      <w:b/>
      <w:i/>
      <w:color w:val="auto"/>
      <w:sz w:val="24"/>
      <w:szCs w:val="24"/>
      <w:lang w:val="de-AT" w:eastAsia="en-GB"/>
    </w:rPr>
  </w:style>
  <w:style w:type="paragraph" w:customStyle="1" w:styleId="FSNormal">
    <w:name w:val="FS Normal"/>
    <w:basedOn w:val="NoSpacing"/>
    <w:link w:val="FSNormalChar"/>
    <w:rsid w:val="00B92C8B"/>
    <w:pPr>
      <w:spacing w:line="276" w:lineRule="auto"/>
      <w:jc w:val="left"/>
    </w:pPr>
    <w:rPr>
      <w:rFonts w:ascii="Trebuchet MS" w:eastAsia="Times New Roman" w:hAnsi="Trebuchet MS" w:cs="Times New Roman"/>
      <w:color w:val="auto"/>
      <w:sz w:val="20"/>
      <w:szCs w:val="20"/>
      <w:lang w:val="en-US"/>
    </w:rPr>
  </w:style>
  <w:style w:type="character" w:customStyle="1" w:styleId="FSNormalChar">
    <w:name w:val="FS Normal Char"/>
    <w:link w:val="FSNormal"/>
    <w:rsid w:val="00B92C8B"/>
    <w:rPr>
      <w:rFonts w:ascii="Trebuchet MS" w:eastAsia="Times New Roman" w:hAnsi="Trebuchet MS" w:cs="Times New Roman"/>
      <w:color w:val="auto"/>
      <w:sz w:val="20"/>
      <w:szCs w:val="20"/>
      <w:lang w:val="en-US" w:eastAsia="en-GB"/>
    </w:rPr>
  </w:style>
  <w:style w:type="paragraph" w:customStyle="1" w:styleId="TOC31">
    <w:name w:val="TOC 31"/>
    <w:basedOn w:val="Normal"/>
    <w:next w:val="Normal"/>
    <w:autoRedefine/>
    <w:uiPriority w:val="39"/>
    <w:unhideWhenUsed/>
    <w:rsid w:val="00B92C8B"/>
    <w:pPr>
      <w:tabs>
        <w:tab w:val="left" w:pos="1100"/>
        <w:tab w:val="right" w:leader="dot" w:pos="9736"/>
      </w:tabs>
      <w:spacing w:before="120" w:after="0" w:line="240" w:lineRule="auto"/>
      <w:ind w:left="221" w:right="339"/>
    </w:pPr>
    <w:rPr>
      <w:rFonts w:ascii="Trebuchet MS" w:eastAsia="Times New Roman" w:hAnsi="Trebuchet MS" w:cs="Times New Roman"/>
      <w:color w:val="auto"/>
      <w:sz w:val="20"/>
      <w:szCs w:val="20"/>
      <w:lang w:val="de-AT"/>
    </w:rPr>
  </w:style>
  <w:style w:type="paragraph" w:customStyle="1" w:styleId="VoetnoottekstChar1">
    <w:name w:val="Voetnoottekst Char1"/>
    <w:basedOn w:val="CE-StandardText"/>
    <w:next w:val="FootnoteText"/>
    <w:link w:val="FootnoteTextChar"/>
    <w:unhideWhenUsed/>
    <w:rsid w:val="00B92C8B"/>
    <w:pPr>
      <w:spacing w:before="60" w:line="240" w:lineRule="auto"/>
    </w:pPr>
    <w:rPr>
      <w:rFonts w:eastAsia="Cambria" w:cs="Cambria"/>
      <w:color w:val="A6A7A9"/>
      <w:sz w:val="17"/>
    </w:rPr>
  </w:style>
  <w:style w:type="character" w:customStyle="1" w:styleId="FootnoteTextChar">
    <w:name w:val="Footnote Text Char"/>
    <w:aliases w:val="CE-Footnote Char,Footnote Char,Schriftart: 9 pt Char,Schriftart: 10 pt Char,Schriftart: 8 pt Char,WB-Fußnotentext Char,FoodNote Char,ft Char,Footnote text Char,Footnote Text Char Char Char,Footnote Text Char1 Char Char Char,fn Char"/>
    <w:basedOn w:val="DefaultParagraphFont"/>
    <w:link w:val="VoetnoottekstChar1"/>
    <w:rsid w:val="00B92C8B"/>
    <w:rPr>
      <w:rFonts w:ascii="Trebuchet MS" w:eastAsia="Cambria" w:hAnsi="Trebuchet MS" w:cs="Cambria"/>
      <w:color w:val="A6A7A9"/>
      <w:sz w:val="17"/>
      <w:szCs w:val="18"/>
      <w:lang w:val="en-GB"/>
    </w:rPr>
  </w:style>
  <w:style w:type="character" w:styleId="FootnoteReference">
    <w:name w:val="footnote reference"/>
    <w:aliases w:val="ESPON Footnote No,Footnote number,Footnote symbol,Footnote Reference Number,Footnote reference number,Times 10 Point,Exposant 3 Point,Footnote Reference Superscript,EN Footnote Reference,note TESI,Voetnootverwijzing,fr,o,FR,FR1"/>
    <w:basedOn w:val="DefaultParagraphFont"/>
    <w:unhideWhenUsed/>
    <w:rsid w:val="00B92C8B"/>
    <w:rPr>
      <w:vertAlign w:val="superscript"/>
    </w:rPr>
  </w:style>
  <w:style w:type="paragraph" w:customStyle="1" w:styleId="TOC41">
    <w:name w:val="TOC 41"/>
    <w:basedOn w:val="Normal"/>
    <w:next w:val="Normal"/>
    <w:autoRedefine/>
    <w:uiPriority w:val="39"/>
    <w:unhideWhenUsed/>
    <w:rsid w:val="00B92C8B"/>
    <w:pPr>
      <w:spacing w:before="120" w:after="0"/>
      <w:ind w:left="440" w:right="339"/>
    </w:pPr>
    <w:rPr>
      <w:rFonts w:ascii="Trebuchet MS" w:eastAsia="Times New Roman" w:hAnsi="Trebuchet MS" w:cs="Times New Roman"/>
      <w:color w:val="auto"/>
      <w:sz w:val="20"/>
      <w:szCs w:val="20"/>
      <w:lang w:val="de-AT"/>
    </w:rPr>
  </w:style>
  <w:style w:type="paragraph" w:customStyle="1" w:styleId="TOC51">
    <w:name w:val="TOC 51"/>
    <w:basedOn w:val="Normal"/>
    <w:next w:val="Normal"/>
    <w:autoRedefine/>
    <w:uiPriority w:val="39"/>
    <w:unhideWhenUsed/>
    <w:rsid w:val="00B92C8B"/>
    <w:pPr>
      <w:spacing w:before="120" w:after="0"/>
      <w:ind w:left="660" w:right="339"/>
    </w:pPr>
    <w:rPr>
      <w:rFonts w:ascii="Trebuchet MS" w:eastAsia="Times New Roman" w:hAnsi="Trebuchet MS" w:cs="Times New Roman"/>
      <w:color w:val="auto"/>
      <w:sz w:val="20"/>
      <w:szCs w:val="20"/>
      <w:lang w:val="de-AT"/>
    </w:rPr>
  </w:style>
  <w:style w:type="paragraph" w:customStyle="1" w:styleId="TOC61">
    <w:name w:val="TOC 61"/>
    <w:basedOn w:val="Normal"/>
    <w:next w:val="Normal"/>
    <w:autoRedefine/>
    <w:uiPriority w:val="39"/>
    <w:unhideWhenUsed/>
    <w:rsid w:val="00B92C8B"/>
    <w:pPr>
      <w:spacing w:before="120" w:after="0"/>
      <w:ind w:left="880" w:right="339"/>
    </w:pPr>
    <w:rPr>
      <w:rFonts w:ascii="Trebuchet MS" w:eastAsia="Times New Roman" w:hAnsi="Trebuchet MS" w:cs="Times New Roman"/>
      <w:color w:val="auto"/>
      <w:sz w:val="20"/>
      <w:szCs w:val="20"/>
      <w:lang w:val="de-AT"/>
    </w:rPr>
  </w:style>
  <w:style w:type="paragraph" w:customStyle="1" w:styleId="TOC71">
    <w:name w:val="TOC 71"/>
    <w:basedOn w:val="Normal"/>
    <w:next w:val="Normal"/>
    <w:autoRedefine/>
    <w:uiPriority w:val="39"/>
    <w:unhideWhenUsed/>
    <w:rsid w:val="00B92C8B"/>
    <w:pPr>
      <w:spacing w:before="120" w:after="0"/>
      <w:ind w:left="1100" w:right="339"/>
    </w:pPr>
    <w:rPr>
      <w:rFonts w:ascii="Trebuchet MS" w:eastAsia="Times New Roman" w:hAnsi="Trebuchet MS" w:cs="Times New Roman"/>
      <w:color w:val="auto"/>
      <w:sz w:val="20"/>
      <w:szCs w:val="20"/>
      <w:lang w:val="de-AT"/>
    </w:rPr>
  </w:style>
  <w:style w:type="paragraph" w:customStyle="1" w:styleId="TOC81">
    <w:name w:val="TOC 81"/>
    <w:basedOn w:val="Normal"/>
    <w:next w:val="Normal"/>
    <w:autoRedefine/>
    <w:uiPriority w:val="39"/>
    <w:unhideWhenUsed/>
    <w:rsid w:val="00B92C8B"/>
    <w:pPr>
      <w:spacing w:before="120" w:after="0"/>
      <w:ind w:left="1320" w:right="339"/>
    </w:pPr>
    <w:rPr>
      <w:rFonts w:ascii="Trebuchet MS" w:eastAsia="Times New Roman" w:hAnsi="Trebuchet MS" w:cs="Times New Roman"/>
      <w:color w:val="auto"/>
      <w:sz w:val="20"/>
      <w:szCs w:val="20"/>
      <w:lang w:val="de-AT"/>
    </w:rPr>
  </w:style>
  <w:style w:type="paragraph" w:customStyle="1" w:styleId="TOC91">
    <w:name w:val="TOC 91"/>
    <w:basedOn w:val="Normal"/>
    <w:next w:val="Normal"/>
    <w:autoRedefine/>
    <w:uiPriority w:val="39"/>
    <w:unhideWhenUsed/>
    <w:rsid w:val="00B92C8B"/>
    <w:pPr>
      <w:spacing w:before="120" w:after="0"/>
      <w:ind w:left="1540" w:right="339"/>
    </w:pPr>
    <w:rPr>
      <w:rFonts w:ascii="Trebuchet MS" w:eastAsia="Times New Roman" w:hAnsi="Trebuchet MS" w:cs="Times New Roman"/>
      <w:color w:val="auto"/>
      <w:sz w:val="20"/>
      <w:szCs w:val="20"/>
      <w:lang w:val="de-AT"/>
    </w:rPr>
  </w:style>
  <w:style w:type="paragraph" w:customStyle="1" w:styleId="IM1">
    <w:name w:val="IM 1"/>
    <w:basedOn w:val="CommsHeading1"/>
    <w:link w:val="IM1Zchn"/>
    <w:rsid w:val="00B92C8B"/>
    <w:pPr>
      <w:numPr>
        <w:numId w:val="8"/>
      </w:numPr>
      <w:tabs>
        <w:tab w:val="clear" w:pos="720"/>
      </w:tabs>
      <w:spacing w:before="120" w:after="120"/>
    </w:pPr>
  </w:style>
  <w:style w:type="paragraph" w:customStyle="1" w:styleId="IM2">
    <w:name w:val="IM 2"/>
    <w:basedOn w:val="CommsHeading11"/>
    <w:link w:val="IM2Zchn"/>
    <w:rsid w:val="00B92C8B"/>
    <w:pPr>
      <w:numPr>
        <w:numId w:val="9"/>
      </w:numPr>
      <w:ind w:left="1789"/>
    </w:pPr>
  </w:style>
  <w:style w:type="character" w:customStyle="1" w:styleId="IM1Zchn">
    <w:name w:val="IM 1 Zchn"/>
    <w:basedOn w:val="CommsHeading1Char"/>
    <w:link w:val="IM1"/>
    <w:rsid w:val="00B92C8B"/>
    <w:rPr>
      <w:rFonts w:ascii="Trebuchet MS" w:eastAsia="Times New Roman" w:hAnsi="Trebuchet MS" w:cs="Times New Roman"/>
      <w:b/>
      <w:bCs/>
      <w:noProof/>
      <w:color w:val="5D6867"/>
      <w:sz w:val="28"/>
      <w:szCs w:val="20"/>
      <w:lang w:val="de-AT" w:eastAsia="de-AT"/>
    </w:rPr>
  </w:style>
  <w:style w:type="paragraph" w:customStyle="1" w:styleId="IM3">
    <w:name w:val="IM 3"/>
    <w:basedOn w:val="CommsHeading11"/>
    <w:link w:val="IM3Zchn"/>
    <w:rsid w:val="00B92C8B"/>
    <w:pPr>
      <w:numPr>
        <w:ilvl w:val="1"/>
        <w:numId w:val="10"/>
      </w:numPr>
      <w:ind w:left="1789"/>
    </w:pPr>
  </w:style>
  <w:style w:type="character" w:customStyle="1" w:styleId="IM2Zchn">
    <w:name w:val="IM 2 Zchn"/>
    <w:basedOn w:val="CommsHeading11Char"/>
    <w:link w:val="IM2"/>
    <w:rsid w:val="00B92C8B"/>
    <w:rPr>
      <w:rFonts w:ascii="Trebuchet MS" w:eastAsia="Times New Roman" w:hAnsi="Trebuchet MS" w:cs="Times New Roman"/>
      <w:b/>
      <w:bCs/>
      <w:iCs/>
      <w:noProof/>
      <w:color w:val="5D6867"/>
      <w:sz w:val="24"/>
      <w:szCs w:val="20"/>
      <w:lang w:val="de-AT" w:eastAsia="de-AT"/>
    </w:rPr>
  </w:style>
  <w:style w:type="character" w:customStyle="1" w:styleId="IM3Zchn">
    <w:name w:val="IM 3 Zchn"/>
    <w:basedOn w:val="CommsHeading11Char"/>
    <w:link w:val="IM3"/>
    <w:rsid w:val="00B92C8B"/>
    <w:rPr>
      <w:rFonts w:ascii="Trebuchet MS" w:eastAsia="Times New Roman" w:hAnsi="Trebuchet MS" w:cs="Times New Roman"/>
      <w:b/>
      <w:bCs/>
      <w:iCs/>
      <w:noProof/>
      <w:color w:val="5D6867"/>
      <w:sz w:val="24"/>
      <w:szCs w:val="20"/>
      <w:lang w:val="de-AT" w:eastAsia="de-AT"/>
    </w:rPr>
  </w:style>
  <w:style w:type="table" w:customStyle="1" w:styleId="MediumShading1-Accent11">
    <w:name w:val="Medium Shading 1 - Accent 11"/>
    <w:basedOn w:val="TableNormal"/>
    <w:next w:val="MediumShading1-Accent1"/>
    <w:uiPriority w:val="63"/>
    <w:rsid w:val="00B92C8B"/>
    <w:pPr>
      <w:spacing w:after="0" w:line="240" w:lineRule="auto"/>
      <w:jc w:val="left"/>
    </w:pPr>
    <w:rPr>
      <w:rFonts w:ascii="Trebuchet MS" w:hAnsi="Trebuchet MS" w:cs="Times New Roman"/>
      <w:color w:val="auto"/>
      <w:lang w:val="de-AT"/>
    </w:rPr>
    <w:tblPr>
      <w:tblStyleRowBandSize w:val="1"/>
      <w:tblStyleColBandSize w:val="1"/>
      <w:tblBorders>
        <w:top w:val="single" w:sz="8" w:space="0" w:color="9DA8A7"/>
        <w:left w:val="single" w:sz="8" w:space="0" w:color="9DA8A7"/>
        <w:bottom w:val="single" w:sz="8" w:space="0" w:color="9DA8A7"/>
        <w:right w:val="single" w:sz="8" w:space="0" w:color="9DA8A7"/>
        <w:insideH w:val="single" w:sz="8" w:space="0" w:color="9DA8A7"/>
      </w:tblBorders>
    </w:tblPr>
    <w:tblStylePr w:type="firstRow">
      <w:pPr>
        <w:spacing w:before="0" w:after="0" w:line="240" w:lineRule="auto"/>
      </w:pPr>
      <w:rPr>
        <w:b/>
        <w:bCs/>
        <w:color w:val="FFFFFF"/>
      </w:rPr>
      <w:tblPr/>
      <w:tcPr>
        <w:tcBorders>
          <w:top w:val="single" w:sz="8" w:space="0" w:color="9DA8A7"/>
          <w:left w:val="single" w:sz="8" w:space="0" w:color="9DA8A7"/>
          <w:bottom w:val="single" w:sz="8" w:space="0" w:color="9DA8A7"/>
          <w:right w:val="single" w:sz="8" w:space="0" w:color="9DA8A7"/>
          <w:insideH w:val="nil"/>
          <w:insideV w:val="nil"/>
        </w:tcBorders>
        <w:shd w:val="clear" w:color="auto" w:fill="7D8B8A"/>
      </w:tcPr>
    </w:tblStylePr>
    <w:tblStylePr w:type="lastRow">
      <w:pPr>
        <w:spacing w:before="0" w:after="0" w:line="240" w:lineRule="auto"/>
      </w:pPr>
      <w:rPr>
        <w:b/>
        <w:bCs/>
      </w:rPr>
      <w:tblPr/>
      <w:tcPr>
        <w:tcBorders>
          <w:top w:val="double" w:sz="6" w:space="0" w:color="9DA8A7"/>
          <w:left w:val="single" w:sz="8" w:space="0" w:color="9DA8A7"/>
          <w:bottom w:val="single" w:sz="8" w:space="0" w:color="9DA8A7"/>
          <w:right w:val="single" w:sz="8" w:space="0" w:color="9DA8A7"/>
          <w:insideH w:val="nil"/>
          <w:insideV w:val="nil"/>
        </w:tcBorders>
      </w:tcPr>
    </w:tblStylePr>
    <w:tblStylePr w:type="firstCol">
      <w:rPr>
        <w:b/>
        <w:bCs/>
      </w:rPr>
    </w:tblStylePr>
    <w:tblStylePr w:type="lastCol">
      <w:rPr>
        <w:b/>
        <w:bCs/>
      </w:rPr>
    </w:tblStylePr>
    <w:tblStylePr w:type="band1Vert">
      <w:tblPr/>
      <w:tcPr>
        <w:shd w:val="clear" w:color="auto" w:fill="DEE2E2"/>
      </w:tcPr>
    </w:tblStylePr>
    <w:tblStylePr w:type="band1Horz">
      <w:tblPr/>
      <w:tcPr>
        <w:tcBorders>
          <w:insideH w:val="nil"/>
          <w:insideV w:val="nil"/>
        </w:tcBorders>
        <w:shd w:val="clear" w:color="auto" w:fill="DEE2E2"/>
      </w:tcPr>
    </w:tblStylePr>
    <w:tblStylePr w:type="band2Horz">
      <w:tblPr/>
      <w:tcPr>
        <w:tcBorders>
          <w:insideH w:val="nil"/>
          <w:insideV w:val="nil"/>
        </w:tcBorders>
      </w:tcPr>
    </w:tblStylePr>
  </w:style>
  <w:style w:type="paragraph" w:styleId="BodyText3">
    <w:name w:val="Body Text 3"/>
    <w:basedOn w:val="Normal"/>
    <w:link w:val="BodyText3Char"/>
    <w:uiPriority w:val="99"/>
    <w:unhideWhenUsed/>
    <w:rsid w:val="00B92C8B"/>
    <w:pPr>
      <w:spacing w:before="120" w:after="120"/>
      <w:ind w:left="1418" w:right="339"/>
    </w:pPr>
    <w:rPr>
      <w:rFonts w:ascii="Times New Roman" w:eastAsia="Times New Roman" w:hAnsi="Times New Roman" w:cs="Times New Roman"/>
      <w:color w:val="auto"/>
      <w:sz w:val="16"/>
      <w:szCs w:val="16"/>
      <w:lang w:val="de-AT"/>
    </w:rPr>
  </w:style>
  <w:style w:type="character" w:customStyle="1" w:styleId="BodyText3Char">
    <w:name w:val="Body Text 3 Char"/>
    <w:basedOn w:val="DefaultParagraphFont"/>
    <w:link w:val="BodyText3"/>
    <w:uiPriority w:val="99"/>
    <w:rsid w:val="00B92C8B"/>
    <w:rPr>
      <w:rFonts w:ascii="Times New Roman" w:eastAsia="Times New Roman" w:hAnsi="Times New Roman" w:cs="Times New Roman"/>
      <w:color w:val="auto"/>
      <w:sz w:val="16"/>
      <w:szCs w:val="16"/>
      <w:lang w:val="de-AT"/>
    </w:rPr>
  </w:style>
  <w:style w:type="paragraph" w:styleId="Caption">
    <w:name w:val="caption"/>
    <w:basedOn w:val="Normal"/>
    <w:next w:val="Normal"/>
    <w:rsid w:val="00B92C8B"/>
    <w:pPr>
      <w:keepNext/>
      <w:spacing w:before="120" w:after="120" w:line="240" w:lineRule="auto"/>
      <w:ind w:left="1418" w:right="339"/>
    </w:pPr>
    <w:rPr>
      <w:rFonts w:ascii="Times New Roman" w:eastAsia="Times New Roman" w:hAnsi="Times New Roman" w:cs="Times New Roman"/>
      <w:b/>
      <w:color w:val="000080"/>
      <w:sz w:val="20"/>
      <w:szCs w:val="18"/>
      <w:lang w:val="de-AT"/>
    </w:rPr>
  </w:style>
  <w:style w:type="paragraph" w:customStyle="1" w:styleId="bulletpoints">
    <w:name w:val="bulletpoints"/>
    <w:basedOn w:val="ListParagraph"/>
    <w:link w:val="bulletpointsZchn"/>
    <w:rsid w:val="00B92C8B"/>
    <w:pPr>
      <w:numPr>
        <w:numId w:val="11"/>
      </w:numPr>
      <w:spacing w:before="240" w:after="240" w:line="360" w:lineRule="auto"/>
      <w:ind w:left="2268" w:right="340" w:hanging="425"/>
    </w:pPr>
    <w:rPr>
      <w:rFonts w:ascii="Times New Roman" w:hAnsi="Times New Roman" w:cs="Times New Roman"/>
      <w:bCs w:val="0"/>
      <w:noProof/>
      <w:color w:val="auto"/>
      <w:lang w:val="en-US" w:eastAsia="de-AT"/>
    </w:rPr>
  </w:style>
  <w:style w:type="paragraph" w:customStyle="1" w:styleId="bulletpoints2">
    <w:name w:val="bulletpoints 2"/>
    <w:basedOn w:val="ListParagraph"/>
    <w:link w:val="bulletpoints2Zchn"/>
    <w:rsid w:val="00B92C8B"/>
    <w:pPr>
      <w:numPr>
        <w:ilvl w:val="1"/>
        <w:numId w:val="12"/>
      </w:numPr>
      <w:ind w:left="2268" w:right="340" w:hanging="425"/>
    </w:pPr>
    <w:rPr>
      <w:rFonts w:ascii="Times New Roman" w:hAnsi="Times New Roman" w:cs="Times New Roman"/>
      <w:bCs w:val="0"/>
      <w:color w:val="auto"/>
      <w:lang w:val="de-AT"/>
    </w:rPr>
  </w:style>
  <w:style w:type="character" w:customStyle="1" w:styleId="bulletpointsZchn">
    <w:name w:val="bulletpoints Zchn"/>
    <w:basedOn w:val="ListParagraphChar"/>
    <w:link w:val="bulletpoints"/>
    <w:rsid w:val="00B92C8B"/>
    <w:rPr>
      <w:rFonts w:ascii="Times New Roman" w:eastAsia="Times New Roman" w:hAnsi="Times New Roman" w:cs="Times New Roman"/>
      <w:bCs w:val="0"/>
      <w:noProof/>
      <w:color w:val="auto"/>
      <w:lang w:val="en-US" w:eastAsia="de-AT"/>
    </w:rPr>
  </w:style>
  <w:style w:type="table" w:customStyle="1" w:styleId="DarkList-Accent11">
    <w:name w:val="Dark List - Accent 11"/>
    <w:basedOn w:val="TableNormal"/>
    <w:next w:val="DarkList-Accent1"/>
    <w:uiPriority w:val="70"/>
    <w:rsid w:val="00B92C8B"/>
    <w:pPr>
      <w:spacing w:after="0" w:line="240" w:lineRule="auto"/>
      <w:jc w:val="left"/>
    </w:pPr>
    <w:rPr>
      <w:rFonts w:ascii="Times New Roman" w:eastAsia="Times New Roman" w:hAnsi="Times New Roman" w:cs="Times New Roman"/>
      <w:color w:val="FFFFFF"/>
      <w:sz w:val="20"/>
      <w:szCs w:val="20"/>
      <w:lang w:val="de-AT"/>
    </w:rPr>
    <w:tblPr>
      <w:tblStyleRowBandSize w:val="1"/>
      <w:tblStyleColBandSize w:val="1"/>
    </w:tblPr>
    <w:tcPr>
      <w:shd w:val="clear" w:color="auto" w:fill="7D8B8A"/>
    </w:tcPr>
    <w:tblStylePr w:type="firstRow">
      <w:rPr>
        <w:b/>
        <w:bCs/>
      </w:rPr>
      <w:tblPr/>
      <w:tcPr>
        <w:tcBorders>
          <w:top w:val="nil"/>
          <w:left w:val="nil"/>
          <w:bottom w:val="single" w:sz="18" w:space="0" w:color="FFFFFF"/>
          <w:right w:val="nil"/>
          <w:insideH w:val="nil"/>
          <w:insideV w:val="nil"/>
        </w:tcBorders>
        <w:shd w:val="clear" w:color="auto" w:fill="0C0C0C"/>
      </w:tcPr>
    </w:tblStylePr>
    <w:tblStylePr w:type="lastRow">
      <w:tblPr/>
      <w:tcPr>
        <w:tcBorders>
          <w:top w:val="single" w:sz="18" w:space="0" w:color="FFFFFF"/>
          <w:left w:val="nil"/>
          <w:bottom w:val="nil"/>
          <w:right w:val="nil"/>
          <w:insideH w:val="nil"/>
          <w:insideV w:val="nil"/>
        </w:tcBorders>
        <w:shd w:val="clear" w:color="auto" w:fill="3E4544"/>
      </w:tcPr>
    </w:tblStylePr>
    <w:tblStylePr w:type="firstCol">
      <w:tblPr/>
      <w:tcPr>
        <w:tcBorders>
          <w:top w:val="nil"/>
          <w:left w:val="nil"/>
          <w:bottom w:val="nil"/>
          <w:right w:val="single" w:sz="18" w:space="0" w:color="FFFFFF"/>
          <w:insideH w:val="nil"/>
          <w:insideV w:val="nil"/>
        </w:tcBorders>
        <w:shd w:val="clear" w:color="auto" w:fill="5D6867"/>
      </w:tcPr>
    </w:tblStylePr>
    <w:tblStylePr w:type="lastCol">
      <w:tblPr/>
      <w:tcPr>
        <w:tcBorders>
          <w:top w:val="nil"/>
          <w:left w:val="single" w:sz="18" w:space="0" w:color="FFFFFF"/>
          <w:bottom w:val="nil"/>
          <w:right w:val="nil"/>
          <w:insideH w:val="nil"/>
          <w:insideV w:val="nil"/>
        </w:tcBorders>
        <w:shd w:val="clear" w:color="auto" w:fill="5D6867"/>
      </w:tcPr>
    </w:tblStylePr>
    <w:tblStylePr w:type="band1Vert">
      <w:tblPr/>
      <w:tcPr>
        <w:tcBorders>
          <w:top w:val="nil"/>
          <w:left w:val="nil"/>
          <w:bottom w:val="nil"/>
          <w:right w:val="nil"/>
          <w:insideH w:val="nil"/>
          <w:insideV w:val="nil"/>
        </w:tcBorders>
        <w:shd w:val="clear" w:color="auto" w:fill="5D6867"/>
      </w:tcPr>
    </w:tblStylePr>
    <w:tblStylePr w:type="band1Horz">
      <w:tblPr/>
      <w:tcPr>
        <w:tcBorders>
          <w:top w:val="nil"/>
          <w:left w:val="nil"/>
          <w:bottom w:val="nil"/>
          <w:right w:val="nil"/>
          <w:insideH w:val="nil"/>
          <w:insideV w:val="nil"/>
        </w:tcBorders>
        <w:shd w:val="clear" w:color="auto" w:fill="5D6867"/>
      </w:tcPr>
    </w:tblStylePr>
  </w:style>
  <w:style w:type="character" w:customStyle="1" w:styleId="bulletpoints2Zchn">
    <w:name w:val="bulletpoints 2 Zchn"/>
    <w:basedOn w:val="ListParagraphChar"/>
    <w:link w:val="bulletpoints2"/>
    <w:rsid w:val="00B92C8B"/>
    <w:rPr>
      <w:rFonts w:ascii="Times New Roman" w:eastAsia="Times New Roman" w:hAnsi="Times New Roman" w:cs="Times New Roman"/>
      <w:bCs w:val="0"/>
      <w:color w:val="auto"/>
      <w:lang w:val="de-AT"/>
    </w:rPr>
  </w:style>
  <w:style w:type="table" w:customStyle="1" w:styleId="MediumGrid3-Accent61">
    <w:name w:val="Medium Grid 3 - Accent 61"/>
    <w:basedOn w:val="TableNormal"/>
    <w:next w:val="MediumGrid3-Accent6"/>
    <w:uiPriority w:val="69"/>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9D6C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D4933"/>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D4933"/>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D4933"/>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D4933"/>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3AD8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3AD8C"/>
      </w:tcPr>
    </w:tblStylePr>
  </w:style>
  <w:style w:type="table" w:customStyle="1" w:styleId="CE-Table3">
    <w:name w:val="CE-Table 3"/>
    <w:basedOn w:val="TableNormal"/>
    <w:uiPriority w:val="99"/>
    <w:rsid w:val="00B92C8B"/>
    <w:pPr>
      <w:spacing w:after="0"/>
      <w:jc w:val="left"/>
    </w:pPr>
    <w:rPr>
      <w:rFonts w:ascii="Trebuchet MS" w:eastAsia="Times New Roman" w:hAnsi="Trebuchet MS" w:cs="Times New Roman"/>
      <w:color w:val="auto"/>
      <w:sz w:val="20"/>
      <w:szCs w:val="20"/>
      <w:lang w:val="de-AT"/>
    </w:rPr>
    <w:tblPr>
      <w:tblBorders>
        <w:top w:val="single" w:sz="4" w:space="0" w:color="auto"/>
        <w:bottom w:val="single" w:sz="4" w:space="0" w:color="auto"/>
        <w:insideH w:val="single" w:sz="4" w:space="0" w:color="auto"/>
      </w:tblBorders>
    </w:tblPr>
    <w:tcPr>
      <w:shd w:val="clear" w:color="auto" w:fill="E5E9ED"/>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B92C8B"/>
    <w:pPr>
      <w:spacing w:after="0" w:line="240" w:lineRule="auto"/>
      <w:jc w:val="left"/>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rsid w:val="00B92C8B"/>
    <w:pPr>
      <w:keepLines w:val="0"/>
      <w:numPr>
        <w:numId w:val="25"/>
      </w:numPr>
      <w:spacing w:after="240"/>
      <w:ind w:right="340"/>
      <w:jc w:val="both"/>
    </w:pPr>
    <w:rPr>
      <w:rFonts w:ascii="Trebuchet MS" w:hAnsi="Trebuchet MS" w:cs="Times New Roman"/>
      <w:bCs/>
      <w:iCs/>
      <w:color w:val="7E93A5"/>
      <w:spacing w:val="-10"/>
      <w:sz w:val="36"/>
      <w:szCs w:val="32"/>
    </w:rPr>
  </w:style>
  <w:style w:type="paragraph" w:customStyle="1" w:styleId="Headline2">
    <w:name w:val="Headline 2"/>
    <w:basedOn w:val="Heading2"/>
    <w:link w:val="Headline2Char"/>
    <w:rsid w:val="00B92C8B"/>
    <w:pPr>
      <w:keepLines w:val="0"/>
      <w:spacing w:before="120" w:after="240"/>
      <w:ind w:left="1418" w:right="339"/>
      <w:jc w:val="both"/>
    </w:pPr>
    <w:rPr>
      <w:rFonts w:ascii="Arial Rounded MT Bold" w:hAnsi="Arial Rounded MT Bold" w:cs="Times New Roman"/>
      <w:b w:val="0"/>
      <w:bCs/>
      <w:iCs/>
      <w:color w:val="7D8B8A"/>
      <w:sz w:val="28"/>
      <w:szCs w:val="28"/>
      <w:lang w:val="de-AT"/>
    </w:rPr>
  </w:style>
  <w:style w:type="paragraph" w:customStyle="1" w:styleId="Chapter">
    <w:name w:val="Chapter"/>
    <w:basedOn w:val="msoaccenttext8"/>
    <w:link w:val="ChapterZchn"/>
    <w:rsid w:val="00B92C8B"/>
    <w:pPr>
      <w:widowControl w:val="0"/>
    </w:pPr>
    <w:rPr>
      <w:lang w:val="en-US"/>
    </w:rPr>
  </w:style>
  <w:style w:type="paragraph" w:customStyle="1" w:styleId="Attention">
    <w:name w:val="Attention"/>
    <w:basedOn w:val="Headline2"/>
    <w:link w:val="AttentionChar"/>
    <w:rsid w:val="00B92C8B"/>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B92C8B"/>
    <w:pPr>
      <w:keepLines w:val="0"/>
      <w:numPr>
        <w:numId w:val="13"/>
      </w:numPr>
      <w:spacing w:before="120" w:after="240"/>
      <w:ind w:left="1418" w:right="339" w:firstLine="0"/>
      <w:jc w:val="both"/>
    </w:pPr>
    <w:rPr>
      <w:rFonts w:ascii="Arial Rounded MT Bold" w:hAnsi="Arial Rounded MT Bold" w:cs="Times New Roman"/>
      <w:b w:val="0"/>
      <w:bCs/>
      <w:iCs/>
      <w:color w:val="7D8B8A"/>
      <w:sz w:val="32"/>
      <w:szCs w:val="32"/>
      <w:lang w:val="de-AT"/>
    </w:rPr>
  </w:style>
  <w:style w:type="character" w:customStyle="1" w:styleId="Headline2Char">
    <w:name w:val="Headline 2 Char"/>
    <w:basedOn w:val="Heading2Char"/>
    <w:link w:val="Headline2"/>
    <w:rsid w:val="00B92C8B"/>
    <w:rPr>
      <w:rFonts w:ascii="Arial Rounded MT Bold" w:eastAsia="Times New Roman" w:hAnsi="Arial Rounded MT Bold" w:cs="Times New Roman"/>
      <w:b w:val="0"/>
      <w:bCs/>
      <w:iCs/>
      <w:noProof/>
      <w:color w:val="7D8B8A"/>
      <w:sz w:val="28"/>
      <w:szCs w:val="28"/>
      <w:lang w:val="de-AT" w:eastAsia="de-AT"/>
    </w:rPr>
  </w:style>
  <w:style w:type="character" w:customStyle="1" w:styleId="AttentionChar">
    <w:name w:val="Attention Char"/>
    <w:basedOn w:val="Headline2Char"/>
    <w:link w:val="Attention"/>
    <w:rsid w:val="00B92C8B"/>
    <w:rPr>
      <w:rFonts w:ascii="Trebuchet MS" w:eastAsia="Times New Roman" w:hAnsi="Trebuchet MS" w:cs="Times New Roman"/>
      <w:b w:val="0"/>
      <w:bCs/>
      <w:i/>
      <w:iCs/>
      <w:noProof/>
      <w:color w:val="7D8B8A"/>
      <w:sz w:val="18"/>
      <w:szCs w:val="18"/>
      <w:lang w:val="en-US" w:eastAsia="de-AT"/>
    </w:rPr>
  </w:style>
  <w:style w:type="paragraph" w:customStyle="1" w:styleId="HeadlineA1">
    <w:name w:val="Headline A1."/>
    <w:basedOn w:val="Heading2"/>
    <w:link w:val="HeadlineA1Char"/>
    <w:rsid w:val="00B92C8B"/>
    <w:pPr>
      <w:keepLines w:val="0"/>
      <w:spacing w:before="120" w:after="240"/>
      <w:ind w:left="1637" w:right="339" w:hanging="360"/>
      <w:jc w:val="both"/>
    </w:pPr>
    <w:rPr>
      <w:rFonts w:ascii="Arial Rounded MT Bold" w:hAnsi="Arial Rounded MT Bold" w:cs="Times New Roman"/>
      <w:b w:val="0"/>
      <w:bCs/>
      <w:iCs/>
      <w:color w:val="7D8B8A"/>
      <w:szCs w:val="20"/>
      <w:lang w:val="de-AT"/>
    </w:rPr>
  </w:style>
  <w:style w:type="character" w:customStyle="1" w:styleId="Headline1partChar">
    <w:name w:val="Headline 1 part Char"/>
    <w:basedOn w:val="Heading2Char"/>
    <w:link w:val="Headline1part"/>
    <w:rsid w:val="00B92C8B"/>
    <w:rPr>
      <w:rFonts w:ascii="Arial Rounded MT Bold" w:eastAsia="Times New Roman" w:hAnsi="Arial Rounded MT Bold" w:cs="Times New Roman"/>
      <w:b w:val="0"/>
      <w:bCs/>
      <w:iCs/>
      <w:noProof/>
      <w:color w:val="7D8B8A"/>
      <w:sz w:val="32"/>
      <w:szCs w:val="32"/>
      <w:lang w:val="de-AT" w:eastAsia="de-AT"/>
    </w:rPr>
  </w:style>
  <w:style w:type="paragraph" w:customStyle="1" w:styleId="HeadlineA11">
    <w:name w:val="Headline A.1.1"/>
    <w:basedOn w:val="Heading3"/>
    <w:rsid w:val="00B92C8B"/>
    <w:pPr>
      <w:spacing w:before="120" w:after="240" w:line="240" w:lineRule="auto"/>
      <w:ind w:left="1418" w:right="340"/>
      <w:jc w:val="both"/>
    </w:pPr>
    <w:rPr>
      <w:rFonts w:ascii="Arial Rounded MT Bold" w:hAnsi="Arial Rounded MT Bold" w:cs="Times New Roman"/>
      <w:b w:val="0"/>
      <w:iCs/>
      <w:color w:val="7D8B8A"/>
      <w:sz w:val="20"/>
      <w:szCs w:val="20"/>
      <w:lang w:val="de-AT"/>
    </w:rPr>
  </w:style>
  <w:style w:type="character" w:customStyle="1" w:styleId="HeadlineA1Char">
    <w:name w:val="Headline A1. Char"/>
    <w:basedOn w:val="Heading2Char"/>
    <w:link w:val="HeadlineA1"/>
    <w:rsid w:val="00B92C8B"/>
    <w:rPr>
      <w:rFonts w:ascii="Arial Rounded MT Bold" w:eastAsia="Times New Roman" w:hAnsi="Arial Rounded MT Bold" w:cs="Times New Roman"/>
      <w:b w:val="0"/>
      <w:bCs/>
      <w:iCs/>
      <w:noProof/>
      <w:color w:val="7D8B8A"/>
      <w:sz w:val="24"/>
      <w:szCs w:val="20"/>
      <w:lang w:val="de-AT" w:eastAsia="de-AT"/>
    </w:rPr>
  </w:style>
  <w:style w:type="paragraph" w:customStyle="1" w:styleId="A11">
    <w:name w:val="A.1.1"/>
    <w:basedOn w:val="HeadlineA11"/>
    <w:rsid w:val="00B92C8B"/>
    <w:pPr>
      <w:ind w:left="2204" w:hanging="360"/>
    </w:pPr>
    <w:rPr>
      <w:sz w:val="24"/>
      <w:szCs w:val="24"/>
    </w:rPr>
  </w:style>
  <w:style w:type="paragraph" w:customStyle="1" w:styleId="Style1">
    <w:name w:val="Style1"/>
    <w:basedOn w:val="HeadlineA11"/>
    <w:rsid w:val="00B92C8B"/>
    <w:rPr>
      <w:sz w:val="24"/>
      <w:szCs w:val="24"/>
    </w:rPr>
  </w:style>
  <w:style w:type="paragraph" w:customStyle="1" w:styleId="A1">
    <w:name w:val="A1"/>
    <w:basedOn w:val="HeadlineA1"/>
    <w:rsid w:val="00B92C8B"/>
    <w:pPr>
      <w:ind w:right="340"/>
    </w:pPr>
    <w:rPr>
      <w:sz w:val="28"/>
      <w:szCs w:val="32"/>
    </w:rPr>
  </w:style>
  <w:style w:type="paragraph" w:customStyle="1" w:styleId="A21">
    <w:name w:val="A.2.1"/>
    <w:basedOn w:val="HeadlineA11"/>
    <w:rsid w:val="00B92C8B"/>
  </w:style>
  <w:style w:type="paragraph" w:customStyle="1" w:styleId="Subhead">
    <w:name w:val="Subhead"/>
    <w:basedOn w:val="A21"/>
    <w:rsid w:val="00B92C8B"/>
  </w:style>
  <w:style w:type="paragraph" w:customStyle="1" w:styleId="Subbullets">
    <w:name w:val="Subbullets"/>
    <w:basedOn w:val="bulletpoints2"/>
    <w:rsid w:val="00B92C8B"/>
    <w:pPr>
      <w:numPr>
        <w:numId w:val="14"/>
      </w:numPr>
      <w:tabs>
        <w:tab w:val="num" w:pos="360"/>
      </w:tabs>
      <w:ind w:left="2268" w:firstLine="687"/>
    </w:pPr>
  </w:style>
  <w:style w:type="paragraph" w:customStyle="1" w:styleId="A21Italic">
    <w:name w:val="A.2.1 Italic"/>
    <w:basedOn w:val="A21"/>
    <w:rsid w:val="00B92C8B"/>
  </w:style>
  <w:style w:type="paragraph" w:customStyle="1" w:styleId="HeaderA2">
    <w:name w:val="Header A.2"/>
    <w:basedOn w:val="A21Italic"/>
    <w:rsid w:val="00B92C8B"/>
    <w:rPr>
      <w:sz w:val="24"/>
      <w:szCs w:val="24"/>
    </w:rPr>
  </w:style>
  <w:style w:type="paragraph" w:customStyle="1" w:styleId="diamonds">
    <w:name w:val="diamonds"/>
    <w:basedOn w:val="bulletpoints"/>
    <w:rsid w:val="00B92C8B"/>
    <w:pPr>
      <w:ind w:hanging="219"/>
    </w:pPr>
    <w:rPr>
      <w:u w:val="single"/>
    </w:rPr>
  </w:style>
  <w:style w:type="paragraph" w:customStyle="1" w:styleId="3H">
    <w:name w:val="3H"/>
    <w:basedOn w:val="CE-Headline1"/>
    <w:rsid w:val="00B92C8B"/>
  </w:style>
  <w:style w:type="paragraph" w:customStyle="1" w:styleId="A111">
    <w:name w:val="A.1.1.1"/>
    <w:basedOn w:val="3H"/>
    <w:rsid w:val="00B92C8B"/>
  </w:style>
  <w:style w:type="table" w:customStyle="1" w:styleId="CE-Table1">
    <w:name w:val="CE-Table 1"/>
    <w:basedOn w:val="TableNormal"/>
    <w:uiPriority w:val="48"/>
    <w:rsid w:val="00B92C8B"/>
    <w:pPr>
      <w:spacing w:after="0" w:line="240" w:lineRule="auto"/>
      <w:jc w:val="left"/>
    </w:pPr>
    <w:rPr>
      <w:rFonts w:ascii="Trebuchet MS" w:eastAsia="Times New Roman" w:hAnsi="Trebuchet MS" w:cs="Times New Roman"/>
      <w:color w:val="auto"/>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C0C0C"/>
        <w:sz w:val="20"/>
      </w:rPr>
    </w:tblStylePr>
    <w:tblStylePr w:type="lastCol">
      <w:rPr>
        <w:b/>
        <w:bCs/>
      </w:rPr>
    </w:tblStylePr>
    <w:tblStylePr w:type="band1Vert">
      <w:tblPr/>
      <w:tcPr>
        <w:tcBorders>
          <w:left w:val="single" w:sz="4" w:space="0" w:color="7D8B8A"/>
          <w:right w:val="single" w:sz="4" w:space="0" w:color="7D8B8A"/>
        </w:tcBorders>
      </w:tcPr>
    </w:tblStylePr>
    <w:tblStylePr w:type="band1Horz">
      <w:tblPr/>
      <w:tcPr>
        <w:tcBorders>
          <w:top w:val="single" w:sz="4" w:space="0" w:color="7D8B8A"/>
          <w:bottom w:val="single" w:sz="4" w:space="0" w:color="7D8B8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left w:val="nil"/>
        </w:tcBorders>
      </w:tcPr>
    </w:tblStylePr>
    <w:tblStylePr w:type="swCell">
      <w:tblPr/>
      <w:tcPr>
        <w:tcBorders>
          <w:top w:val="double" w:sz="4" w:space="0" w:color="7D8B8A"/>
          <w:right w:val="nil"/>
        </w:tcBorders>
      </w:tcPr>
    </w:tblStylePr>
  </w:style>
  <w:style w:type="paragraph" w:customStyle="1" w:styleId="A41">
    <w:name w:val="A41"/>
    <w:basedOn w:val="A11"/>
    <w:rsid w:val="00B92C8B"/>
    <w:pPr>
      <w:ind w:left="709" w:firstLine="709"/>
    </w:pPr>
    <w:rPr>
      <w:sz w:val="22"/>
    </w:rPr>
  </w:style>
  <w:style w:type="paragraph" w:customStyle="1" w:styleId="BodyText21">
    <w:name w:val="Body Text 21"/>
    <w:basedOn w:val="Normal"/>
    <w:next w:val="BodyText2"/>
    <w:link w:val="BodyText2Char"/>
    <w:uiPriority w:val="99"/>
    <w:unhideWhenUsed/>
    <w:rsid w:val="00B92C8B"/>
    <w:pPr>
      <w:spacing w:before="120" w:after="0"/>
      <w:ind w:right="28"/>
      <w:jc w:val="left"/>
    </w:pPr>
    <w:rPr>
      <w:rFonts w:ascii="Trebuchet MS" w:eastAsia="Calibri" w:hAnsi="Trebuchet MS"/>
      <w:color w:val="FFFFFF"/>
      <w:sz w:val="18"/>
      <w:lang w:val="hu-HU"/>
    </w:rPr>
  </w:style>
  <w:style w:type="character" w:customStyle="1" w:styleId="BodyText2Char">
    <w:name w:val="Body Text 2 Char"/>
    <w:basedOn w:val="DefaultParagraphFont"/>
    <w:link w:val="BodyText21"/>
    <w:uiPriority w:val="99"/>
    <w:rsid w:val="00B92C8B"/>
    <w:rPr>
      <w:rFonts w:ascii="Trebuchet MS" w:eastAsia="Calibri" w:hAnsi="Trebuchet MS"/>
      <w:color w:val="FFFFFF"/>
      <w:sz w:val="18"/>
    </w:rPr>
  </w:style>
  <w:style w:type="numbering" w:customStyle="1" w:styleId="Budgetlines">
    <w:name w:val="Budget lines"/>
    <w:uiPriority w:val="99"/>
    <w:rsid w:val="00B92C8B"/>
    <w:pPr>
      <w:numPr>
        <w:numId w:val="15"/>
      </w:numPr>
    </w:pPr>
  </w:style>
  <w:style w:type="paragraph" w:customStyle="1" w:styleId="EinfAbs">
    <w:name w:val="[Einf. Abs.]"/>
    <w:basedOn w:val="Normal"/>
    <w:uiPriority w:val="99"/>
    <w:rsid w:val="00B92C8B"/>
    <w:pPr>
      <w:widowControl w:val="0"/>
      <w:autoSpaceDE w:val="0"/>
      <w:autoSpaceDN w:val="0"/>
      <w:adjustRightInd w:val="0"/>
      <w:spacing w:after="0" w:line="288" w:lineRule="auto"/>
      <w:jc w:val="left"/>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rsid w:val="00B92C8B"/>
    <w:pPr>
      <w:numPr>
        <w:ilvl w:val="1"/>
      </w:numPr>
      <w:tabs>
        <w:tab w:val="left" w:pos="454"/>
      </w:tabs>
      <w:spacing w:line="240" w:lineRule="auto"/>
    </w:pPr>
    <w:rPr>
      <w:color w:val="7D8B8A"/>
      <w:sz w:val="28"/>
      <w:szCs w:val="26"/>
    </w:rPr>
  </w:style>
  <w:style w:type="paragraph" w:customStyle="1" w:styleId="CE-Headline4">
    <w:name w:val="CE-Headline 4"/>
    <w:basedOn w:val="Headline2"/>
    <w:link w:val="CE-Headline4Zchn"/>
    <w:rsid w:val="00B92C8B"/>
    <w:pPr>
      <w:numPr>
        <w:ilvl w:val="3"/>
        <w:numId w:val="25"/>
      </w:numPr>
      <w:tabs>
        <w:tab w:val="left" w:pos="1418"/>
      </w:tabs>
      <w:spacing w:before="0"/>
      <w:ind w:right="340"/>
    </w:pPr>
    <w:rPr>
      <w:rFonts w:ascii="Trebuchet MS" w:hAnsi="Trebuchet MS"/>
      <w:b/>
      <w:color w:val="7B7B7D"/>
      <w:sz w:val="20"/>
      <w:szCs w:val="24"/>
      <w:lang w:val="en-GB"/>
    </w:rPr>
  </w:style>
  <w:style w:type="character" w:customStyle="1" w:styleId="CE-Headline1Zchn">
    <w:name w:val="CE-Headline 1 Zchn"/>
    <w:basedOn w:val="Heading2Char"/>
    <w:link w:val="CE-Headline1"/>
    <w:rsid w:val="00B92C8B"/>
    <w:rPr>
      <w:rFonts w:ascii="Trebuchet MS" w:eastAsia="Times New Roman" w:hAnsi="Trebuchet MS" w:cs="Times New Roman"/>
      <w:b/>
      <w:bCs/>
      <w:iCs/>
      <w:noProof/>
      <w:color w:val="7E93A5"/>
      <w:spacing w:val="-10"/>
      <w:sz w:val="36"/>
      <w:szCs w:val="32"/>
      <w:lang w:val="en-GB" w:eastAsia="de-AT"/>
    </w:rPr>
  </w:style>
  <w:style w:type="character" w:customStyle="1" w:styleId="CE-Headline2Zchn">
    <w:name w:val="CE-Headline 2 Zchn"/>
    <w:basedOn w:val="CE-Headline1Zchn"/>
    <w:link w:val="CE-Headline2"/>
    <w:rsid w:val="00B92C8B"/>
    <w:rPr>
      <w:rFonts w:ascii="Trebuchet MS" w:eastAsia="Times New Roman" w:hAnsi="Trebuchet MS" w:cs="Times New Roman"/>
      <w:b/>
      <w:bCs/>
      <w:iCs/>
      <w:noProof/>
      <w:color w:val="7D8B8A"/>
      <w:spacing w:val="-10"/>
      <w:sz w:val="28"/>
      <w:szCs w:val="26"/>
      <w:lang w:val="en-GB" w:eastAsia="de-AT"/>
    </w:rPr>
  </w:style>
  <w:style w:type="paragraph" w:customStyle="1" w:styleId="CE-StandardText">
    <w:name w:val="CE-StandardText"/>
    <w:basedOn w:val="Normal"/>
    <w:link w:val="CE-StandardTextZchn"/>
    <w:rsid w:val="00B92C8B"/>
    <w:pPr>
      <w:spacing w:before="120" w:after="0"/>
    </w:pPr>
    <w:rPr>
      <w:rFonts w:ascii="Trebuchet MS" w:eastAsia="Times New Roman" w:hAnsi="Trebuchet MS" w:cs="Times New Roman"/>
      <w:color w:val="auto"/>
      <w:sz w:val="20"/>
      <w:szCs w:val="18"/>
    </w:rPr>
  </w:style>
  <w:style w:type="character" w:customStyle="1" w:styleId="CE-Headline4Zchn">
    <w:name w:val="CE-Headline 4 Zchn"/>
    <w:basedOn w:val="Headline2Char"/>
    <w:link w:val="CE-Headline4"/>
    <w:rsid w:val="00B92C8B"/>
    <w:rPr>
      <w:rFonts w:ascii="Trebuchet MS" w:eastAsia="Times New Roman" w:hAnsi="Trebuchet MS" w:cs="Times New Roman"/>
      <w:b/>
      <w:bCs/>
      <w:iCs/>
      <w:noProof/>
      <w:color w:val="7B7B7D"/>
      <w:sz w:val="20"/>
      <w:szCs w:val="24"/>
      <w:lang w:val="en-GB" w:eastAsia="de-AT"/>
    </w:rPr>
  </w:style>
  <w:style w:type="paragraph" w:customStyle="1" w:styleId="CE-List-Bullet">
    <w:name w:val="CE-List-Bullet"/>
    <w:basedOn w:val="CE-StandardText"/>
    <w:link w:val="CE-List-BulletZchn"/>
    <w:rsid w:val="00B92C8B"/>
    <w:pPr>
      <w:numPr>
        <w:numId w:val="16"/>
      </w:numPr>
      <w:ind w:left="360"/>
    </w:pPr>
  </w:style>
  <w:style w:type="character" w:customStyle="1" w:styleId="CE-StandardTextZchn">
    <w:name w:val="CE-StandardText Zchn"/>
    <w:basedOn w:val="DefaultParagraphFont"/>
    <w:link w:val="CE-StandardText"/>
    <w:rsid w:val="00B92C8B"/>
    <w:rPr>
      <w:rFonts w:ascii="Trebuchet MS" w:eastAsia="Times New Roman" w:hAnsi="Trebuchet MS" w:cs="Times New Roman"/>
      <w:color w:val="auto"/>
      <w:sz w:val="20"/>
      <w:szCs w:val="18"/>
      <w:lang w:val="en-GB"/>
    </w:rPr>
  </w:style>
  <w:style w:type="paragraph" w:customStyle="1" w:styleId="CE-List-Numbers">
    <w:name w:val="CE-List-Numbers"/>
    <w:basedOn w:val="CE-StandardText"/>
    <w:link w:val="CE-List-NumbersZchn"/>
    <w:rsid w:val="00B92C8B"/>
    <w:pPr>
      <w:numPr>
        <w:numId w:val="17"/>
      </w:numPr>
      <w:tabs>
        <w:tab w:val="left" w:pos="284"/>
      </w:tabs>
      <w:ind w:left="567"/>
    </w:pPr>
  </w:style>
  <w:style w:type="character" w:customStyle="1" w:styleId="CE-List-BulletZchn">
    <w:name w:val="CE-List-Bullet Zchn"/>
    <w:basedOn w:val="CE-StandardTextZchn"/>
    <w:link w:val="CE-List-Bullet"/>
    <w:rsid w:val="00B92C8B"/>
    <w:rPr>
      <w:rFonts w:ascii="Trebuchet MS" w:eastAsia="Times New Roman" w:hAnsi="Trebuchet MS" w:cs="Times New Roman"/>
      <w:color w:val="auto"/>
      <w:sz w:val="20"/>
      <w:szCs w:val="18"/>
      <w:lang w:val="en-GB"/>
    </w:rPr>
  </w:style>
  <w:style w:type="paragraph" w:customStyle="1" w:styleId="PubTitle">
    <w:name w:val="Pub.Title"/>
    <w:basedOn w:val="Normal"/>
    <w:link w:val="PubTitleZchn"/>
    <w:rsid w:val="00B92C8B"/>
    <w:pPr>
      <w:spacing w:after="0" w:line="760" w:lineRule="exact"/>
      <w:jc w:val="left"/>
    </w:pPr>
    <w:rPr>
      <w:rFonts w:ascii="Trebuchet MS" w:eastAsia="Times New Roman" w:hAnsi="Trebuchet MS" w:cs="Times New Roman"/>
      <w:b/>
      <w:color w:val="auto"/>
      <w:spacing w:val="-20"/>
      <w:kern w:val="72"/>
      <w:sz w:val="72"/>
      <w:szCs w:val="72"/>
      <w:lang w:val="en-US"/>
      <w14:ligatures w14:val="standard"/>
    </w:rPr>
  </w:style>
  <w:style w:type="character" w:customStyle="1" w:styleId="CE-List-NumbersZchn">
    <w:name w:val="CE-List-Numbers Zchn"/>
    <w:basedOn w:val="CE-StandardTextZchn"/>
    <w:link w:val="CE-List-Numbers"/>
    <w:rsid w:val="00B92C8B"/>
    <w:rPr>
      <w:rFonts w:ascii="Trebuchet MS" w:eastAsia="Times New Roman" w:hAnsi="Trebuchet MS" w:cs="Times New Roman"/>
      <w:color w:val="auto"/>
      <w:sz w:val="20"/>
      <w:szCs w:val="18"/>
      <w:lang w:val="en-GB"/>
    </w:rPr>
  </w:style>
  <w:style w:type="paragraph" w:customStyle="1" w:styleId="CE-TableHead">
    <w:name w:val="CE-Table Head"/>
    <w:basedOn w:val="CE-Headline2"/>
    <w:link w:val="CE-TableHeadZchn"/>
    <w:rsid w:val="00B92C8B"/>
    <w:pPr>
      <w:outlineLvl w:val="9"/>
    </w:pPr>
    <w:rPr>
      <w:rFonts w:eastAsia="Trebuchet MS"/>
      <w:b w:val="0"/>
      <w:bCs w:val="0"/>
      <w:color w:val="FFFFFF"/>
      <w:szCs w:val="24"/>
    </w:rPr>
  </w:style>
  <w:style w:type="character" w:customStyle="1" w:styleId="PubTitleZchn">
    <w:name w:val="Pub.Title Zchn"/>
    <w:basedOn w:val="DefaultParagraphFont"/>
    <w:link w:val="PubTitle"/>
    <w:rsid w:val="00B92C8B"/>
    <w:rPr>
      <w:rFonts w:ascii="Trebuchet MS" w:eastAsia="Times New Roman" w:hAnsi="Trebuchet MS" w:cs="Times New Roman"/>
      <w:b/>
      <w:color w:val="auto"/>
      <w:spacing w:val="-20"/>
      <w:kern w:val="72"/>
      <w:sz w:val="72"/>
      <w:szCs w:val="72"/>
      <w:lang w:val="en-US"/>
      <w14:ligatures w14:val="standard"/>
    </w:rPr>
  </w:style>
  <w:style w:type="paragraph" w:customStyle="1" w:styleId="TableText">
    <w:name w:val="Table Text"/>
    <w:basedOn w:val="Normal"/>
    <w:link w:val="TableTextZchn"/>
    <w:autoRedefine/>
    <w:qFormat/>
    <w:rsid w:val="00B92C8B"/>
    <w:pPr>
      <w:spacing w:before="120" w:after="0"/>
      <w:ind w:right="339"/>
      <w:jc w:val="left"/>
    </w:pPr>
    <w:rPr>
      <w:rFonts w:ascii="Trebuchet MS" w:eastAsia="Times New Roman" w:hAnsi="Trebuchet MS" w:cs="Times New Roman"/>
      <w:color w:val="393626"/>
      <w:spacing w:val="-2"/>
      <w:sz w:val="16"/>
      <w:szCs w:val="15"/>
    </w:rPr>
  </w:style>
  <w:style w:type="character" w:customStyle="1" w:styleId="CE-TableHeadZchn">
    <w:name w:val="CE-Table Head Zchn"/>
    <w:basedOn w:val="CE-Headline2Zchn"/>
    <w:link w:val="CE-TableHead"/>
    <w:rsid w:val="00B92C8B"/>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B92C8B"/>
    <w:pPr>
      <w:ind w:left="357" w:right="340" w:hanging="357"/>
      <w:jc w:val="left"/>
    </w:pPr>
    <w:rPr>
      <w:color w:val="393626"/>
      <w:spacing w:val="-2"/>
      <w:sz w:val="16"/>
      <w:szCs w:val="16"/>
    </w:rPr>
  </w:style>
  <w:style w:type="character" w:customStyle="1" w:styleId="TableTextZchn">
    <w:name w:val="Table Text Zchn"/>
    <w:basedOn w:val="DefaultParagraphFont"/>
    <w:link w:val="TableText"/>
    <w:rsid w:val="00B92C8B"/>
    <w:rPr>
      <w:rFonts w:ascii="Trebuchet MS" w:eastAsia="Times New Roman" w:hAnsi="Trebuchet MS" w:cs="Times New Roman"/>
      <w:color w:val="393626"/>
      <w:spacing w:val="-2"/>
      <w:sz w:val="16"/>
      <w:szCs w:val="15"/>
      <w:lang w:val="en-GB"/>
    </w:rPr>
  </w:style>
  <w:style w:type="paragraph" w:customStyle="1" w:styleId="CE-Sidebar">
    <w:name w:val="CE-Sidebar"/>
    <w:basedOn w:val="Chapter"/>
    <w:link w:val="CE-SidebarZchn"/>
    <w:autoRedefine/>
    <w:rsid w:val="00B92C8B"/>
    <w:pPr>
      <w:spacing w:line="240" w:lineRule="atLeast"/>
    </w:pPr>
    <w:rPr>
      <w:rFonts w:ascii="Trebuchet MS" w:hAnsi="Trebuchet MS"/>
      <w:color w:val="4D4933"/>
      <w:sz w:val="16"/>
      <w:szCs w:val="18"/>
    </w:rPr>
  </w:style>
  <w:style w:type="character" w:customStyle="1" w:styleId="CE-TableListZchn">
    <w:name w:val="CE-Table List Zchn"/>
    <w:basedOn w:val="CE-List-BulletZchn"/>
    <w:link w:val="CE-TableList"/>
    <w:rsid w:val="00B92C8B"/>
    <w:rPr>
      <w:rFonts w:ascii="Trebuchet MS" w:eastAsia="Times New Roman" w:hAnsi="Trebuchet MS" w:cs="Times New Roman"/>
      <w:color w:val="393626"/>
      <w:spacing w:val="-2"/>
      <w:sz w:val="16"/>
      <w:szCs w:val="16"/>
      <w:lang w:val="en-GB"/>
    </w:rPr>
  </w:style>
  <w:style w:type="paragraph" w:customStyle="1" w:styleId="CE-SidebarHead">
    <w:name w:val="CE-Sidebar Head"/>
    <w:basedOn w:val="CE-Sidebar"/>
    <w:link w:val="CE-SidebarHeadZchn"/>
    <w:rsid w:val="00B92C8B"/>
    <w:rPr>
      <w:b/>
      <w:caps/>
      <w:color w:val="7494A4"/>
      <w:u w:color="E6E6E6"/>
    </w:rPr>
  </w:style>
  <w:style w:type="character" w:customStyle="1" w:styleId="msoaccenttext8Zchn">
    <w:name w:val="msoaccenttext8 Zchn"/>
    <w:basedOn w:val="DefaultParagraphFont"/>
    <w:link w:val="msoaccenttext8"/>
    <w:rsid w:val="00B92C8B"/>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B92C8B"/>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B92C8B"/>
    <w:rPr>
      <w:rFonts w:ascii="Trebuchet MS" w:eastAsia="Times New Roman" w:hAnsi="Trebuchet MS" w:cs="Times New Roman"/>
      <w:color w:val="4D4933"/>
      <w:kern w:val="28"/>
      <w:sz w:val="16"/>
      <w:szCs w:val="18"/>
      <w:lang w:val="en-US" w:eastAsia="de-DE"/>
      <w14:ligatures w14:val="standard"/>
      <w14:cntxtAlts/>
    </w:rPr>
  </w:style>
  <w:style w:type="character" w:customStyle="1" w:styleId="CE-SidebarHeadZchn">
    <w:name w:val="CE-Sidebar Head Zchn"/>
    <w:basedOn w:val="CE-SidebarZchn"/>
    <w:link w:val="CE-SidebarHead"/>
    <w:rsid w:val="00B92C8B"/>
    <w:rPr>
      <w:rFonts w:ascii="Trebuchet MS" w:eastAsia="Times New Roman" w:hAnsi="Trebuchet MS" w:cs="Times New Roman"/>
      <w:b/>
      <w:caps/>
      <w:color w:val="7494A4"/>
      <w:kern w:val="28"/>
      <w:sz w:val="16"/>
      <w:szCs w:val="18"/>
      <w:u w:color="E6E6E6"/>
      <w:lang w:val="en-US" w:eastAsia="de-DE"/>
      <w14:ligatures w14:val="standard"/>
      <w14:cntxtAlts/>
    </w:rPr>
  </w:style>
  <w:style w:type="paragraph" w:customStyle="1" w:styleId="CE-HeadlineTitle">
    <w:name w:val="CE-Headline Title"/>
    <w:basedOn w:val="PubTitle"/>
    <w:link w:val="CE-HeadlineTitleZchn"/>
    <w:rsid w:val="00B92C8B"/>
    <w:pPr>
      <w:spacing w:after="240" w:line="700" w:lineRule="exact"/>
    </w:pPr>
    <w:rPr>
      <w:b w:val="0"/>
      <w:caps/>
      <w:color w:val="7E93A5"/>
      <w:sz w:val="60"/>
      <w:szCs w:val="76"/>
      <w:lang w:val="en-GB"/>
    </w:rPr>
  </w:style>
  <w:style w:type="character" w:customStyle="1" w:styleId="CE-HeadlineTitleZchn">
    <w:name w:val="CE-Headline Title Zchn"/>
    <w:basedOn w:val="PubTitleZchn"/>
    <w:link w:val="CE-HeadlineTitle"/>
    <w:rsid w:val="00B92C8B"/>
    <w:rPr>
      <w:rFonts w:ascii="Trebuchet MS" w:eastAsia="Times New Roman" w:hAnsi="Trebuchet MS" w:cs="Times New Roman"/>
      <w:b w:val="0"/>
      <w:caps/>
      <w:color w:val="7E93A5"/>
      <w:spacing w:val="-20"/>
      <w:kern w:val="72"/>
      <w:sz w:val="60"/>
      <w:szCs w:val="76"/>
      <w:lang w:val="en-GB"/>
      <w14:ligatures w14:val="standard"/>
    </w:rPr>
  </w:style>
  <w:style w:type="character" w:customStyle="1" w:styleId="Fliesstext">
    <w:name w:val="Fliesstext"/>
    <w:uiPriority w:val="99"/>
    <w:rsid w:val="00B92C8B"/>
    <w:rPr>
      <w:rFonts w:ascii="Trebuchet MS" w:hAnsi="Trebuchet MS" w:cs="Trebuchet MS"/>
      <w:color w:val="000000"/>
      <w:spacing w:val="0"/>
      <w:sz w:val="18"/>
      <w:szCs w:val="18"/>
    </w:rPr>
  </w:style>
  <w:style w:type="numbering" w:customStyle="1" w:styleId="CentralEuropeStandard">
    <w:name w:val="CentralEurope Standard"/>
    <w:uiPriority w:val="99"/>
    <w:rsid w:val="00B92C8B"/>
    <w:pPr>
      <w:numPr>
        <w:numId w:val="18"/>
      </w:numPr>
    </w:pPr>
  </w:style>
  <w:style w:type="paragraph" w:customStyle="1" w:styleId="CE-BulletPoint1">
    <w:name w:val="CE-BulletPoint1"/>
    <w:basedOn w:val="CE-StandardText"/>
    <w:link w:val="CE-BulletPoint1Zchn"/>
    <w:rsid w:val="00B92C8B"/>
    <w:pPr>
      <w:numPr>
        <w:numId w:val="27"/>
      </w:numPr>
      <w:jc w:val="left"/>
    </w:pPr>
  </w:style>
  <w:style w:type="character" w:customStyle="1" w:styleId="CE-BulletPoint1Zchn">
    <w:name w:val="CE-BulletPoint1 Zchn"/>
    <w:basedOn w:val="CE-StandardTextZchn"/>
    <w:link w:val="CE-BulletPoint1"/>
    <w:rsid w:val="00B92C8B"/>
    <w:rPr>
      <w:rFonts w:ascii="Trebuchet MS" w:eastAsia="Times New Roman" w:hAnsi="Trebuchet MS" w:cs="Times New Roman"/>
      <w:color w:val="auto"/>
      <w:sz w:val="20"/>
      <w:szCs w:val="18"/>
      <w:lang w:val="en-GB"/>
    </w:rPr>
  </w:style>
  <w:style w:type="paragraph" w:customStyle="1" w:styleId="CE-BulletPoint2">
    <w:name w:val="CE-BulletPoint2"/>
    <w:basedOn w:val="CE-BulletPoint1"/>
    <w:link w:val="CE-BulletPoint2Zchn"/>
    <w:rsid w:val="00B92C8B"/>
    <w:pPr>
      <w:numPr>
        <w:numId w:val="28"/>
      </w:numPr>
      <w:ind w:left="568" w:hanging="284"/>
    </w:pPr>
  </w:style>
  <w:style w:type="paragraph" w:customStyle="1" w:styleId="CE-BulletPoint3">
    <w:name w:val="CE-BulletPoint3"/>
    <w:basedOn w:val="CE-BulletPoint1"/>
    <w:link w:val="CE-BulletPoint3Zchn"/>
    <w:rsid w:val="00B92C8B"/>
    <w:pPr>
      <w:numPr>
        <w:numId w:val="20"/>
      </w:numPr>
      <w:ind w:left="851" w:hanging="284"/>
    </w:pPr>
  </w:style>
  <w:style w:type="character" w:customStyle="1" w:styleId="CE-BulletPoint2Zchn">
    <w:name w:val="CE-BulletPoint2 Zchn"/>
    <w:basedOn w:val="CE-BulletPoint1Zchn"/>
    <w:link w:val="CE-BulletPoint2"/>
    <w:rsid w:val="00B92C8B"/>
    <w:rPr>
      <w:rFonts w:ascii="Trebuchet MS" w:eastAsia="Times New Roman" w:hAnsi="Trebuchet MS" w:cs="Times New Roman"/>
      <w:color w:val="auto"/>
      <w:sz w:val="20"/>
      <w:szCs w:val="18"/>
      <w:lang w:val="en-GB"/>
    </w:rPr>
  </w:style>
  <w:style w:type="paragraph" w:customStyle="1" w:styleId="CE-TableStandardWhite">
    <w:name w:val="CE-Table Standard White"/>
    <w:basedOn w:val="CE-StandardText"/>
    <w:link w:val="CE-TableStandardWhiteZchn"/>
    <w:rsid w:val="00B92C8B"/>
    <w:pPr>
      <w:spacing w:line="240" w:lineRule="auto"/>
      <w:jc w:val="left"/>
    </w:pPr>
    <w:rPr>
      <w:b/>
      <w:bCs/>
      <w:color w:val="FFFFFF"/>
    </w:rPr>
  </w:style>
  <w:style w:type="character" w:customStyle="1" w:styleId="CE-BulletPoint3Zchn">
    <w:name w:val="CE-BulletPoint3 Zchn"/>
    <w:basedOn w:val="CE-BulletPoint1Zchn"/>
    <w:link w:val="CE-BulletPoint3"/>
    <w:rsid w:val="00B92C8B"/>
    <w:rPr>
      <w:rFonts w:ascii="Trebuchet MS" w:eastAsia="Times New Roman" w:hAnsi="Trebuchet MS" w:cs="Times New Roman"/>
      <w:color w:val="auto"/>
      <w:sz w:val="20"/>
      <w:szCs w:val="18"/>
      <w:lang w:val="en-GB"/>
    </w:rPr>
  </w:style>
  <w:style w:type="paragraph" w:customStyle="1" w:styleId="CE-TableStandard">
    <w:name w:val="CE-Table Standard"/>
    <w:basedOn w:val="CE-TableStandardWhite"/>
    <w:link w:val="CE-TableStandardZchn"/>
    <w:rsid w:val="00B92C8B"/>
    <w:pPr>
      <w:spacing w:line="288" w:lineRule="auto"/>
    </w:pPr>
    <w:rPr>
      <w:b w:val="0"/>
      <w:color w:val="4D4D4E"/>
      <w:sz w:val="17"/>
    </w:rPr>
  </w:style>
  <w:style w:type="character" w:customStyle="1" w:styleId="CE-TableStandardWhiteZchn">
    <w:name w:val="CE-Table Standard White Zchn"/>
    <w:basedOn w:val="CE-StandardTextZchn"/>
    <w:link w:val="CE-TableStandardWhite"/>
    <w:rsid w:val="00B92C8B"/>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rsid w:val="00B92C8B"/>
    <w:pPr>
      <w:jc w:val="left"/>
    </w:pPr>
    <w:rPr>
      <w:rFonts w:ascii="Trebuchet MS" w:eastAsia="Times New Roman" w:hAnsi="Trebuchet MS" w:cs="Times New Roman"/>
      <w:b/>
      <w:iCs/>
      <w:color w:val="90ABB1"/>
      <w:sz w:val="18"/>
      <w:lang w:eastAsia="de-AT"/>
    </w:rPr>
  </w:style>
  <w:style w:type="character" w:customStyle="1" w:styleId="CE-TableStandardZchn">
    <w:name w:val="CE-Table Standard Zchn"/>
    <w:basedOn w:val="CE-TableStandardWhiteZchn"/>
    <w:link w:val="CE-TableStandard"/>
    <w:rsid w:val="00B92C8B"/>
    <w:rPr>
      <w:rFonts w:ascii="Trebuchet MS" w:eastAsia="Times New Roman" w:hAnsi="Trebuchet MS" w:cs="Times New Roman"/>
      <w:b w:val="0"/>
      <w:bCs/>
      <w:color w:val="4D4D4E"/>
      <w:sz w:val="17"/>
      <w:szCs w:val="18"/>
      <w:lang w:val="en-GB"/>
    </w:rPr>
  </w:style>
  <w:style w:type="character" w:customStyle="1" w:styleId="QuoteChar">
    <w:name w:val="Quote Char"/>
    <w:basedOn w:val="DefaultParagraphFont"/>
    <w:link w:val="Quote"/>
    <w:uiPriority w:val="29"/>
    <w:rsid w:val="00B92C8B"/>
    <w:rPr>
      <w:rFonts w:ascii="Trebuchet MS" w:eastAsia="Times New Roman" w:hAnsi="Trebuchet MS" w:cs="Times New Roman"/>
      <w:b/>
      <w:iCs/>
      <w:color w:val="90ABB1"/>
      <w:sz w:val="18"/>
      <w:lang w:val="en-GB" w:eastAsia="de-AT"/>
    </w:rPr>
  </w:style>
  <w:style w:type="paragraph" w:customStyle="1" w:styleId="CE-TableStandardBold">
    <w:name w:val="CE-Table Standard Bold"/>
    <w:basedOn w:val="CE-TableStandard"/>
    <w:link w:val="CE-TableStandardBoldZchn"/>
    <w:rsid w:val="00B92C8B"/>
    <w:rPr>
      <w:b/>
      <w:bCs w:val="0"/>
    </w:rPr>
  </w:style>
  <w:style w:type="character" w:customStyle="1" w:styleId="CE-TableStandardBoldZchn">
    <w:name w:val="CE-Table Standard Bold Zchn"/>
    <w:basedOn w:val="CE-TableStandardZchn"/>
    <w:link w:val="CE-TableStandardBold"/>
    <w:rsid w:val="00B92C8B"/>
    <w:rPr>
      <w:rFonts w:ascii="Trebuchet MS" w:eastAsia="Times New Roman" w:hAnsi="Trebuchet MS" w:cs="Times New Roman"/>
      <w:b/>
      <w:bCs w:val="0"/>
      <w:color w:val="4D4D4E"/>
      <w:sz w:val="17"/>
      <w:szCs w:val="18"/>
      <w:lang w:val="en-GB"/>
    </w:rPr>
  </w:style>
  <w:style w:type="numbering" w:customStyle="1" w:styleId="CE-List">
    <w:name w:val="CE-List"/>
    <w:uiPriority w:val="99"/>
    <w:rsid w:val="00B92C8B"/>
    <w:pPr>
      <w:numPr>
        <w:numId w:val="19"/>
      </w:numPr>
    </w:pPr>
  </w:style>
  <w:style w:type="numbering" w:customStyle="1" w:styleId="Formatvorlage1">
    <w:name w:val="Formatvorlage1"/>
    <w:uiPriority w:val="99"/>
    <w:rsid w:val="00B92C8B"/>
    <w:pPr>
      <w:numPr>
        <w:numId w:val="21"/>
      </w:numPr>
    </w:pPr>
  </w:style>
  <w:style w:type="table" w:customStyle="1" w:styleId="CE-TableExample">
    <w:name w:val="CE-Table Example"/>
    <w:basedOn w:val="TableNormal"/>
    <w:uiPriority w:val="99"/>
    <w:rsid w:val="00B92C8B"/>
    <w:pPr>
      <w:spacing w:after="0" w:line="240" w:lineRule="auto"/>
      <w:jc w:val="left"/>
    </w:pPr>
    <w:rPr>
      <w:rFonts w:ascii="Trebuchet MS" w:eastAsia="Times New Roman" w:hAnsi="Trebuchet MS" w:cs="Times New Roman"/>
      <w:color w:val="auto"/>
      <w:sz w:val="18"/>
      <w:szCs w:val="20"/>
      <w:lang w:val="de-AT"/>
    </w:rPr>
    <w:tblPr>
      <w:tblBorders>
        <w:top w:val="single" w:sz="24" w:space="0" w:color="7E93A5"/>
        <w:bottom w:val="single" w:sz="24" w:space="0" w:color="7E93A5"/>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sz w:val="60"/>
        <w:vertAlign w:val="baseline"/>
      </w:rPr>
    </w:tblStylePr>
  </w:style>
  <w:style w:type="table" w:customStyle="1" w:styleId="LightList1">
    <w:name w:val="Light List1"/>
    <w:basedOn w:val="TableNormal"/>
    <w:next w:val="LightList"/>
    <w:uiPriority w:val="61"/>
    <w:rsid w:val="00B92C8B"/>
    <w:pPr>
      <w:spacing w:after="0" w:line="240" w:lineRule="auto"/>
      <w:jc w:val="left"/>
    </w:pPr>
    <w:rPr>
      <w:rFonts w:ascii="Trebuchet MS" w:eastAsia="Times New Roman" w:hAnsi="Trebuchet MS" w:cs="Times New Roman"/>
      <w:color w:val="auto"/>
      <w:lang w:val="de-AT" w:eastAsia="de-AT"/>
    </w:rPr>
    <w:tblPr>
      <w:tblStyleRowBandSize w:val="1"/>
      <w:tblStyleColBandSize w:val="1"/>
      <w:tblBorders>
        <w:top w:val="single" w:sz="8" w:space="0" w:color="0C0C0C"/>
        <w:left w:val="single" w:sz="8" w:space="0" w:color="0C0C0C"/>
        <w:bottom w:val="single" w:sz="8" w:space="0" w:color="0C0C0C"/>
        <w:right w:val="single" w:sz="8" w:space="0" w:color="0C0C0C"/>
      </w:tblBorders>
    </w:tblPr>
    <w:tblStylePr w:type="firstRow">
      <w:pPr>
        <w:spacing w:before="0" w:after="0" w:line="240" w:lineRule="auto"/>
      </w:pPr>
      <w:rPr>
        <w:b/>
        <w:bCs/>
        <w:color w:val="FFFFFF"/>
      </w:rPr>
      <w:tblPr/>
      <w:tcPr>
        <w:shd w:val="clear" w:color="auto" w:fill="0C0C0C"/>
      </w:tcPr>
    </w:tblStylePr>
    <w:tblStylePr w:type="lastRow">
      <w:pPr>
        <w:spacing w:before="0" w:after="0" w:line="240" w:lineRule="auto"/>
      </w:pPr>
      <w:rPr>
        <w:b/>
        <w:bCs/>
      </w:rPr>
      <w:tblPr/>
      <w:tcPr>
        <w:tcBorders>
          <w:top w:val="double" w:sz="6" w:space="0" w:color="0C0C0C"/>
          <w:left w:val="single" w:sz="8" w:space="0" w:color="0C0C0C"/>
          <w:bottom w:val="single" w:sz="8" w:space="0" w:color="0C0C0C"/>
          <w:right w:val="single" w:sz="8" w:space="0" w:color="0C0C0C"/>
        </w:tcBorders>
      </w:tcPr>
    </w:tblStylePr>
    <w:tblStylePr w:type="firstCol">
      <w:rPr>
        <w:b/>
        <w:bCs/>
      </w:rPr>
    </w:tblStylePr>
    <w:tblStylePr w:type="lastCol">
      <w:rPr>
        <w:b/>
        <w:bCs/>
      </w:rPr>
    </w:tblStylePr>
    <w:tblStylePr w:type="band1Vert">
      <w:tblPr/>
      <w:tcPr>
        <w:tcBorders>
          <w:top w:val="single" w:sz="8" w:space="0" w:color="0C0C0C"/>
          <w:left w:val="single" w:sz="8" w:space="0" w:color="0C0C0C"/>
          <w:bottom w:val="single" w:sz="8" w:space="0" w:color="0C0C0C"/>
          <w:right w:val="single" w:sz="8" w:space="0" w:color="0C0C0C"/>
        </w:tcBorders>
      </w:tcPr>
    </w:tblStylePr>
    <w:tblStylePr w:type="band1Horz">
      <w:tblPr/>
      <w:tcPr>
        <w:tcBorders>
          <w:top w:val="single" w:sz="8" w:space="0" w:color="0C0C0C"/>
          <w:left w:val="single" w:sz="8" w:space="0" w:color="0C0C0C"/>
          <w:bottom w:val="single" w:sz="8" w:space="0" w:color="0C0C0C"/>
          <w:right w:val="single" w:sz="8" w:space="0" w:color="0C0C0C"/>
        </w:tcBorders>
      </w:tcPr>
    </w:tblStylePr>
  </w:style>
  <w:style w:type="paragraph" w:customStyle="1" w:styleId="CE-TableStandardBold0">
    <w:name w:val="CE-Table StandardBold"/>
    <w:basedOn w:val="CE-TableStandard"/>
    <w:link w:val="CE-TableStandardBoldZchn0"/>
    <w:rsid w:val="00B92C8B"/>
    <w:rPr>
      <w:b/>
      <w:bCs w:val="0"/>
    </w:rPr>
  </w:style>
  <w:style w:type="character" w:customStyle="1" w:styleId="CE-TableStandardBoldZchn0">
    <w:name w:val="CE-Table StandardBold Zchn"/>
    <w:basedOn w:val="CE-TableStandardZchn"/>
    <w:link w:val="CE-TableStandardBold0"/>
    <w:rsid w:val="00B92C8B"/>
    <w:rPr>
      <w:rFonts w:ascii="Trebuchet MS" w:eastAsia="Times New Roman" w:hAnsi="Trebuchet MS" w:cs="Times New Roman"/>
      <w:b/>
      <w:bCs w:val="0"/>
      <w:color w:val="4D4D4E"/>
      <w:sz w:val="17"/>
      <w:szCs w:val="18"/>
      <w:lang w:val="en-GB"/>
    </w:rPr>
  </w:style>
  <w:style w:type="table" w:customStyle="1" w:styleId="GridTable5Dark-Accent11">
    <w:name w:val="Grid Table 5 Dark - Accent 11"/>
    <w:basedOn w:val="TableNormal"/>
    <w:uiPriority w:val="50"/>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4E7E7"/>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7D8B8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D8B8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D8B8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D8B8A"/>
      </w:tcPr>
    </w:tblStylePr>
    <w:tblStylePr w:type="band1Vert">
      <w:tblPr/>
      <w:tcPr>
        <w:shd w:val="clear" w:color="auto" w:fill="CAD0D0"/>
      </w:tcPr>
    </w:tblStylePr>
    <w:tblStylePr w:type="band1Horz">
      <w:tblPr/>
      <w:tcPr>
        <w:shd w:val="clear" w:color="auto" w:fill="CAD0D0"/>
      </w:tcPr>
    </w:tblStylePr>
  </w:style>
  <w:style w:type="numbering" w:customStyle="1" w:styleId="Formatvorlage2">
    <w:name w:val="Formatvorlage2"/>
    <w:uiPriority w:val="99"/>
    <w:rsid w:val="00B92C8B"/>
    <w:pPr>
      <w:numPr>
        <w:numId w:val="22"/>
      </w:numPr>
    </w:pPr>
  </w:style>
  <w:style w:type="paragraph" w:customStyle="1" w:styleId="CE-Headline3">
    <w:name w:val="CE-Headline 3"/>
    <w:basedOn w:val="CE-Headline4"/>
    <w:link w:val="CE-Headline3Zchn"/>
    <w:rsid w:val="00B92C8B"/>
    <w:pPr>
      <w:numPr>
        <w:ilvl w:val="2"/>
      </w:numPr>
      <w:tabs>
        <w:tab w:val="left" w:pos="964"/>
      </w:tabs>
    </w:pPr>
    <w:rPr>
      <w:color w:val="7D8B8A"/>
      <w:sz w:val="24"/>
    </w:rPr>
  </w:style>
  <w:style w:type="paragraph" w:customStyle="1" w:styleId="CE-Quote">
    <w:name w:val="CE-Quote"/>
    <w:basedOn w:val="CE-StandardText"/>
    <w:link w:val="CE-QuoteZchn"/>
    <w:rsid w:val="00B92C8B"/>
    <w:pPr>
      <w:jc w:val="left"/>
    </w:pPr>
    <w:rPr>
      <w:i/>
      <w:lang w:eastAsia="de-AT"/>
    </w:rPr>
  </w:style>
  <w:style w:type="character" w:customStyle="1" w:styleId="CE-Headline3Zchn">
    <w:name w:val="CE-Headline 3 Zchn"/>
    <w:basedOn w:val="CE-Headline4Zchn"/>
    <w:link w:val="CE-Headline3"/>
    <w:rsid w:val="00B92C8B"/>
    <w:rPr>
      <w:rFonts w:ascii="Trebuchet MS" w:eastAsia="Times New Roman" w:hAnsi="Trebuchet MS" w:cs="Times New Roman"/>
      <w:b/>
      <w:bCs/>
      <w:iCs/>
      <w:noProof/>
      <w:color w:val="7D8B8A"/>
      <w:sz w:val="24"/>
      <w:szCs w:val="24"/>
      <w:lang w:val="en-GB" w:eastAsia="de-AT"/>
    </w:rPr>
  </w:style>
  <w:style w:type="character" w:customStyle="1" w:styleId="CE-QuoteZchn">
    <w:name w:val="CE-Quote Zchn"/>
    <w:basedOn w:val="CE-StandardTextZchn"/>
    <w:link w:val="CE-Quote"/>
    <w:rsid w:val="00B92C8B"/>
    <w:rPr>
      <w:rFonts w:ascii="Trebuchet MS" w:eastAsia="Times New Roman" w:hAnsi="Trebuchet MS" w:cs="Times New Roman"/>
      <w:i/>
      <w:color w:val="auto"/>
      <w:sz w:val="20"/>
      <w:szCs w:val="18"/>
      <w:lang w:val="en-GB" w:eastAsia="de-AT"/>
    </w:rPr>
  </w:style>
  <w:style w:type="numbering" w:customStyle="1" w:styleId="CE-ListStandardText">
    <w:name w:val="CE-List StandardText"/>
    <w:uiPriority w:val="99"/>
    <w:rsid w:val="00B92C8B"/>
    <w:pPr>
      <w:numPr>
        <w:numId w:val="23"/>
      </w:numPr>
    </w:pPr>
  </w:style>
  <w:style w:type="numbering" w:customStyle="1" w:styleId="CE-HeadNumbering">
    <w:name w:val="CE-HeadNumbering"/>
    <w:uiPriority w:val="99"/>
    <w:rsid w:val="00B92C8B"/>
    <w:pPr>
      <w:numPr>
        <w:numId w:val="24"/>
      </w:numPr>
    </w:pPr>
  </w:style>
  <w:style w:type="paragraph" w:customStyle="1" w:styleId="CE-HeadlineChapter">
    <w:name w:val="CE-Headline Chapter"/>
    <w:basedOn w:val="CE-Headline1"/>
    <w:next w:val="CE-Headline1"/>
    <w:link w:val="CE-HeadlineChapterZchn"/>
    <w:rsid w:val="00B92C8B"/>
    <w:pPr>
      <w:numPr>
        <w:numId w:val="26"/>
      </w:numPr>
      <w:pBdr>
        <w:top w:val="single" w:sz="4" w:space="6" w:color="7E93A5"/>
        <w:left w:val="single" w:sz="4" w:space="4" w:color="7E93A5"/>
        <w:bottom w:val="single" w:sz="4" w:space="4" w:color="7E93A5"/>
        <w:right w:val="single" w:sz="4" w:space="4" w:color="7E93A5"/>
      </w:pBdr>
      <w:shd w:val="clear" w:color="auto" w:fill="7E93A5"/>
      <w:spacing w:before="240"/>
      <w:ind w:left="357" w:hanging="357"/>
      <w:jc w:val="left"/>
    </w:pPr>
    <w:rPr>
      <w:color w:val="FFFFFF"/>
    </w:rPr>
  </w:style>
  <w:style w:type="character" w:customStyle="1" w:styleId="CE-HeadlineChapterZchn">
    <w:name w:val="CE-Headline Chapter Zchn"/>
    <w:basedOn w:val="CE-Headline1Zchn"/>
    <w:link w:val="CE-HeadlineChapter"/>
    <w:rsid w:val="00B92C8B"/>
    <w:rPr>
      <w:rFonts w:ascii="Trebuchet MS" w:eastAsia="Times New Roman" w:hAnsi="Trebuchet MS" w:cs="Times New Roman"/>
      <w:b/>
      <w:bCs/>
      <w:iCs/>
      <w:noProof/>
      <w:color w:val="FFFFFF"/>
      <w:spacing w:val="-10"/>
      <w:sz w:val="36"/>
      <w:szCs w:val="32"/>
      <w:shd w:val="clear" w:color="auto" w:fill="7E93A5"/>
      <w:lang w:val="en-GB" w:eastAsia="de-AT"/>
    </w:rPr>
  </w:style>
  <w:style w:type="paragraph" w:customStyle="1" w:styleId="CE-HeadlineSubtitle">
    <w:name w:val="CE-Headline Subtitle"/>
    <w:basedOn w:val="CE-Headline1"/>
    <w:link w:val="CE-HeadlineSubtitleZchn"/>
    <w:rsid w:val="00B92C8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B92C8B"/>
    <w:rPr>
      <w:rFonts w:ascii="Trebuchet MS" w:eastAsia="Times New Roman" w:hAnsi="Trebuchet MS" w:cs="Times New Roman"/>
      <w:b/>
      <w:bCs/>
      <w:iCs/>
      <w:noProof/>
      <w:color w:val="7E93A5"/>
      <w:spacing w:val="-10"/>
      <w:sz w:val="32"/>
      <w:szCs w:val="32"/>
      <w:lang w:val="en-GB" w:eastAsia="de-AT"/>
    </w:rPr>
  </w:style>
  <w:style w:type="table" w:customStyle="1" w:styleId="TableNormal1">
    <w:name w:val="Table Normal1"/>
    <w:rsid w:val="00B92C8B"/>
    <w:pPr>
      <w:spacing w:after="200"/>
      <w:jc w:val="left"/>
    </w:pPr>
    <w:rPr>
      <w:rFonts w:ascii="Calibri" w:eastAsia="Calibri" w:hAnsi="Calibri" w:cs="Calibri"/>
      <w:color w:val="auto"/>
      <w:lang w:val="en-GB" w:eastAsia="de-DE"/>
    </w:rPr>
    <w:tblPr>
      <w:tblCellMar>
        <w:top w:w="0" w:type="dxa"/>
        <w:left w:w="0" w:type="dxa"/>
        <w:bottom w:w="0" w:type="dxa"/>
        <w:right w:w="0" w:type="dxa"/>
      </w:tblCellMar>
    </w:tblPr>
  </w:style>
  <w:style w:type="paragraph" w:customStyle="1" w:styleId="ManualConsidrant">
    <w:name w:val="Manual Considérant"/>
    <w:basedOn w:val="Normal"/>
    <w:rsid w:val="00B92C8B"/>
    <w:pPr>
      <w:spacing w:before="120" w:after="120" w:line="240" w:lineRule="auto"/>
      <w:ind w:left="709" w:hanging="709"/>
    </w:pPr>
    <w:rPr>
      <w:rFonts w:ascii="Times New Roman" w:eastAsia="Calibri" w:hAnsi="Times New Roman" w:cs="Times New Roman"/>
      <w:color w:val="auto"/>
      <w:sz w:val="24"/>
      <w:szCs w:val="20"/>
      <w:lang w:eastAsia="en-GB"/>
    </w:rPr>
  </w:style>
  <w:style w:type="table" w:customStyle="1" w:styleId="TableGrid1">
    <w:name w:val="Table Grid1"/>
    <w:basedOn w:val="TableNormal"/>
    <w:next w:val="TableGrid"/>
    <w:uiPriority w:val="59"/>
    <w:rsid w:val="00B92C8B"/>
    <w:pPr>
      <w:spacing w:after="0" w:line="240" w:lineRule="auto"/>
      <w:jc w:val="left"/>
    </w:pPr>
    <w:rPr>
      <w:rFonts w:ascii="Calibri" w:eastAsia="Calibri" w:hAnsi="Calibri" w:cs="Calibri"/>
      <w:color w:val="auto"/>
      <w:lang w:val="en-GB"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next w:val="Normal"/>
    <w:rsid w:val="00B92C8B"/>
    <w:pPr>
      <w:spacing w:before="120" w:after="120" w:line="240" w:lineRule="auto"/>
      <w:ind w:left="850"/>
    </w:pPr>
    <w:rPr>
      <w:rFonts w:ascii="Times New Roman" w:eastAsia="Calibri" w:hAnsi="Times New Roman" w:cs="Times New Roman"/>
      <w:color w:val="auto"/>
      <w:sz w:val="24"/>
      <w:lang w:eastAsia="en-GB"/>
    </w:rPr>
  </w:style>
  <w:style w:type="paragraph" w:customStyle="1" w:styleId="Point0number">
    <w:name w:val="Point 0 (number)"/>
    <w:basedOn w:val="Normal"/>
    <w:rsid w:val="00B92C8B"/>
    <w:pPr>
      <w:numPr>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1number">
    <w:name w:val="Point 1 (number)"/>
    <w:basedOn w:val="Normal"/>
    <w:rsid w:val="00B92C8B"/>
    <w:pPr>
      <w:numPr>
        <w:ilvl w:val="2"/>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2number">
    <w:name w:val="Point 2 (number)"/>
    <w:basedOn w:val="Normal"/>
    <w:rsid w:val="00B92C8B"/>
    <w:pPr>
      <w:numPr>
        <w:ilvl w:val="4"/>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3number">
    <w:name w:val="Point 3 (number)"/>
    <w:basedOn w:val="Normal"/>
    <w:rsid w:val="00B92C8B"/>
    <w:pPr>
      <w:numPr>
        <w:ilvl w:val="6"/>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0letter">
    <w:name w:val="Point 0 (letter)"/>
    <w:basedOn w:val="Normal"/>
    <w:rsid w:val="00B92C8B"/>
    <w:pPr>
      <w:numPr>
        <w:ilvl w:val="1"/>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1letter">
    <w:name w:val="Point 1 (letter)"/>
    <w:basedOn w:val="Normal"/>
    <w:rsid w:val="00B92C8B"/>
    <w:pPr>
      <w:numPr>
        <w:ilvl w:val="3"/>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3letter">
    <w:name w:val="Point 3 (letter)"/>
    <w:basedOn w:val="Normal"/>
    <w:rsid w:val="00B92C8B"/>
    <w:pPr>
      <w:numPr>
        <w:ilvl w:val="7"/>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4letter">
    <w:name w:val="Point 4 (letter)"/>
    <w:basedOn w:val="Normal"/>
    <w:rsid w:val="00B92C8B"/>
    <w:pPr>
      <w:numPr>
        <w:ilvl w:val="8"/>
        <w:numId w:val="29"/>
      </w:numPr>
      <w:spacing w:before="120" w:after="120" w:line="240" w:lineRule="auto"/>
    </w:pPr>
    <w:rPr>
      <w:rFonts w:ascii="Times New Roman" w:eastAsia="Calibri" w:hAnsi="Times New Roman" w:cs="Times New Roman"/>
      <w:color w:val="auto"/>
      <w:sz w:val="24"/>
      <w:lang w:eastAsia="de-DE"/>
    </w:rPr>
  </w:style>
  <w:style w:type="paragraph" w:customStyle="1" w:styleId="HeaderLandscape">
    <w:name w:val="HeaderLandscape"/>
    <w:basedOn w:val="Normal"/>
    <w:rsid w:val="00B92C8B"/>
    <w:pPr>
      <w:tabs>
        <w:tab w:val="center" w:pos="7285"/>
        <w:tab w:val="right" w:pos="14003"/>
      </w:tabs>
      <w:spacing w:after="120" w:line="240" w:lineRule="auto"/>
    </w:pPr>
    <w:rPr>
      <w:rFonts w:ascii="Times New Roman" w:eastAsia="Calibri" w:hAnsi="Times New Roman" w:cs="Times New Roman"/>
      <w:color w:val="auto"/>
      <w:sz w:val="24"/>
      <w:lang w:eastAsia="de-DE"/>
    </w:rPr>
  </w:style>
  <w:style w:type="paragraph" w:customStyle="1" w:styleId="Text3">
    <w:name w:val="Text 3"/>
    <w:basedOn w:val="Normal"/>
    <w:rsid w:val="00B92C8B"/>
    <w:pPr>
      <w:spacing w:before="120" w:after="120" w:line="240" w:lineRule="auto"/>
      <w:ind w:left="1984"/>
    </w:pPr>
    <w:rPr>
      <w:rFonts w:ascii="Times New Roman" w:eastAsia="Calibri" w:hAnsi="Times New Roman" w:cs="Times New Roman"/>
      <w:color w:val="auto"/>
      <w:sz w:val="24"/>
      <w:lang w:eastAsia="en-GB"/>
    </w:rPr>
  </w:style>
  <w:style w:type="character" w:customStyle="1" w:styleId="Marker">
    <w:name w:val="Marker"/>
    <w:basedOn w:val="DefaultParagraphFont"/>
    <w:rsid w:val="00B92C8B"/>
    <w:rPr>
      <w:color w:val="0000FF"/>
      <w:shd w:val="clear" w:color="auto" w:fill="auto"/>
    </w:rPr>
  </w:style>
  <w:style w:type="paragraph" w:customStyle="1" w:styleId="Pagedecouverture">
    <w:name w:val="Page de couverture"/>
    <w:basedOn w:val="Normal"/>
    <w:next w:val="Normal"/>
    <w:rsid w:val="00B92C8B"/>
    <w:pPr>
      <w:spacing w:after="0" w:line="240" w:lineRule="auto"/>
    </w:pPr>
    <w:rPr>
      <w:rFonts w:ascii="Times New Roman" w:eastAsia="Calibri" w:hAnsi="Times New Roman" w:cs="Times New Roman"/>
      <w:color w:val="auto"/>
      <w:sz w:val="24"/>
      <w:lang w:eastAsia="de-DE"/>
    </w:rPr>
  </w:style>
  <w:style w:type="paragraph" w:customStyle="1" w:styleId="FooterCoverPage">
    <w:name w:val="Footer Cover Page"/>
    <w:basedOn w:val="Normal"/>
    <w:link w:val="FooterCoverPageChar"/>
    <w:rsid w:val="00B92C8B"/>
    <w:pPr>
      <w:tabs>
        <w:tab w:val="center" w:pos="4535"/>
        <w:tab w:val="right" w:pos="9071"/>
        <w:tab w:val="right" w:pos="9921"/>
      </w:tabs>
      <w:spacing w:before="360" w:after="0" w:line="240" w:lineRule="auto"/>
      <w:ind w:left="-850" w:right="-850"/>
      <w:jc w:val="left"/>
    </w:pPr>
    <w:rPr>
      <w:rFonts w:ascii="Times New Roman" w:eastAsia="Calibri" w:hAnsi="Times New Roman" w:cs="Times New Roman"/>
      <w:color w:val="auto"/>
      <w:sz w:val="24"/>
      <w:lang w:eastAsia="de-DE"/>
    </w:rPr>
  </w:style>
  <w:style w:type="character" w:customStyle="1" w:styleId="FooterCoverPageChar">
    <w:name w:val="Footer Cover Page Char"/>
    <w:basedOn w:val="DefaultParagraphFont"/>
    <w:link w:val="FooterCoverPage"/>
    <w:rsid w:val="00B92C8B"/>
    <w:rPr>
      <w:rFonts w:ascii="Times New Roman" w:eastAsia="Calibri" w:hAnsi="Times New Roman" w:cs="Times New Roman"/>
      <w:color w:val="auto"/>
      <w:sz w:val="24"/>
      <w:lang w:val="en-GB" w:eastAsia="de-DE"/>
    </w:rPr>
  </w:style>
  <w:style w:type="paragraph" w:customStyle="1" w:styleId="FooterSensitivity">
    <w:name w:val="Footer Sensitivity"/>
    <w:basedOn w:val="Normal"/>
    <w:link w:val="FooterSensitivityChar"/>
    <w:rsid w:val="00B92C8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color w:val="auto"/>
      <w:sz w:val="32"/>
      <w:lang w:eastAsia="de-DE"/>
    </w:rPr>
  </w:style>
  <w:style w:type="character" w:customStyle="1" w:styleId="FooterSensitivityChar">
    <w:name w:val="Footer Sensitivity Char"/>
    <w:basedOn w:val="DefaultParagraphFont"/>
    <w:link w:val="FooterSensitivity"/>
    <w:rsid w:val="00B92C8B"/>
    <w:rPr>
      <w:rFonts w:ascii="Times New Roman" w:eastAsia="Calibri" w:hAnsi="Times New Roman" w:cs="Times New Roman"/>
      <w:b/>
      <w:color w:val="auto"/>
      <w:sz w:val="32"/>
      <w:lang w:val="en-GB" w:eastAsia="de-DE"/>
    </w:rPr>
  </w:style>
  <w:style w:type="paragraph" w:customStyle="1" w:styleId="HeaderCoverPage">
    <w:name w:val="Header Cover Page"/>
    <w:basedOn w:val="Normal"/>
    <w:link w:val="HeaderCoverPageChar"/>
    <w:rsid w:val="00B92C8B"/>
    <w:pPr>
      <w:tabs>
        <w:tab w:val="center" w:pos="4535"/>
        <w:tab w:val="right" w:pos="9071"/>
      </w:tabs>
      <w:spacing w:after="120" w:line="240" w:lineRule="auto"/>
    </w:pPr>
    <w:rPr>
      <w:rFonts w:ascii="Times New Roman" w:eastAsia="Calibri" w:hAnsi="Times New Roman" w:cs="Times New Roman"/>
      <w:color w:val="auto"/>
      <w:sz w:val="24"/>
      <w:lang w:eastAsia="de-DE"/>
    </w:rPr>
  </w:style>
  <w:style w:type="character" w:customStyle="1" w:styleId="HeaderCoverPageChar">
    <w:name w:val="Header Cover Page Char"/>
    <w:basedOn w:val="DefaultParagraphFont"/>
    <w:link w:val="HeaderCoverPage"/>
    <w:rsid w:val="00B92C8B"/>
    <w:rPr>
      <w:rFonts w:ascii="Times New Roman" w:eastAsia="Calibri" w:hAnsi="Times New Roman" w:cs="Times New Roman"/>
      <w:color w:val="auto"/>
      <w:sz w:val="24"/>
      <w:lang w:val="en-GB" w:eastAsia="de-DE"/>
    </w:rPr>
  </w:style>
  <w:style w:type="paragraph" w:customStyle="1" w:styleId="HeaderSensitivity">
    <w:name w:val="Header Sensitivity"/>
    <w:basedOn w:val="Normal"/>
    <w:link w:val="HeaderSensitivityChar"/>
    <w:rsid w:val="00B92C8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color w:val="auto"/>
      <w:sz w:val="32"/>
      <w:lang w:eastAsia="de-DE"/>
    </w:rPr>
  </w:style>
  <w:style w:type="character" w:customStyle="1" w:styleId="HeaderSensitivityChar">
    <w:name w:val="Header Sensitivity Char"/>
    <w:basedOn w:val="DefaultParagraphFont"/>
    <w:link w:val="HeaderSensitivity"/>
    <w:rsid w:val="00B92C8B"/>
    <w:rPr>
      <w:rFonts w:ascii="Times New Roman" w:eastAsia="Calibri" w:hAnsi="Times New Roman" w:cs="Times New Roman"/>
      <w:b/>
      <w:color w:val="auto"/>
      <w:sz w:val="32"/>
      <w:lang w:val="en-GB" w:eastAsia="de-DE"/>
    </w:rPr>
  </w:style>
  <w:style w:type="paragraph" w:styleId="Subtitle">
    <w:name w:val="Subtitle"/>
    <w:basedOn w:val="Normal"/>
    <w:next w:val="Normal"/>
    <w:link w:val="SubtitleChar"/>
    <w:rsid w:val="00B92C8B"/>
    <w:pPr>
      <w:keepNext/>
      <w:keepLines/>
      <w:spacing w:before="360" w:after="80"/>
      <w:jc w:val="left"/>
    </w:pPr>
    <w:rPr>
      <w:rFonts w:ascii="Georgia" w:eastAsia="Georgia" w:hAnsi="Georgia" w:cs="Georgia"/>
      <w:i/>
      <w:color w:val="666666"/>
      <w:sz w:val="48"/>
      <w:szCs w:val="48"/>
      <w:lang w:eastAsia="de-DE"/>
    </w:rPr>
  </w:style>
  <w:style w:type="character" w:customStyle="1" w:styleId="SubtitleChar">
    <w:name w:val="Subtitle Char"/>
    <w:basedOn w:val="DefaultParagraphFont"/>
    <w:link w:val="Subtitle"/>
    <w:rsid w:val="00B92C8B"/>
    <w:rPr>
      <w:rFonts w:ascii="Georgia" w:eastAsia="Georgia" w:hAnsi="Georgia" w:cs="Georgia"/>
      <w:i/>
      <w:color w:val="666666"/>
      <w:sz w:val="48"/>
      <w:szCs w:val="48"/>
      <w:lang w:val="en-GB" w:eastAsia="de-DE"/>
    </w:rPr>
  </w:style>
  <w:style w:type="table" w:customStyle="1" w:styleId="27">
    <w:name w:val="27"/>
    <w:basedOn w:val="TableNormal1"/>
    <w:rsid w:val="00B92C8B"/>
    <w:tblPr>
      <w:tblStyleRowBandSize w:val="1"/>
      <w:tblStyleColBandSize w:val="1"/>
      <w:tblCellMar>
        <w:left w:w="115" w:type="dxa"/>
        <w:right w:w="115" w:type="dxa"/>
      </w:tblCellMar>
    </w:tblPr>
  </w:style>
  <w:style w:type="table" w:customStyle="1" w:styleId="26">
    <w:name w:val="26"/>
    <w:basedOn w:val="TableNormal1"/>
    <w:rsid w:val="00B92C8B"/>
    <w:pPr>
      <w:spacing w:after="0" w:line="240" w:lineRule="auto"/>
    </w:pPr>
    <w:tblPr>
      <w:tblStyleRowBandSize w:val="1"/>
      <w:tblStyleColBandSize w:val="1"/>
      <w:tblCellMar>
        <w:left w:w="108" w:type="dxa"/>
        <w:right w:w="108" w:type="dxa"/>
      </w:tblCellMar>
    </w:tblPr>
  </w:style>
  <w:style w:type="table" w:customStyle="1" w:styleId="25">
    <w:name w:val="25"/>
    <w:basedOn w:val="TableNormal1"/>
    <w:rsid w:val="00B92C8B"/>
    <w:pPr>
      <w:spacing w:after="0" w:line="240" w:lineRule="auto"/>
    </w:pPr>
    <w:tblPr>
      <w:tblStyleRowBandSize w:val="1"/>
      <w:tblStyleColBandSize w:val="1"/>
      <w:tblCellMar>
        <w:left w:w="108" w:type="dxa"/>
        <w:right w:w="108" w:type="dxa"/>
      </w:tblCellMar>
    </w:tblPr>
  </w:style>
  <w:style w:type="table" w:customStyle="1" w:styleId="24">
    <w:name w:val="24"/>
    <w:basedOn w:val="TableNormal1"/>
    <w:rsid w:val="00B92C8B"/>
    <w:pPr>
      <w:spacing w:after="0" w:line="240" w:lineRule="auto"/>
    </w:pPr>
    <w:tblPr>
      <w:tblStyleRowBandSize w:val="1"/>
      <w:tblStyleColBandSize w:val="1"/>
      <w:tblCellMar>
        <w:left w:w="108" w:type="dxa"/>
        <w:right w:w="108" w:type="dxa"/>
      </w:tblCellMar>
    </w:tblPr>
  </w:style>
  <w:style w:type="table" w:customStyle="1" w:styleId="23">
    <w:name w:val="23"/>
    <w:basedOn w:val="TableNormal1"/>
    <w:rsid w:val="00B92C8B"/>
    <w:pPr>
      <w:spacing w:after="0" w:line="240" w:lineRule="auto"/>
    </w:pPr>
    <w:tblPr>
      <w:tblStyleRowBandSize w:val="1"/>
      <w:tblStyleColBandSize w:val="1"/>
      <w:tblCellMar>
        <w:left w:w="108" w:type="dxa"/>
        <w:right w:w="108" w:type="dxa"/>
      </w:tblCellMar>
    </w:tblPr>
  </w:style>
  <w:style w:type="table" w:customStyle="1" w:styleId="22">
    <w:name w:val="22"/>
    <w:basedOn w:val="TableNormal1"/>
    <w:rsid w:val="00B92C8B"/>
    <w:pPr>
      <w:spacing w:after="0" w:line="240" w:lineRule="auto"/>
    </w:pPr>
    <w:tblPr>
      <w:tblStyleRowBandSize w:val="1"/>
      <w:tblStyleColBandSize w:val="1"/>
      <w:tblCellMar>
        <w:left w:w="108" w:type="dxa"/>
        <w:right w:w="108" w:type="dxa"/>
      </w:tblCellMar>
    </w:tblPr>
  </w:style>
  <w:style w:type="table" w:customStyle="1" w:styleId="21">
    <w:name w:val="21"/>
    <w:basedOn w:val="TableNormal1"/>
    <w:rsid w:val="00B92C8B"/>
    <w:pPr>
      <w:spacing w:after="0" w:line="240" w:lineRule="auto"/>
    </w:pPr>
    <w:tblPr>
      <w:tblStyleRowBandSize w:val="1"/>
      <w:tblStyleColBandSize w:val="1"/>
      <w:tblCellMar>
        <w:left w:w="108" w:type="dxa"/>
        <w:right w:w="108" w:type="dxa"/>
      </w:tblCellMar>
    </w:tblPr>
  </w:style>
  <w:style w:type="table" w:customStyle="1" w:styleId="20">
    <w:name w:val="20"/>
    <w:basedOn w:val="TableNormal1"/>
    <w:rsid w:val="00B92C8B"/>
    <w:pPr>
      <w:spacing w:after="0" w:line="240" w:lineRule="auto"/>
    </w:pPr>
    <w:tblPr>
      <w:tblStyleRowBandSize w:val="1"/>
      <w:tblStyleColBandSize w:val="1"/>
      <w:tblCellMar>
        <w:left w:w="108" w:type="dxa"/>
        <w:right w:w="108" w:type="dxa"/>
      </w:tblCellMar>
    </w:tblPr>
  </w:style>
  <w:style w:type="table" w:customStyle="1" w:styleId="19">
    <w:name w:val="19"/>
    <w:basedOn w:val="TableNormal1"/>
    <w:rsid w:val="00B92C8B"/>
    <w:tblPr>
      <w:tblStyleRowBandSize w:val="1"/>
      <w:tblStyleColBandSize w:val="1"/>
      <w:tblCellMar>
        <w:left w:w="115" w:type="dxa"/>
        <w:right w:w="115" w:type="dxa"/>
      </w:tblCellMar>
    </w:tblPr>
  </w:style>
  <w:style w:type="table" w:customStyle="1" w:styleId="18">
    <w:name w:val="18"/>
    <w:basedOn w:val="TableNormal1"/>
    <w:rsid w:val="00B92C8B"/>
    <w:tblPr>
      <w:tblStyleRowBandSize w:val="1"/>
      <w:tblStyleColBandSize w:val="1"/>
      <w:tblCellMar>
        <w:left w:w="115" w:type="dxa"/>
        <w:right w:w="115" w:type="dxa"/>
      </w:tblCellMar>
    </w:tblPr>
  </w:style>
  <w:style w:type="table" w:customStyle="1" w:styleId="17">
    <w:name w:val="17"/>
    <w:basedOn w:val="TableNormal1"/>
    <w:rsid w:val="00B92C8B"/>
    <w:tblPr>
      <w:tblStyleRowBandSize w:val="1"/>
      <w:tblStyleColBandSize w:val="1"/>
      <w:tblCellMar>
        <w:left w:w="115" w:type="dxa"/>
        <w:right w:w="115" w:type="dxa"/>
      </w:tblCellMar>
    </w:tblPr>
  </w:style>
  <w:style w:type="table" w:customStyle="1" w:styleId="16">
    <w:name w:val="16"/>
    <w:basedOn w:val="TableNormal1"/>
    <w:rsid w:val="00B92C8B"/>
    <w:pPr>
      <w:spacing w:after="0" w:line="240" w:lineRule="auto"/>
    </w:pPr>
    <w:tblPr>
      <w:tblStyleRowBandSize w:val="1"/>
      <w:tblStyleColBandSize w:val="1"/>
      <w:tblCellMar>
        <w:left w:w="108" w:type="dxa"/>
        <w:right w:w="108" w:type="dxa"/>
      </w:tblCellMar>
    </w:tblPr>
  </w:style>
  <w:style w:type="table" w:customStyle="1" w:styleId="15">
    <w:name w:val="15"/>
    <w:basedOn w:val="TableNormal1"/>
    <w:rsid w:val="00B92C8B"/>
    <w:pPr>
      <w:spacing w:after="0" w:line="240" w:lineRule="auto"/>
    </w:pPr>
    <w:tblPr>
      <w:tblStyleRowBandSize w:val="1"/>
      <w:tblStyleColBandSize w:val="1"/>
      <w:tblCellMar>
        <w:left w:w="108" w:type="dxa"/>
        <w:right w:w="108" w:type="dxa"/>
      </w:tblCellMar>
    </w:tblPr>
  </w:style>
  <w:style w:type="table" w:customStyle="1" w:styleId="14">
    <w:name w:val="14"/>
    <w:basedOn w:val="TableNormal1"/>
    <w:rsid w:val="00B92C8B"/>
    <w:pPr>
      <w:spacing w:after="0" w:line="240" w:lineRule="auto"/>
    </w:pPr>
    <w:tblPr>
      <w:tblStyleRowBandSize w:val="1"/>
      <w:tblStyleColBandSize w:val="1"/>
      <w:tblCellMar>
        <w:left w:w="108" w:type="dxa"/>
        <w:right w:w="108" w:type="dxa"/>
      </w:tblCellMar>
    </w:tblPr>
  </w:style>
  <w:style w:type="table" w:customStyle="1" w:styleId="13">
    <w:name w:val="13"/>
    <w:basedOn w:val="TableNormal1"/>
    <w:rsid w:val="00B92C8B"/>
    <w:pPr>
      <w:spacing w:after="0" w:line="240" w:lineRule="auto"/>
    </w:pPr>
    <w:tblPr>
      <w:tblStyleRowBandSize w:val="1"/>
      <w:tblStyleColBandSize w:val="1"/>
      <w:tblCellMar>
        <w:left w:w="108" w:type="dxa"/>
        <w:right w:w="108" w:type="dxa"/>
      </w:tblCellMar>
    </w:tblPr>
  </w:style>
  <w:style w:type="table" w:customStyle="1" w:styleId="12">
    <w:name w:val="12"/>
    <w:basedOn w:val="TableNormal1"/>
    <w:rsid w:val="00B92C8B"/>
    <w:pPr>
      <w:spacing w:after="0" w:line="240" w:lineRule="auto"/>
    </w:pPr>
    <w:tblPr>
      <w:tblStyleRowBandSize w:val="1"/>
      <w:tblStyleColBandSize w:val="1"/>
      <w:tblCellMar>
        <w:left w:w="108" w:type="dxa"/>
        <w:right w:w="108" w:type="dxa"/>
      </w:tblCellMar>
    </w:tblPr>
  </w:style>
  <w:style w:type="table" w:customStyle="1" w:styleId="11">
    <w:name w:val="11"/>
    <w:basedOn w:val="TableNormal1"/>
    <w:rsid w:val="00B92C8B"/>
    <w:pPr>
      <w:spacing w:after="0" w:line="240" w:lineRule="auto"/>
    </w:pPr>
    <w:tblPr>
      <w:tblStyleRowBandSize w:val="1"/>
      <w:tblStyleColBandSize w:val="1"/>
      <w:tblCellMar>
        <w:left w:w="108" w:type="dxa"/>
        <w:right w:w="108" w:type="dxa"/>
      </w:tblCellMar>
    </w:tblPr>
  </w:style>
  <w:style w:type="table" w:customStyle="1" w:styleId="10">
    <w:name w:val="10"/>
    <w:basedOn w:val="TableNormal1"/>
    <w:rsid w:val="00B92C8B"/>
    <w:pPr>
      <w:spacing w:after="0" w:line="240" w:lineRule="auto"/>
    </w:pPr>
    <w:tblPr>
      <w:tblStyleRowBandSize w:val="1"/>
      <w:tblStyleColBandSize w:val="1"/>
      <w:tblCellMar>
        <w:left w:w="108" w:type="dxa"/>
        <w:right w:w="108" w:type="dxa"/>
      </w:tblCellMar>
    </w:tblPr>
  </w:style>
  <w:style w:type="table" w:customStyle="1" w:styleId="9">
    <w:name w:val="9"/>
    <w:basedOn w:val="TableNormal1"/>
    <w:rsid w:val="00B92C8B"/>
    <w:pPr>
      <w:spacing w:after="0" w:line="240" w:lineRule="auto"/>
    </w:pPr>
    <w:tblPr>
      <w:tblStyleRowBandSize w:val="1"/>
      <w:tblStyleColBandSize w:val="1"/>
      <w:tblCellMar>
        <w:left w:w="108" w:type="dxa"/>
        <w:right w:w="108" w:type="dxa"/>
      </w:tblCellMar>
    </w:tblPr>
  </w:style>
  <w:style w:type="table" w:customStyle="1" w:styleId="8">
    <w:name w:val="8"/>
    <w:basedOn w:val="TableNormal1"/>
    <w:rsid w:val="00B92C8B"/>
    <w:pPr>
      <w:spacing w:after="0" w:line="240" w:lineRule="auto"/>
    </w:pPr>
    <w:tblPr>
      <w:tblStyleRowBandSize w:val="1"/>
      <w:tblStyleColBandSize w:val="1"/>
      <w:tblCellMar>
        <w:left w:w="108" w:type="dxa"/>
        <w:right w:w="108" w:type="dxa"/>
      </w:tblCellMar>
    </w:tblPr>
  </w:style>
  <w:style w:type="table" w:customStyle="1" w:styleId="7">
    <w:name w:val="7"/>
    <w:basedOn w:val="TableNormal1"/>
    <w:rsid w:val="00B92C8B"/>
    <w:pPr>
      <w:spacing w:after="0" w:line="240" w:lineRule="auto"/>
    </w:pPr>
    <w:tblPr>
      <w:tblStyleRowBandSize w:val="1"/>
      <w:tblStyleColBandSize w:val="1"/>
      <w:tblCellMar>
        <w:left w:w="108" w:type="dxa"/>
        <w:right w:w="108" w:type="dxa"/>
      </w:tblCellMar>
    </w:tblPr>
  </w:style>
  <w:style w:type="table" w:customStyle="1" w:styleId="6">
    <w:name w:val="6"/>
    <w:basedOn w:val="TableNormal1"/>
    <w:rsid w:val="00B92C8B"/>
    <w:tblPr>
      <w:tblStyleRowBandSize w:val="1"/>
      <w:tblStyleColBandSize w:val="1"/>
      <w:tblCellMar>
        <w:left w:w="115" w:type="dxa"/>
        <w:right w:w="115" w:type="dxa"/>
      </w:tblCellMar>
    </w:tblPr>
  </w:style>
  <w:style w:type="table" w:customStyle="1" w:styleId="5">
    <w:name w:val="5"/>
    <w:basedOn w:val="TableNormal1"/>
    <w:rsid w:val="00B92C8B"/>
    <w:tblPr>
      <w:tblStyleRowBandSize w:val="1"/>
      <w:tblStyleColBandSize w:val="1"/>
      <w:tblCellMar>
        <w:left w:w="115" w:type="dxa"/>
        <w:right w:w="115" w:type="dxa"/>
      </w:tblCellMar>
    </w:tblPr>
  </w:style>
  <w:style w:type="table" w:customStyle="1" w:styleId="4">
    <w:name w:val="4"/>
    <w:basedOn w:val="TableNormal1"/>
    <w:rsid w:val="00B92C8B"/>
    <w:tblPr>
      <w:tblStyleRowBandSize w:val="1"/>
      <w:tblStyleColBandSize w:val="1"/>
      <w:tblCellMar>
        <w:left w:w="115" w:type="dxa"/>
        <w:right w:w="115" w:type="dxa"/>
      </w:tblCellMar>
    </w:tblPr>
  </w:style>
  <w:style w:type="table" w:customStyle="1" w:styleId="3">
    <w:name w:val="3"/>
    <w:basedOn w:val="TableNormal1"/>
    <w:rsid w:val="00B92C8B"/>
    <w:tblPr>
      <w:tblStyleRowBandSize w:val="1"/>
      <w:tblStyleColBandSize w:val="1"/>
      <w:tblCellMar>
        <w:left w:w="115" w:type="dxa"/>
        <w:right w:w="115" w:type="dxa"/>
      </w:tblCellMar>
    </w:tblPr>
  </w:style>
  <w:style w:type="table" w:customStyle="1" w:styleId="2">
    <w:name w:val="2"/>
    <w:basedOn w:val="TableNormal1"/>
    <w:rsid w:val="00B92C8B"/>
    <w:tblPr>
      <w:tblStyleRowBandSize w:val="1"/>
      <w:tblStyleColBandSize w:val="1"/>
      <w:tblCellMar>
        <w:left w:w="115" w:type="dxa"/>
        <w:right w:w="115" w:type="dxa"/>
      </w:tblCellMar>
    </w:tblPr>
  </w:style>
  <w:style w:type="table" w:customStyle="1" w:styleId="1">
    <w:name w:val="1"/>
    <w:basedOn w:val="TableNormal1"/>
    <w:rsid w:val="00B92C8B"/>
    <w:tblPr>
      <w:tblStyleRowBandSize w:val="1"/>
      <w:tblStyleColBandSize w:val="1"/>
      <w:tblCellMar>
        <w:left w:w="115" w:type="dxa"/>
        <w:right w:w="115" w:type="dxa"/>
      </w:tblCellMar>
    </w:tblPr>
  </w:style>
  <w:style w:type="paragraph" w:customStyle="1" w:styleId="Tabelle-Text">
    <w:name w:val="Tabelle - Text"/>
    <w:basedOn w:val="Normal"/>
    <w:link w:val="Tabelle-TextZchn"/>
    <w:uiPriority w:val="4"/>
    <w:qFormat/>
    <w:rsid w:val="00B92C8B"/>
    <w:pPr>
      <w:spacing w:after="0" w:line="220" w:lineRule="exact"/>
      <w:contextualSpacing/>
      <w:jc w:val="left"/>
    </w:pPr>
    <w:rPr>
      <w:rFonts w:ascii="Arial" w:eastAsia="SimSun" w:hAnsi="Arial" w:cs="Times New Roman"/>
      <w:color w:val="auto"/>
      <w:sz w:val="15"/>
      <w:szCs w:val="24"/>
      <w:lang w:eastAsia="zh-CN"/>
    </w:rPr>
  </w:style>
  <w:style w:type="character" w:customStyle="1" w:styleId="Tabelle-TextZchn">
    <w:name w:val="Tabelle - Text Zchn"/>
    <w:basedOn w:val="DefaultParagraphFont"/>
    <w:link w:val="Tabelle-Text"/>
    <w:uiPriority w:val="4"/>
    <w:rsid w:val="00B92C8B"/>
    <w:rPr>
      <w:rFonts w:ascii="Arial" w:eastAsia="SimSun" w:hAnsi="Arial" w:cs="Times New Roman"/>
      <w:color w:val="auto"/>
      <w:sz w:val="15"/>
      <w:szCs w:val="24"/>
      <w:lang w:val="en-GB" w:eastAsia="zh-CN"/>
    </w:rPr>
  </w:style>
  <w:style w:type="paragraph" w:customStyle="1" w:styleId="NormalWeb2">
    <w:name w:val="Normal (Web)2"/>
    <w:basedOn w:val="Normal"/>
    <w:next w:val="NormalWeb"/>
    <w:uiPriority w:val="99"/>
    <w:semiHidden/>
    <w:rsid w:val="00B92C8B"/>
    <w:rPr>
      <w:rFonts w:ascii="Times New Roman" w:hAnsi="Times New Roman" w:cs="Times New Roman"/>
      <w:sz w:val="24"/>
      <w:szCs w:val="24"/>
    </w:rPr>
  </w:style>
  <w:style w:type="table" w:customStyle="1" w:styleId="LightList-Accent12">
    <w:name w:val="Light List - Accent 12"/>
    <w:basedOn w:val="TableNormal"/>
    <w:next w:val="LightList-Accent1"/>
    <w:uiPriority w:val="61"/>
    <w:rsid w:val="00B92C8B"/>
    <w:pPr>
      <w:spacing w:after="0" w:line="240" w:lineRule="auto"/>
    </w:pPr>
    <w:tblPr>
      <w:tblStyleRowBandSize w:val="1"/>
      <w:tblStyleColBandSize w:val="1"/>
      <w:tblBorders>
        <w:top w:val="single" w:sz="8" w:space="0" w:color="3C7486"/>
        <w:left w:val="single" w:sz="8" w:space="0" w:color="3C7486"/>
        <w:bottom w:val="single" w:sz="8" w:space="0" w:color="3C7486"/>
        <w:right w:val="single" w:sz="8" w:space="0" w:color="3C7486"/>
      </w:tblBorders>
    </w:tblPr>
    <w:tblStylePr w:type="firstRow">
      <w:pPr>
        <w:spacing w:before="0" w:after="0" w:line="240" w:lineRule="auto"/>
      </w:pPr>
      <w:rPr>
        <w:b/>
        <w:bCs/>
        <w:color w:val="FFFFFF"/>
      </w:rPr>
      <w:tblPr/>
      <w:tcPr>
        <w:shd w:val="clear" w:color="auto" w:fill="3C7486"/>
      </w:tcPr>
    </w:tblStylePr>
    <w:tblStylePr w:type="lastRow">
      <w:pPr>
        <w:spacing w:before="0" w:after="0" w:line="240" w:lineRule="auto"/>
      </w:pPr>
      <w:rPr>
        <w:b/>
        <w:bCs/>
      </w:rPr>
      <w:tblPr/>
      <w:tcPr>
        <w:tcBorders>
          <w:top w:val="double" w:sz="6" w:space="0" w:color="3C7486"/>
          <w:left w:val="single" w:sz="8" w:space="0" w:color="3C7486"/>
          <w:bottom w:val="single" w:sz="8" w:space="0" w:color="3C7486"/>
          <w:right w:val="single" w:sz="8" w:space="0" w:color="3C7486"/>
        </w:tcBorders>
      </w:tcPr>
    </w:tblStylePr>
    <w:tblStylePr w:type="firstCol">
      <w:rPr>
        <w:b/>
        <w:bCs/>
      </w:rPr>
    </w:tblStylePr>
    <w:tblStylePr w:type="lastCol">
      <w:rPr>
        <w:b/>
        <w:bCs/>
      </w:rPr>
    </w:tblStylePr>
    <w:tblStylePr w:type="band1Vert">
      <w:tblPr/>
      <w:tcPr>
        <w:tcBorders>
          <w:top w:val="single" w:sz="8" w:space="0" w:color="3C7486"/>
          <w:left w:val="single" w:sz="8" w:space="0" w:color="3C7486"/>
          <w:bottom w:val="single" w:sz="8" w:space="0" w:color="3C7486"/>
          <w:right w:val="single" w:sz="8" w:space="0" w:color="3C7486"/>
        </w:tcBorders>
      </w:tcPr>
    </w:tblStylePr>
    <w:tblStylePr w:type="band1Horz">
      <w:tblPr/>
      <w:tcPr>
        <w:tcBorders>
          <w:top w:val="single" w:sz="8" w:space="0" w:color="3C7486"/>
          <w:left w:val="single" w:sz="8" w:space="0" w:color="3C7486"/>
          <w:bottom w:val="single" w:sz="8" w:space="0" w:color="3C7486"/>
          <w:right w:val="single" w:sz="8" w:space="0" w:color="3C7486"/>
        </w:tcBorders>
      </w:tcPr>
    </w:tblStylePr>
  </w:style>
  <w:style w:type="character" w:customStyle="1" w:styleId="FollowedHyperlink2">
    <w:name w:val="FollowedHyperlink2"/>
    <w:basedOn w:val="DefaultParagraphFont"/>
    <w:uiPriority w:val="99"/>
    <w:semiHidden/>
    <w:rsid w:val="00B92C8B"/>
    <w:rPr>
      <w:color w:val="8A868C"/>
      <w:u w:val="single"/>
    </w:rPr>
  </w:style>
  <w:style w:type="table" w:customStyle="1" w:styleId="LightList-Accent52">
    <w:name w:val="Light List - Accent 52"/>
    <w:basedOn w:val="TableNormal"/>
    <w:next w:val="LightList-Accent5"/>
    <w:uiPriority w:val="61"/>
    <w:rsid w:val="00B92C8B"/>
    <w:pPr>
      <w:spacing w:after="0" w:line="240" w:lineRule="auto"/>
    </w:pPr>
    <w:tblPr>
      <w:tblStyleRowBandSize w:val="1"/>
      <w:tblStyleColBandSize w:val="1"/>
      <w:tblBorders>
        <w:top w:val="single" w:sz="8" w:space="0" w:color="17365D"/>
        <w:left w:val="single" w:sz="8" w:space="0" w:color="17365D"/>
        <w:bottom w:val="single" w:sz="8" w:space="0" w:color="17365D"/>
        <w:right w:val="single" w:sz="8" w:space="0" w:color="17365D"/>
      </w:tblBorders>
    </w:tblPr>
    <w:tblStylePr w:type="firstRow">
      <w:pPr>
        <w:spacing w:before="0" w:after="0" w:line="240" w:lineRule="auto"/>
      </w:pPr>
      <w:rPr>
        <w:b/>
        <w:bCs/>
        <w:color w:val="FFFFFF"/>
      </w:rPr>
      <w:tblPr/>
      <w:tcPr>
        <w:shd w:val="clear" w:color="auto" w:fill="17365D"/>
      </w:tcPr>
    </w:tblStylePr>
    <w:tblStylePr w:type="lastRow">
      <w:pPr>
        <w:spacing w:before="0" w:after="0" w:line="240" w:lineRule="auto"/>
      </w:pPr>
      <w:rPr>
        <w:b/>
        <w:bCs/>
      </w:rPr>
      <w:tblPr/>
      <w:tcPr>
        <w:tcBorders>
          <w:top w:val="double" w:sz="6" w:space="0" w:color="17365D"/>
          <w:left w:val="single" w:sz="8" w:space="0" w:color="17365D"/>
          <w:bottom w:val="single" w:sz="8" w:space="0" w:color="17365D"/>
          <w:right w:val="single" w:sz="8" w:space="0" w:color="17365D"/>
        </w:tcBorders>
      </w:tcPr>
    </w:tblStylePr>
    <w:tblStylePr w:type="firstCol">
      <w:rPr>
        <w:b/>
        <w:bCs/>
      </w:rPr>
    </w:tblStylePr>
    <w:tblStylePr w:type="lastCol">
      <w:rPr>
        <w:b/>
        <w:bCs/>
      </w:rPr>
    </w:tblStylePr>
    <w:tblStylePr w:type="band1Vert">
      <w:tblPr/>
      <w:tcPr>
        <w:tcBorders>
          <w:top w:val="single" w:sz="8" w:space="0" w:color="17365D"/>
          <w:left w:val="single" w:sz="8" w:space="0" w:color="17365D"/>
          <w:bottom w:val="single" w:sz="8" w:space="0" w:color="17365D"/>
          <w:right w:val="single" w:sz="8" w:space="0" w:color="17365D"/>
        </w:tcBorders>
      </w:tcPr>
    </w:tblStylePr>
    <w:tblStylePr w:type="band1Horz">
      <w:tblPr/>
      <w:tcPr>
        <w:tcBorders>
          <w:top w:val="single" w:sz="8" w:space="0" w:color="17365D"/>
          <w:left w:val="single" w:sz="8" w:space="0" w:color="17365D"/>
          <w:bottom w:val="single" w:sz="8" w:space="0" w:color="17365D"/>
          <w:right w:val="single" w:sz="8" w:space="0" w:color="17365D"/>
        </w:tcBorders>
      </w:tcPr>
    </w:tblStylePr>
  </w:style>
  <w:style w:type="table" w:customStyle="1" w:styleId="LightList-Accent42">
    <w:name w:val="Light List - Accent 42"/>
    <w:basedOn w:val="TableNormal"/>
    <w:next w:val="LightList-Accent4"/>
    <w:uiPriority w:val="61"/>
    <w:rsid w:val="00B92C8B"/>
    <w:pPr>
      <w:spacing w:after="0" w:line="240" w:lineRule="auto"/>
    </w:pPr>
    <w:tblPr>
      <w:tblStyleRowBandSize w:val="1"/>
      <w:tblStyleColBandSize w:val="1"/>
      <w:tblBorders>
        <w:top w:val="single" w:sz="8" w:space="0" w:color="98C222"/>
        <w:left w:val="single" w:sz="8" w:space="0" w:color="98C222"/>
        <w:bottom w:val="single" w:sz="8" w:space="0" w:color="98C222"/>
        <w:right w:val="single" w:sz="8" w:space="0" w:color="98C222"/>
      </w:tblBorders>
    </w:tblPr>
    <w:tblStylePr w:type="firstRow">
      <w:pPr>
        <w:spacing w:before="0" w:after="0" w:line="240" w:lineRule="auto"/>
      </w:pPr>
      <w:rPr>
        <w:b/>
        <w:bCs/>
        <w:color w:val="FFFFFF"/>
      </w:rPr>
      <w:tblPr/>
      <w:tcPr>
        <w:shd w:val="clear" w:color="auto" w:fill="98C222"/>
      </w:tcPr>
    </w:tblStylePr>
    <w:tblStylePr w:type="lastRow">
      <w:pPr>
        <w:spacing w:before="0" w:after="0" w:line="240" w:lineRule="auto"/>
      </w:pPr>
      <w:rPr>
        <w:b/>
        <w:bCs/>
      </w:rPr>
      <w:tblPr/>
      <w:tcPr>
        <w:tcBorders>
          <w:top w:val="double" w:sz="6" w:space="0" w:color="98C222"/>
          <w:left w:val="single" w:sz="8" w:space="0" w:color="98C222"/>
          <w:bottom w:val="single" w:sz="8" w:space="0" w:color="98C222"/>
          <w:right w:val="single" w:sz="8" w:space="0" w:color="98C222"/>
        </w:tcBorders>
      </w:tcPr>
    </w:tblStylePr>
    <w:tblStylePr w:type="firstCol">
      <w:rPr>
        <w:b/>
        <w:bCs/>
      </w:rPr>
    </w:tblStylePr>
    <w:tblStylePr w:type="lastCol">
      <w:rPr>
        <w:b/>
        <w:bCs/>
      </w:rPr>
    </w:tblStylePr>
    <w:tblStylePr w:type="band1Vert">
      <w:tblPr/>
      <w:tcPr>
        <w:tcBorders>
          <w:top w:val="single" w:sz="8" w:space="0" w:color="98C222"/>
          <w:left w:val="single" w:sz="8" w:space="0" w:color="98C222"/>
          <w:bottom w:val="single" w:sz="8" w:space="0" w:color="98C222"/>
          <w:right w:val="single" w:sz="8" w:space="0" w:color="98C222"/>
        </w:tcBorders>
      </w:tcPr>
    </w:tblStylePr>
    <w:tblStylePr w:type="band1Horz">
      <w:tblPr/>
      <w:tcPr>
        <w:tcBorders>
          <w:top w:val="single" w:sz="8" w:space="0" w:color="98C222"/>
          <w:left w:val="single" w:sz="8" w:space="0" w:color="98C222"/>
          <w:bottom w:val="single" w:sz="8" w:space="0" w:color="98C222"/>
          <w:right w:val="single" w:sz="8" w:space="0" w:color="98C222"/>
        </w:tcBorders>
      </w:tcPr>
    </w:tblStylePr>
  </w:style>
  <w:style w:type="table" w:customStyle="1" w:styleId="LightShading-Accent52">
    <w:name w:val="Light Shading - Accent 52"/>
    <w:basedOn w:val="TableNormal"/>
    <w:next w:val="LightShading-Accent5"/>
    <w:uiPriority w:val="60"/>
    <w:rsid w:val="00B92C8B"/>
    <w:pPr>
      <w:spacing w:after="0" w:line="240" w:lineRule="auto"/>
    </w:pPr>
    <w:rPr>
      <w:color w:val="112845"/>
    </w:rPr>
    <w:tblPr>
      <w:tblStyleRowBandSize w:val="1"/>
      <w:tblStyleColBandSize w:val="1"/>
      <w:tblBorders>
        <w:top w:val="single" w:sz="8" w:space="0" w:color="17365D"/>
        <w:bottom w:val="single" w:sz="8" w:space="0" w:color="17365D"/>
      </w:tblBorders>
    </w:tblPr>
    <w:tblStylePr w:type="firstRow">
      <w:pPr>
        <w:spacing w:before="0" w:after="0" w:line="240" w:lineRule="auto"/>
      </w:pPr>
      <w:rPr>
        <w:b/>
        <w:bCs/>
      </w:rPr>
      <w:tblPr/>
      <w:tcPr>
        <w:tcBorders>
          <w:top w:val="single" w:sz="8" w:space="0" w:color="17365D"/>
          <w:left w:val="nil"/>
          <w:bottom w:val="single" w:sz="8" w:space="0" w:color="17365D"/>
          <w:right w:val="nil"/>
          <w:insideH w:val="nil"/>
          <w:insideV w:val="nil"/>
        </w:tcBorders>
      </w:tcPr>
    </w:tblStylePr>
    <w:tblStylePr w:type="lastRow">
      <w:pPr>
        <w:spacing w:before="0" w:after="0" w:line="240" w:lineRule="auto"/>
      </w:pPr>
      <w:rPr>
        <w:b/>
        <w:bCs/>
      </w:rPr>
      <w:tblPr/>
      <w:tcPr>
        <w:tcBorders>
          <w:top w:val="single" w:sz="8" w:space="0" w:color="17365D"/>
          <w:left w:val="nil"/>
          <w:bottom w:val="single" w:sz="8" w:space="0" w:color="17365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CAEB"/>
      </w:tcPr>
    </w:tblStylePr>
    <w:tblStylePr w:type="band1Horz">
      <w:tblPr/>
      <w:tcPr>
        <w:tcBorders>
          <w:left w:val="nil"/>
          <w:right w:val="nil"/>
          <w:insideH w:val="nil"/>
          <w:insideV w:val="nil"/>
        </w:tcBorders>
        <w:shd w:val="clear" w:color="auto" w:fill="B0CAEB"/>
      </w:tcPr>
    </w:tblStylePr>
  </w:style>
  <w:style w:type="table" w:customStyle="1" w:styleId="MediumGrid3-Accent12">
    <w:name w:val="Medium Grid 3 - Accent 12"/>
    <w:basedOn w:val="TableNormal"/>
    <w:next w:val="MediumGrid3-Accent1"/>
    <w:uiPriority w:val="69"/>
    <w:rsid w:val="00B92C8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8DF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3C748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3C748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3C748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3C748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2BFC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2BFCE"/>
      </w:tcPr>
    </w:tblStylePr>
  </w:style>
  <w:style w:type="paragraph" w:customStyle="1" w:styleId="Title2">
    <w:name w:val="Title2"/>
    <w:basedOn w:val="Normal"/>
    <w:next w:val="Normal"/>
    <w:rsid w:val="00B92C8B"/>
    <w:pPr>
      <w:pBdr>
        <w:bottom w:val="single" w:sz="8" w:space="4" w:color="3C7486"/>
      </w:pBdr>
      <w:spacing w:after="300" w:line="240" w:lineRule="auto"/>
      <w:contextualSpacing/>
    </w:pPr>
    <w:rPr>
      <w:rFonts w:ascii="Trebuchet MS" w:eastAsia="Times New Roman" w:hAnsi="Trebuchet MS" w:cs="Times New Roman"/>
      <w:color w:val="39393A"/>
      <w:spacing w:val="5"/>
      <w:kern w:val="28"/>
      <w:sz w:val="52"/>
      <w:szCs w:val="52"/>
      <w:lang w:val="de-AT"/>
    </w:rPr>
  </w:style>
  <w:style w:type="character" w:customStyle="1" w:styleId="TitleChar1">
    <w:name w:val="Title Char1"/>
    <w:basedOn w:val="DefaultParagraphFont"/>
    <w:uiPriority w:val="10"/>
    <w:rsid w:val="00B92C8B"/>
    <w:rPr>
      <w:rFonts w:ascii="Cambria" w:eastAsia="Times New Roman" w:hAnsi="Cambria" w:cs="Times New Roman"/>
      <w:color w:val="17365D"/>
      <w:spacing w:val="5"/>
      <w:kern w:val="28"/>
      <w:sz w:val="52"/>
      <w:szCs w:val="52"/>
      <w:lang w:val="en-GB"/>
    </w:rPr>
  </w:style>
  <w:style w:type="paragraph" w:customStyle="1" w:styleId="FootnoteText1">
    <w:name w:val="Footnote Text1"/>
    <w:basedOn w:val="Normal"/>
    <w:next w:val="FootnoteText"/>
    <w:link w:val="FootnoteTextChar1"/>
    <w:uiPriority w:val="99"/>
    <w:semiHidden/>
    <w:rsid w:val="00B92C8B"/>
    <w:pPr>
      <w:spacing w:after="0" w:line="240" w:lineRule="auto"/>
    </w:pPr>
    <w:rPr>
      <w:sz w:val="20"/>
      <w:szCs w:val="20"/>
    </w:rPr>
  </w:style>
  <w:style w:type="character" w:customStyle="1" w:styleId="FootnoteTextChar1">
    <w:name w:val="Footnote Text Char1"/>
    <w:basedOn w:val="DefaultParagraphFont"/>
    <w:link w:val="FootnoteText1"/>
    <w:uiPriority w:val="99"/>
    <w:semiHidden/>
    <w:rsid w:val="00B92C8B"/>
    <w:rPr>
      <w:sz w:val="20"/>
      <w:szCs w:val="20"/>
      <w:lang w:val="en-GB"/>
    </w:rPr>
  </w:style>
  <w:style w:type="table" w:customStyle="1" w:styleId="MediumShading1-Accent12">
    <w:name w:val="Medium Shading 1 - Accent 12"/>
    <w:basedOn w:val="TableNormal"/>
    <w:next w:val="MediumShading1-Accent1"/>
    <w:uiPriority w:val="63"/>
    <w:rsid w:val="00B92C8B"/>
    <w:pPr>
      <w:spacing w:after="0" w:line="240" w:lineRule="auto"/>
    </w:pPr>
    <w:tblPr>
      <w:tblStyleRowBandSize w:val="1"/>
      <w:tblStyleColBandSize w:val="1"/>
      <w:tblBorders>
        <w:top w:val="single" w:sz="8" w:space="0" w:color="5B9FB5"/>
        <w:left w:val="single" w:sz="8" w:space="0" w:color="5B9FB5"/>
        <w:bottom w:val="single" w:sz="8" w:space="0" w:color="5B9FB5"/>
        <w:right w:val="single" w:sz="8" w:space="0" w:color="5B9FB5"/>
        <w:insideH w:val="single" w:sz="8" w:space="0" w:color="5B9FB5"/>
      </w:tblBorders>
    </w:tblPr>
    <w:tblStylePr w:type="firstRow">
      <w:pPr>
        <w:spacing w:before="0" w:after="0" w:line="240" w:lineRule="auto"/>
      </w:pPr>
      <w:rPr>
        <w:b/>
        <w:bCs/>
        <w:color w:val="FFFFFF"/>
      </w:rPr>
      <w:tblPr/>
      <w:tcPr>
        <w:tcBorders>
          <w:top w:val="single" w:sz="8" w:space="0" w:color="5B9FB5"/>
          <w:left w:val="single" w:sz="8" w:space="0" w:color="5B9FB5"/>
          <w:bottom w:val="single" w:sz="8" w:space="0" w:color="5B9FB5"/>
          <w:right w:val="single" w:sz="8" w:space="0" w:color="5B9FB5"/>
          <w:insideH w:val="nil"/>
          <w:insideV w:val="nil"/>
        </w:tcBorders>
        <w:shd w:val="clear" w:color="auto" w:fill="3C7486"/>
      </w:tcPr>
    </w:tblStylePr>
    <w:tblStylePr w:type="lastRow">
      <w:pPr>
        <w:spacing w:before="0" w:after="0" w:line="240" w:lineRule="auto"/>
      </w:pPr>
      <w:rPr>
        <w:b/>
        <w:bCs/>
      </w:rPr>
      <w:tblPr/>
      <w:tcPr>
        <w:tcBorders>
          <w:top w:val="double" w:sz="6" w:space="0" w:color="5B9FB5"/>
          <w:left w:val="single" w:sz="8" w:space="0" w:color="5B9FB5"/>
          <w:bottom w:val="single" w:sz="8" w:space="0" w:color="5B9FB5"/>
          <w:right w:val="single" w:sz="8" w:space="0" w:color="5B9FB5"/>
          <w:insideH w:val="nil"/>
          <w:insideV w:val="nil"/>
        </w:tcBorders>
      </w:tcPr>
    </w:tblStylePr>
    <w:tblStylePr w:type="firstCol">
      <w:rPr>
        <w:b/>
        <w:bCs/>
      </w:rPr>
    </w:tblStylePr>
    <w:tblStylePr w:type="lastCol">
      <w:rPr>
        <w:b/>
        <w:bCs/>
      </w:rPr>
    </w:tblStylePr>
    <w:tblStylePr w:type="band1Vert">
      <w:tblPr/>
      <w:tcPr>
        <w:shd w:val="clear" w:color="auto" w:fill="C8DFE6"/>
      </w:tcPr>
    </w:tblStylePr>
    <w:tblStylePr w:type="band1Horz">
      <w:tblPr/>
      <w:tcPr>
        <w:tcBorders>
          <w:insideH w:val="nil"/>
          <w:insideV w:val="nil"/>
        </w:tcBorders>
        <w:shd w:val="clear" w:color="auto" w:fill="C8DFE6"/>
      </w:tcPr>
    </w:tblStylePr>
    <w:tblStylePr w:type="band2Horz">
      <w:tblPr/>
      <w:tcPr>
        <w:tcBorders>
          <w:insideH w:val="nil"/>
          <w:insideV w:val="nil"/>
        </w:tcBorders>
      </w:tcPr>
    </w:tblStylePr>
  </w:style>
  <w:style w:type="table" w:customStyle="1" w:styleId="DarkList-Accent12">
    <w:name w:val="Dark List - Accent 12"/>
    <w:basedOn w:val="TableNormal"/>
    <w:next w:val="DarkList-Accent1"/>
    <w:uiPriority w:val="70"/>
    <w:rsid w:val="00B92C8B"/>
    <w:pPr>
      <w:spacing w:after="0" w:line="240" w:lineRule="auto"/>
    </w:pPr>
    <w:rPr>
      <w:color w:val="FFFFFF"/>
    </w:rPr>
    <w:tblPr>
      <w:tblStyleRowBandSize w:val="1"/>
      <w:tblStyleColBandSize w:val="1"/>
    </w:tblPr>
    <w:tcPr>
      <w:shd w:val="clear" w:color="auto" w:fill="3C748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D3942"/>
      </w:tcPr>
    </w:tblStylePr>
    <w:tblStylePr w:type="firstCol">
      <w:tblPr/>
      <w:tcPr>
        <w:tcBorders>
          <w:top w:val="nil"/>
          <w:left w:val="nil"/>
          <w:bottom w:val="nil"/>
          <w:right w:val="single" w:sz="18" w:space="0" w:color="FFFFFF"/>
          <w:insideH w:val="nil"/>
          <w:insideV w:val="nil"/>
        </w:tcBorders>
        <w:shd w:val="clear" w:color="auto" w:fill="2D5664"/>
      </w:tcPr>
    </w:tblStylePr>
    <w:tblStylePr w:type="lastCol">
      <w:tblPr/>
      <w:tcPr>
        <w:tcBorders>
          <w:top w:val="nil"/>
          <w:left w:val="single" w:sz="18" w:space="0" w:color="FFFFFF"/>
          <w:bottom w:val="nil"/>
          <w:right w:val="nil"/>
          <w:insideH w:val="nil"/>
          <w:insideV w:val="nil"/>
        </w:tcBorders>
        <w:shd w:val="clear" w:color="auto" w:fill="2D5664"/>
      </w:tcPr>
    </w:tblStylePr>
    <w:tblStylePr w:type="band1Vert">
      <w:tblPr/>
      <w:tcPr>
        <w:tcBorders>
          <w:top w:val="nil"/>
          <w:left w:val="nil"/>
          <w:bottom w:val="nil"/>
          <w:right w:val="nil"/>
          <w:insideH w:val="nil"/>
          <w:insideV w:val="nil"/>
        </w:tcBorders>
        <w:shd w:val="clear" w:color="auto" w:fill="2D5664"/>
      </w:tcPr>
    </w:tblStylePr>
    <w:tblStylePr w:type="band1Horz">
      <w:tblPr/>
      <w:tcPr>
        <w:tcBorders>
          <w:top w:val="nil"/>
          <w:left w:val="nil"/>
          <w:bottom w:val="nil"/>
          <w:right w:val="nil"/>
          <w:insideH w:val="nil"/>
          <w:insideV w:val="nil"/>
        </w:tcBorders>
        <w:shd w:val="clear" w:color="auto" w:fill="2D5664"/>
      </w:tcPr>
    </w:tblStylePr>
  </w:style>
  <w:style w:type="table" w:customStyle="1" w:styleId="MediumGrid3-Accent62">
    <w:name w:val="Medium Grid 3 - Accent 62"/>
    <w:basedOn w:val="TableNormal"/>
    <w:next w:val="MediumGrid3-Accent6"/>
    <w:uiPriority w:val="69"/>
    <w:rsid w:val="00B92C8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paragraph" w:customStyle="1" w:styleId="BodyText22">
    <w:name w:val="Body Text 22"/>
    <w:basedOn w:val="Normal"/>
    <w:next w:val="BodyText2"/>
    <w:link w:val="BodyText2Char1"/>
    <w:uiPriority w:val="99"/>
    <w:semiHidden/>
    <w:rsid w:val="00B92C8B"/>
    <w:pPr>
      <w:spacing w:after="120" w:line="480" w:lineRule="auto"/>
    </w:pPr>
  </w:style>
  <w:style w:type="character" w:customStyle="1" w:styleId="BodyText2Char1">
    <w:name w:val="Body Text 2 Char1"/>
    <w:basedOn w:val="DefaultParagraphFont"/>
    <w:link w:val="BodyText22"/>
    <w:uiPriority w:val="99"/>
    <w:semiHidden/>
    <w:rsid w:val="00B92C8B"/>
    <w:rPr>
      <w:lang w:val="en-GB"/>
    </w:rPr>
  </w:style>
  <w:style w:type="paragraph" w:styleId="Quote">
    <w:name w:val="Quote"/>
    <w:basedOn w:val="Normal"/>
    <w:next w:val="Normal"/>
    <w:link w:val="QuoteChar"/>
    <w:uiPriority w:val="29"/>
    <w:rsid w:val="00B92C8B"/>
    <w:rPr>
      <w:rFonts w:ascii="Trebuchet MS" w:eastAsia="Times New Roman" w:hAnsi="Trebuchet MS" w:cs="Times New Roman"/>
      <w:b/>
      <w:iCs/>
      <w:color w:val="90ABB1"/>
      <w:sz w:val="18"/>
      <w:lang w:eastAsia="de-AT"/>
    </w:rPr>
  </w:style>
  <w:style w:type="character" w:customStyle="1" w:styleId="QuoteChar1">
    <w:name w:val="Quote Char1"/>
    <w:basedOn w:val="DefaultParagraphFont"/>
    <w:uiPriority w:val="29"/>
    <w:rsid w:val="00B92C8B"/>
    <w:rPr>
      <w:i/>
      <w:iCs/>
      <w:color w:val="000000" w:themeColor="text1"/>
      <w:lang w:val="en-GB"/>
    </w:rPr>
  </w:style>
  <w:style w:type="table" w:customStyle="1" w:styleId="LightList2">
    <w:name w:val="Light List2"/>
    <w:basedOn w:val="TableNormal"/>
    <w:next w:val="LightList"/>
    <w:uiPriority w:val="61"/>
    <w:rsid w:val="00B92C8B"/>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rmalWeb">
    <w:name w:val="Normal (Web)"/>
    <w:basedOn w:val="Normal"/>
    <w:uiPriority w:val="99"/>
    <w:semiHidden/>
    <w:rsid w:val="00B92C8B"/>
    <w:rPr>
      <w:rFonts w:ascii="Times New Roman" w:hAnsi="Times New Roman" w:cs="Times New Roman"/>
      <w:sz w:val="24"/>
      <w:szCs w:val="24"/>
    </w:rPr>
  </w:style>
  <w:style w:type="table" w:styleId="LightList-Accent1">
    <w:name w:val="Light List Accent 1"/>
    <w:basedOn w:val="TableNormal"/>
    <w:uiPriority w:val="61"/>
    <w:rsid w:val="00B92C8B"/>
    <w:pPr>
      <w:spacing w:after="0" w:line="240" w:lineRule="auto"/>
    </w:pPr>
    <w:tblPr>
      <w:tblStyleRowBandSize w:val="1"/>
      <w:tblStyleColBandSize w:val="1"/>
      <w:tblBorders>
        <w:top w:val="single" w:sz="8" w:space="0" w:color="3C7486" w:themeColor="accent1"/>
        <w:left w:val="single" w:sz="8" w:space="0" w:color="3C7486" w:themeColor="accent1"/>
        <w:bottom w:val="single" w:sz="8" w:space="0" w:color="3C7486" w:themeColor="accent1"/>
        <w:right w:val="single" w:sz="8" w:space="0" w:color="3C7486" w:themeColor="accent1"/>
      </w:tblBorders>
    </w:tblPr>
    <w:tblStylePr w:type="firstRow">
      <w:pPr>
        <w:spacing w:before="0" w:after="0" w:line="240" w:lineRule="auto"/>
      </w:pPr>
      <w:rPr>
        <w:b/>
        <w:bCs/>
        <w:color w:val="FFFFFF" w:themeColor="background1"/>
      </w:rPr>
      <w:tblPr/>
      <w:tcPr>
        <w:shd w:val="clear" w:color="auto" w:fill="3C7486" w:themeFill="accent1"/>
      </w:tcPr>
    </w:tblStylePr>
    <w:tblStylePr w:type="lastRow">
      <w:pPr>
        <w:spacing w:before="0" w:after="0" w:line="240" w:lineRule="auto"/>
      </w:pPr>
      <w:rPr>
        <w:b/>
        <w:bCs/>
      </w:rPr>
      <w:tblPr/>
      <w:tcPr>
        <w:tcBorders>
          <w:top w:val="double" w:sz="6" w:space="0" w:color="3C7486" w:themeColor="accent1"/>
          <w:left w:val="single" w:sz="8" w:space="0" w:color="3C7486" w:themeColor="accent1"/>
          <w:bottom w:val="single" w:sz="8" w:space="0" w:color="3C7486" w:themeColor="accent1"/>
          <w:right w:val="single" w:sz="8" w:space="0" w:color="3C7486" w:themeColor="accent1"/>
        </w:tcBorders>
      </w:tcPr>
    </w:tblStylePr>
    <w:tblStylePr w:type="firstCol">
      <w:rPr>
        <w:b/>
        <w:bCs/>
      </w:rPr>
    </w:tblStylePr>
    <w:tblStylePr w:type="lastCol">
      <w:rPr>
        <w:b/>
        <w:bCs/>
      </w:rPr>
    </w:tblStylePr>
    <w:tblStylePr w:type="band1Vert">
      <w:tblPr/>
      <w:tcPr>
        <w:tcBorders>
          <w:top w:val="single" w:sz="8" w:space="0" w:color="3C7486" w:themeColor="accent1"/>
          <w:left w:val="single" w:sz="8" w:space="0" w:color="3C7486" w:themeColor="accent1"/>
          <w:bottom w:val="single" w:sz="8" w:space="0" w:color="3C7486" w:themeColor="accent1"/>
          <w:right w:val="single" w:sz="8" w:space="0" w:color="3C7486" w:themeColor="accent1"/>
        </w:tcBorders>
      </w:tcPr>
    </w:tblStylePr>
    <w:tblStylePr w:type="band1Horz">
      <w:tblPr/>
      <w:tcPr>
        <w:tcBorders>
          <w:top w:val="single" w:sz="8" w:space="0" w:color="3C7486" w:themeColor="accent1"/>
          <w:left w:val="single" w:sz="8" w:space="0" w:color="3C7486" w:themeColor="accent1"/>
          <w:bottom w:val="single" w:sz="8" w:space="0" w:color="3C7486" w:themeColor="accent1"/>
          <w:right w:val="single" w:sz="8" w:space="0" w:color="3C7486" w:themeColor="accent1"/>
        </w:tcBorders>
      </w:tcPr>
    </w:tblStylePr>
  </w:style>
  <w:style w:type="character" w:styleId="FollowedHyperlink">
    <w:name w:val="FollowedHyperlink"/>
    <w:basedOn w:val="DefaultParagraphFont"/>
    <w:uiPriority w:val="99"/>
    <w:semiHidden/>
    <w:rsid w:val="00B92C8B"/>
    <w:rPr>
      <w:color w:val="8A868C" w:themeColor="followedHyperlink"/>
      <w:u w:val="single"/>
    </w:rPr>
  </w:style>
  <w:style w:type="table" w:styleId="LightList-Accent5">
    <w:name w:val="Light List Accent 5"/>
    <w:basedOn w:val="TableNormal"/>
    <w:uiPriority w:val="61"/>
    <w:rsid w:val="00B92C8B"/>
    <w:pPr>
      <w:spacing w:after="0" w:line="240" w:lineRule="auto"/>
    </w:pPr>
    <w:tblPr>
      <w:tblStyleRowBandSize w:val="1"/>
      <w:tblStyleColBandSize w:val="1"/>
      <w:tblBorders>
        <w:top w:val="single" w:sz="8" w:space="0" w:color="17365D" w:themeColor="accent5"/>
        <w:left w:val="single" w:sz="8" w:space="0" w:color="17365D" w:themeColor="accent5"/>
        <w:bottom w:val="single" w:sz="8" w:space="0" w:color="17365D" w:themeColor="accent5"/>
        <w:right w:val="single" w:sz="8" w:space="0" w:color="17365D" w:themeColor="accent5"/>
      </w:tblBorders>
    </w:tblPr>
    <w:tblStylePr w:type="firstRow">
      <w:pPr>
        <w:spacing w:before="0" w:after="0" w:line="240" w:lineRule="auto"/>
      </w:pPr>
      <w:rPr>
        <w:b/>
        <w:bCs/>
        <w:color w:val="FFFFFF" w:themeColor="background1"/>
      </w:rPr>
      <w:tblPr/>
      <w:tcPr>
        <w:shd w:val="clear" w:color="auto" w:fill="17365D" w:themeFill="accent5"/>
      </w:tcPr>
    </w:tblStylePr>
    <w:tblStylePr w:type="lastRow">
      <w:pPr>
        <w:spacing w:before="0" w:after="0" w:line="240" w:lineRule="auto"/>
      </w:pPr>
      <w:rPr>
        <w:b/>
        <w:bCs/>
      </w:rPr>
      <w:tblPr/>
      <w:tcPr>
        <w:tcBorders>
          <w:top w:val="double" w:sz="6" w:space="0" w:color="17365D" w:themeColor="accent5"/>
          <w:left w:val="single" w:sz="8" w:space="0" w:color="17365D" w:themeColor="accent5"/>
          <w:bottom w:val="single" w:sz="8" w:space="0" w:color="17365D" w:themeColor="accent5"/>
          <w:right w:val="single" w:sz="8" w:space="0" w:color="17365D" w:themeColor="accent5"/>
        </w:tcBorders>
      </w:tcPr>
    </w:tblStylePr>
    <w:tblStylePr w:type="firstCol">
      <w:rPr>
        <w:b/>
        <w:bCs/>
      </w:rPr>
    </w:tblStylePr>
    <w:tblStylePr w:type="lastCol">
      <w:rPr>
        <w:b/>
        <w:bCs/>
      </w:rPr>
    </w:tblStylePr>
    <w:tblStylePr w:type="band1Vert">
      <w:tblPr/>
      <w:tcPr>
        <w:tcBorders>
          <w:top w:val="single" w:sz="8" w:space="0" w:color="17365D" w:themeColor="accent5"/>
          <w:left w:val="single" w:sz="8" w:space="0" w:color="17365D" w:themeColor="accent5"/>
          <w:bottom w:val="single" w:sz="8" w:space="0" w:color="17365D" w:themeColor="accent5"/>
          <w:right w:val="single" w:sz="8" w:space="0" w:color="17365D" w:themeColor="accent5"/>
        </w:tcBorders>
      </w:tcPr>
    </w:tblStylePr>
    <w:tblStylePr w:type="band1Horz">
      <w:tblPr/>
      <w:tcPr>
        <w:tcBorders>
          <w:top w:val="single" w:sz="8" w:space="0" w:color="17365D" w:themeColor="accent5"/>
          <w:left w:val="single" w:sz="8" w:space="0" w:color="17365D" w:themeColor="accent5"/>
          <w:bottom w:val="single" w:sz="8" w:space="0" w:color="17365D" w:themeColor="accent5"/>
          <w:right w:val="single" w:sz="8" w:space="0" w:color="17365D" w:themeColor="accent5"/>
        </w:tcBorders>
      </w:tcPr>
    </w:tblStylePr>
  </w:style>
  <w:style w:type="table" w:styleId="LightList-Accent4">
    <w:name w:val="Light List Accent 4"/>
    <w:basedOn w:val="TableNormal"/>
    <w:uiPriority w:val="61"/>
    <w:rsid w:val="00B92C8B"/>
    <w:pPr>
      <w:spacing w:after="0" w:line="240" w:lineRule="auto"/>
    </w:pPr>
    <w:tblPr>
      <w:tblStyleRowBandSize w:val="1"/>
      <w:tblStyleColBandSize w:val="1"/>
      <w:tblBorders>
        <w:top w:val="single" w:sz="8" w:space="0" w:color="98C222" w:themeColor="accent4"/>
        <w:left w:val="single" w:sz="8" w:space="0" w:color="98C222" w:themeColor="accent4"/>
        <w:bottom w:val="single" w:sz="8" w:space="0" w:color="98C222" w:themeColor="accent4"/>
        <w:right w:val="single" w:sz="8" w:space="0" w:color="98C222" w:themeColor="accent4"/>
      </w:tblBorders>
    </w:tblPr>
    <w:tblStylePr w:type="firstRow">
      <w:pPr>
        <w:spacing w:before="0" w:after="0" w:line="240" w:lineRule="auto"/>
      </w:pPr>
      <w:rPr>
        <w:b/>
        <w:bCs/>
        <w:color w:val="FFFFFF" w:themeColor="background1"/>
      </w:rPr>
      <w:tblPr/>
      <w:tcPr>
        <w:shd w:val="clear" w:color="auto" w:fill="98C222" w:themeFill="accent4"/>
      </w:tcPr>
    </w:tblStylePr>
    <w:tblStylePr w:type="lastRow">
      <w:pPr>
        <w:spacing w:before="0" w:after="0" w:line="240" w:lineRule="auto"/>
      </w:pPr>
      <w:rPr>
        <w:b/>
        <w:bCs/>
      </w:rPr>
      <w:tblPr/>
      <w:tcPr>
        <w:tcBorders>
          <w:top w:val="double" w:sz="6" w:space="0" w:color="98C222" w:themeColor="accent4"/>
          <w:left w:val="single" w:sz="8" w:space="0" w:color="98C222" w:themeColor="accent4"/>
          <w:bottom w:val="single" w:sz="8" w:space="0" w:color="98C222" w:themeColor="accent4"/>
          <w:right w:val="single" w:sz="8" w:space="0" w:color="98C222" w:themeColor="accent4"/>
        </w:tcBorders>
      </w:tcPr>
    </w:tblStylePr>
    <w:tblStylePr w:type="firstCol">
      <w:rPr>
        <w:b/>
        <w:bCs/>
      </w:rPr>
    </w:tblStylePr>
    <w:tblStylePr w:type="lastCol">
      <w:rPr>
        <w:b/>
        <w:bCs/>
      </w:rPr>
    </w:tblStylePr>
    <w:tblStylePr w:type="band1Vert">
      <w:tblPr/>
      <w:tcPr>
        <w:tcBorders>
          <w:top w:val="single" w:sz="8" w:space="0" w:color="98C222" w:themeColor="accent4"/>
          <w:left w:val="single" w:sz="8" w:space="0" w:color="98C222" w:themeColor="accent4"/>
          <w:bottom w:val="single" w:sz="8" w:space="0" w:color="98C222" w:themeColor="accent4"/>
          <w:right w:val="single" w:sz="8" w:space="0" w:color="98C222" w:themeColor="accent4"/>
        </w:tcBorders>
      </w:tcPr>
    </w:tblStylePr>
    <w:tblStylePr w:type="band1Horz">
      <w:tblPr/>
      <w:tcPr>
        <w:tcBorders>
          <w:top w:val="single" w:sz="8" w:space="0" w:color="98C222" w:themeColor="accent4"/>
          <w:left w:val="single" w:sz="8" w:space="0" w:color="98C222" w:themeColor="accent4"/>
          <w:bottom w:val="single" w:sz="8" w:space="0" w:color="98C222" w:themeColor="accent4"/>
          <w:right w:val="single" w:sz="8" w:space="0" w:color="98C222" w:themeColor="accent4"/>
        </w:tcBorders>
      </w:tcPr>
    </w:tblStylePr>
  </w:style>
  <w:style w:type="table" w:styleId="LightShading-Accent5">
    <w:name w:val="Light Shading Accent 5"/>
    <w:basedOn w:val="TableNormal"/>
    <w:uiPriority w:val="60"/>
    <w:rsid w:val="00B92C8B"/>
    <w:pPr>
      <w:spacing w:after="0" w:line="240" w:lineRule="auto"/>
    </w:pPr>
    <w:rPr>
      <w:color w:val="112845" w:themeColor="accent5" w:themeShade="BF"/>
    </w:rPr>
    <w:tblPr>
      <w:tblStyleRowBandSize w:val="1"/>
      <w:tblStyleColBandSize w:val="1"/>
      <w:tblBorders>
        <w:top w:val="single" w:sz="8" w:space="0" w:color="17365D" w:themeColor="accent5"/>
        <w:bottom w:val="single" w:sz="8" w:space="0" w:color="17365D" w:themeColor="accent5"/>
      </w:tblBorders>
    </w:tblPr>
    <w:tblStylePr w:type="firstRow">
      <w:pPr>
        <w:spacing w:before="0" w:after="0" w:line="240" w:lineRule="auto"/>
      </w:pPr>
      <w:rPr>
        <w:b/>
        <w:bCs/>
      </w:rPr>
      <w:tblPr/>
      <w:tcPr>
        <w:tcBorders>
          <w:top w:val="single" w:sz="8" w:space="0" w:color="17365D" w:themeColor="accent5"/>
          <w:left w:val="nil"/>
          <w:bottom w:val="single" w:sz="8" w:space="0" w:color="17365D" w:themeColor="accent5"/>
          <w:right w:val="nil"/>
          <w:insideH w:val="nil"/>
          <w:insideV w:val="nil"/>
        </w:tcBorders>
      </w:tcPr>
    </w:tblStylePr>
    <w:tblStylePr w:type="lastRow">
      <w:pPr>
        <w:spacing w:before="0" w:after="0" w:line="240" w:lineRule="auto"/>
      </w:pPr>
      <w:rPr>
        <w:b/>
        <w:bCs/>
      </w:rPr>
      <w:tblPr/>
      <w:tcPr>
        <w:tcBorders>
          <w:top w:val="single" w:sz="8" w:space="0" w:color="17365D" w:themeColor="accent5"/>
          <w:left w:val="nil"/>
          <w:bottom w:val="single" w:sz="8" w:space="0" w:color="17365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CAEB" w:themeFill="accent5" w:themeFillTint="3F"/>
      </w:tcPr>
    </w:tblStylePr>
    <w:tblStylePr w:type="band1Horz">
      <w:tblPr/>
      <w:tcPr>
        <w:tcBorders>
          <w:left w:val="nil"/>
          <w:right w:val="nil"/>
          <w:insideH w:val="nil"/>
          <w:insideV w:val="nil"/>
        </w:tcBorders>
        <w:shd w:val="clear" w:color="auto" w:fill="B0CAEB" w:themeFill="accent5" w:themeFillTint="3F"/>
      </w:tcPr>
    </w:tblStylePr>
  </w:style>
  <w:style w:type="table" w:styleId="MediumGrid3-Accent1">
    <w:name w:val="Medium Grid 3 Accent 1"/>
    <w:basedOn w:val="TableNormal"/>
    <w:uiPriority w:val="69"/>
    <w:rsid w:val="00B92C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748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748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748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748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BF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BFCE" w:themeFill="accent1" w:themeFillTint="7F"/>
      </w:tcPr>
    </w:tblStylePr>
  </w:style>
  <w:style w:type="paragraph" w:styleId="Title">
    <w:name w:val="Title"/>
    <w:basedOn w:val="Normal"/>
    <w:next w:val="Normal"/>
    <w:link w:val="TitleChar"/>
    <w:semiHidden/>
    <w:rsid w:val="00B92C8B"/>
    <w:pPr>
      <w:pBdr>
        <w:bottom w:val="single" w:sz="8" w:space="4" w:color="3C7486" w:themeColor="accent1"/>
      </w:pBdr>
      <w:spacing w:after="300" w:line="240" w:lineRule="auto"/>
      <w:contextualSpacing/>
    </w:pPr>
    <w:rPr>
      <w:rFonts w:ascii="Trebuchet MS" w:eastAsia="Times New Roman" w:hAnsi="Trebuchet MS" w:cs="Times New Roman"/>
      <w:color w:val="39393A"/>
      <w:spacing w:val="5"/>
      <w:kern w:val="28"/>
      <w:sz w:val="52"/>
      <w:szCs w:val="52"/>
      <w:lang w:val="de-AT"/>
    </w:rPr>
  </w:style>
  <w:style w:type="character" w:customStyle="1" w:styleId="TitleChar2">
    <w:name w:val="Title Char2"/>
    <w:basedOn w:val="DefaultParagraphFont"/>
    <w:uiPriority w:val="10"/>
    <w:semiHidden/>
    <w:rsid w:val="00B92C8B"/>
    <w:rPr>
      <w:rFonts w:asciiTheme="majorHAnsi" w:eastAsiaTheme="majorEastAsia" w:hAnsiTheme="majorHAnsi" w:cstheme="majorBidi"/>
      <w:color w:val="17365D" w:themeColor="text2" w:themeShade="BF"/>
      <w:spacing w:val="5"/>
      <w:kern w:val="28"/>
      <w:sz w:val="52"/>
      <w:szCs w:val="52"/>
      <w:lang w:val="en-GB"/>
    </w:rPr>
  </w:style>
  <w:style w:type="paragraph" w:styleId="FootnoteText">
    <w:name w:val="footnote text"/>
    <w:basedOn w:val="Normal"/>
    <w:link w:val="FootnoteTextChar2"/>
    <w:uiPriority w:val="99"/>
    <w:semiHidden/>
    <w:rsid w:val="00B92C8B"/>
    <w:pPr>
      <w:spacing w:after="0" w:line="240" w:lineRule="auto"/>
    </w:pPr>
    <w:rPr>
      <w:sz w:val="20"/>
      <w:szCs w:val="20"/>
    </w:rPr>
  </w:style>
  <w:style w:type="character" w:customStyle="1" w:styleId="FootnoteTextChar2">
    <w:name w:val="Footnote Text Char2"/>
    <w:basedOn w:val="DefaultParagraphFont"/>
    <w:link w:val="FootnoteText"/>
    <w:uiPriority w:val="99"/>
    <w:semiHidden/>
    <w:rsid w:val="00B92C8B"/>
    <w:rPr>
      <w:sz w:val="20"/>
      <w:szCs w:val="20"/>
      <w:lang w:val="en-GB"/>
    </w:rPr>
  </w:style>
  <w:style w:type="table" w:styleId="MediumShading1-Accent1">
    <w:name w:val="Medium Shading 1 Accent 1"/>
    <w:basedOn w:val="TableNormal"/>
    <w:uiPriority w:val="63"/>
    <w:rsid w:val="00B92C8B"/>
    <w:pPr>
      <w:spacing w:after="0" w:line="240" w:lineRule="auto"/>
    </w:pPr>
    <w:tblPr>
      <w:tblStyleRowBandSize w:val="1"/>
      <w:tblStyleColBandSize w:val="1"/>
      <w:tblBorders>
        <w:top w:val="single" w:sz="8"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single" w:sz="8" w:space="0" w:color="5B9FB5" w:themeColor="accent1" w:themeTint="BF"/>
      </w:tblBorders>
    </w:tblPr>
    <w:tblStylePr w:type="firstRow">
      <w:pPr>
        <w:spacing w:before="0" w:after="0" w:line="240" w:lineRule="auto"/>
      </w:pPr>
      <w:rPr>
        <w:b/>
        <w:bCs/>
        <w:color w:val="FFFFFF" w:themeColor="background1"/>
      </w:rPr>
      <w:tblPr/>
      <w:tcPr>
        <w:tcBorders>
          <w:top w:val="single" w:sz="8"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nil"/>
          <w:insideV w:val="nil"/>
        </w:tcBorders>
        <w:shd w:val="clear" w:color="auto" w:fill="3C7486" w:themeFill="accent1"/>
      </w:tcPr>
    </w:tblStylePr>
    <w:tblStylePr w:type="lastRow">
      <w:pPr>
        <w:spacing w:before="0" w:after="0" w:line="240" w:lineRule="auto"/>
      </w:pPr>
      <w:rPr>
        <w:b/>
        <w:bCs/>
      </w:rPr>
      <w:tblPr/>
      <w:tcPr>
        <w:tcBorders>
          <w:top w:val="double" w:sz="6"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nil"/>
          <w:insideV w:val="nil"/>
        </w:tcBorders>
      </w:tcPr>
    </w:tblStylePr>
    <w:tblStylePr w:type="firstCol">
      <w:rPr>
        <w:b/>
        <w:bCs/>
      </w:rPr>
    </w:tblStylePr>
    <w:tblStylePr w:type="lastCol">
      <w:rPr>
        <w:b/>
        <w:bCs/>
      </w:rPr>
    </w:tblStylePr>
    <w:tblStylePr w:type="band1Vert">
      <w:tblPr/>
      <w:tcPr>
        <w:shd w:val="clear" w:color="auto" w:fill="C8DFE6" w:themeFill="accent1" w:themeFillTint="3F"/>
      </w:tcPr>
    </w:tblStylePr>
    <w:tblStylePr w:type="band1Horz">
      <w:tblPr/>
      <w:tcPr>
        <w:tcBorders>
          <w:insideH w:val="nil"/>
          <w:insideV w:val="nil"/>
        </w:tcBorders>
        <w:shd w:val="clear" w:color="auto" w:fill="C8DFE6"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rsid w:val="00B92C8B"/>
    <w:pPr>
      <w:spacing w:after="0" w:line="240" w:lineRule="auto"/>
    </w:pPr>
    <w:rPr>
      <w:color w:val="FFFFFF" w:themeColor="background1"/>
    </w:rPr>
    <w:tblPr>
      <w:tblStyleRowBandSize w:val="1"/>
      <w:tblStyleColBandSize w:val="1"/>
    </w:tblPr>
    <w:tcPr>
      <w:shd w:val="clear" w:color="auto" w:fill="3C748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3942"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D566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D5664" w:themeFill="accent1" w:themeFillShade="BF"/>
      </w:tcPr>
    </w:tblStylePr>
    <w:tblStylePr w:type="band1Vert">
      <w:tblPr/>
      <w:tcPr>
        <w:tcBorders>
          <w:top w:val="nil"/>
          <w:left w:val="nil"/>
          <w:bottom w:val="nil"/>
          <w:right w:val="nil"/>
          <w:insideH w:val="nil"/>
          <w:insideV w:val="nil"/>
        </w:tcBorders>
        <w:shd w:val="clear" w:color="auto" w:fill="2D5664" w:themeFill="accent1" w:themeFillShade="BF"/>
      </w:tcPr>
    </w:tblStylePr>
    <w:tblStylePr w:type="band1Horz">
      <w:tblPr/>
      <w:tcPr>
        <w:tcBorders>
          <w:top w:val="nil"/>
          <w:left w:val="nil"/>
          <w:bottom w:val="nil"/>
          <w:right w:val="nil"/>
          <w:insideH w:val="nil"/>
          <w:insideV w:val="nil"/>
        </w:tcBorders>
        <w:shd w:val="clear" w:color="auto" w:fill="2D5664" w:themeFill="accent1" w:themeFillShade="BF"/>
      </w:tcPr>
    </w:tblStylePr>
  </w:style>
  <w:style w:type="table" w:styleId="MediumGrid3-Accent6">
    <w:name w:val="Medium Grid 3 Accent 6"/>
    <w:basedOn w:val="TableNormal"/>
    <w:uiPriority w:val="69"/>
    <w:rsid w:val="00B92C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6" w:themeFillTint="7F"/>
      </w:tcPr>
    </w:tblStylePr>
  </w:style>
  <w:style w:type="paragraph" w:styleId="BodyText2">
    <w:name w:val="Body Text 2"/>
    <w:basedOn w:val="Normal"/>
    <w:link w:val="BodyText2Char2"/>
    <w:uiPriority w:val="99"/>
    <w:semiHidden/>
    <w:rsid w:val="00B92C8B"/>
    <w:pPr>
      <w:spacing w:after="120" w:line="480" w:lineRule="auto"/>
    </w:pPr>
  </w:style>
  <w:style w:type="character" w:customStyle="1" w:styleId="BodyText2Char2">
    <w:name w:val="Body Text 2 Char2"/>
    <w:basedOn w:val="DefaultParagraphFont"/>
    <w:link w:val="BodyText2"/>
    <w:uiPriority w:val="99"/>
    <w:semiHidden/>
    <w:rsid w:val="00B92C8B"/>
    <w:rPr>
      <w:lang w:val="en-GB"/>
    </w:rPr>
  </w:style>
  <w:style w:type="table" w:styleId="LightList">
    <w:name w:val="Light List"/>
    <w:basedOn w:val="TableNormal"/>
    <w:uiPriority w:val="61"/>
    <w:rsid w:val="00B92C8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2">
    <w:name w:val="toc 2"/>
    <w:basedOn w:val="Normal"/>
    <w:next w:val="Normal"/>
    <w:autoRedefine/>
    <w:uiPriority w:val="39"/>
    <w:rsid w:val="007837C5"/>
    <w:pPr>
      <w:tabs>
        <w:tab w:val="right" w:leader="dot" w:pos="9072"/>
      </w:tabs>
      <w:spacing w:after="100"/>
      <w:ind w:left="220"/>
      <w:jc w:val="left"/>
    </w:pPr>
  </w:style>
  <w:style w:type="paragraph" w:customStyle="1" w:styleId="Cmsor20">
    <w:name w:val="Címsor 20"/>
    <w:basedOn w:val="Heading2"/>
    <w:next w:val="Normal"/>
    <w:link w:val="Cmsor20Char"/>
    <w:qFormat/>
    <w:rsid w:val="00835A53"/>
    <w:pPr>
      <w:spacing w:before="720" w:after="240" w:line="240" w:lineRule="auto"/>
    </w:pPr>
    <w:rPr>
      <w:rFonts w:asciiTheme="majorHAnsi" w:eastAsiaTheme="majorEastAsia" w:hAnsiTheme="majorHAnsi"/>
      <w:color w:val="2D5664" w:themeColor="accent1" w:themeShade="BF"/>
      <w:sz w:val="28"/>
      <w:szCs w:val="26"/>
    </w:rPr>
  </w:style>
  <w:style w:type="character" w:customStyle="1" w:styleId="Cmsor20Char">
    <w:name w:val="Címsor 20 Char"/>
    <w:basedOn w:val="Heading2Char"/>
    <w:link w:val="Cmsor20"/>
    <w:rsid w:val="00835A53"/>
    <w:rPr>
      <w:rFonts w:asciiTheme="majorHAnsi" w:eastAsiaTheme="majorEastAsia" w:hAnsiTheme="majorHAnsi" w:cstheme="majorBidi"/>
      <w:b/>
      <w:noProof/>
      <w:color w:val="2D5664" w:themeColor="accent1" w:themeShade="BF"/>
      <w:sz w:val="28"/>
      <w:szCs w:val="26"/>
      <w:lang w:val="en-GB" w:eastAsia="de-AT"/>
    </w:rPr>
  </w:style>
  <w:style w:type="paragraph" w:customStyle="1" w:styleId="Cmsor30">
    <w:name w:val="Címsor 30"/>
    <w:basedOn w:val="Heading3"/>
    <w:next w:val="Normal"/>
    <w:link w:val="Cmsor30Char"/>
    <w:qFormat/>
    <w:rsid w:val="00835A53"/>
    <w:pPr>
      <w:spacing w:before="480" w:after="240" w:line="240" w:lineRule="auto"/>
    </w:pPr>
    <w:rPr>
      <w:color w:val="3C7486" w:themeColor="accent1"/>
      <w:sz w:val="24"/>
      <w:szCs w:val="24"/>
    </w:rPr>
  </w:style>
  <w:style w:type="character" w:customStyle="1" w:styleId="Cmsor30Char">
    <w:name w:val="Címsor 30 Char"/>
    <w:basedOn w:val="Heading3Char"/>
    <w:link w:val="Cmsor30"/>
    <w:rsid w:val="00835A53"/>
    <w:rPr>
      <w:rFonts w:asciiTheme="majorHAnsi" w:eastAsiaTheme="majorEastAsia" w:hAnsiTheme="majorHAnsi" w:cstheme="majorBidi"/>
      <w:b/>
      <w:color w:val="3C7486" w:themeColor="accent1"/>
      <w:sz w:val="24"/>
      <w:szCs w:val="24"/>
      <w:lang w:val="en-GB"/>
    </w:rPr>
  </w:style>
  <w:style w:type="table" w:styleId="MediumGrid2-Accent1">
    <w:name w:val="Medium Grid 2 Accent 1"/>
    <w:basedOn w:val="TableNormal"/>
    <w:uiPriority w:val="68"/>
    <w:rsid w:val="00B6261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C7486" w:themeColor="accent1"/>
        <w:left w:val="single" w:sz="8" w:space="0" w:color="3C7486" w:themeColor="accent1"/>
        <w:bottom w:val="single" w:sz="8" w:space="0" w:color="3C7486" w:themeColor="accent1"/>
        <w:right w:val="single" w:sz="8" w:space="0" w:color="3C7486" w:themeColor="accent1"/>
        <w:insideH w:val="single" w:sz="8" w:space="0" w:color="3C7486" w:themeColor="accent1"/>
        <w:insideV w:val="single" w:sz="8" w:space="0" w:color="3C7486" w:themeColor="accent1"/>
      </w:tblBorders>
    </w:tblPr>
    <w:tcPr>
      <w:shd w:val="clear" w:color="auto" w:fill="C8DFE6" w:themeFill="accent1" w:themeFillTint="3F"/>
    </w:tcPr>
    <w:tblStylePr w:type="firstRow">
      <w:rPr>
        <w:b/>
        <w:bCs/>
        <w:color w:val="000000" w:themeColor="text1"/>
      </w:rPr>
      <w:tblPr/>
      <w:tcPr>
        <w:shd w:val="clear" w:color="auto" w:fill="E9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E5EB" w:themeFill="accent1" w:themeFillTint="33"/>
      </w:tcPr>
    </w:tblStylePr>
    <w:tblStylePr w:type="band1Vert">
      <w:tblPr/>
      <w:tcPr>
        <w:shd w:val="clear" w:color="auto" w:fill="92BFCE" w:themeFill="accent1" w:themeFillTint="7F"/>
      </w:tcPr>
    </w:tblStylePr>
    <w:tblStylePr w:type="band1Horz">
      <w:tblPr/>
      <w:tcPr>
        <w:tcBorders>
          <w:insideH w:val="single" w:sz="6" w:space="0" w:color="3C7486" w:themeColor="accent1"/>
          <w:insideV w:val="single" w:sz="6" w:space="0" w:color="3C7486" w:themeColor="accent1"/>
        </w:tcBorders>
        <w:shd w:val="clear" w:color="auto" w:fill="92BFCE" w:themeFill="accent1" w:themeFillTint="7F"/>
      </w:tcPr>
    </w:tblStylePr>
    <w:tblStylePr w:type="nwCell">
      <w:tblPr/>
      <w:tcPr>
        <w:shd w:val="clear" w:color="auto" w:fill="FFFFFF" w:themeFill="background1"/>
      </w:tcPr>
    </w:tblStylePr>
  </w:style>
  <w:style w:type="character" w:customStyle="1" w:styleId="apple-converted-space">
    <w:name w:val="apple-converted-space"/>
    <w:basedOn w:val="DefaultParagraphFont"/>
    <w:rsid w:val="00B77495"/>
  </w:style>
  <w:style w:type="paragraph" w:styleId="TOC3">
    <w:name w:val="toc 3"/>
    <w:basedOn w:val="Normal"/>
    <w:next w:val="Normal"/>
    <w:autoRedefine/>
    <w:uiPriority w:val="39"/>
    <w:unhideWhenUsed/>
    <w:rsid w:val="007837C5"/>
    <w:pPr>
      <w:tabs>
        <w:tab w:val="right" w:leader="dot" w:pos="9072"/>
      </w:tabs>
      <w:spacing w:after="100"/>
      <w:ind w:left="440"/>
      <w:jc w:val="left"/>
    </w:pPr>
  </w:style>
  <w:style w:type="table" w:customStyle="1" w:styleId="TableGrid2">
    <w:name w:val="Table Grid2"/>
    <w:basedOn w:val="TableNormal"/>
    <w:next w:val="TableGrid"/>
    <w:uiPriority w:val="59"/>
    <w:rsid w:val="00D1419D"/>
    <w:pPr>
      <w:spacing w:after="0" w:line="240" w:lineRule="auto"/>
      <w:jc w:val="left"/>
    </w:pPr>
    <w:rPr>
      <w:rFonts w:ascii="Times New Roman" w:eastAsia="Times New Roman" w:hAnsi="Times New Roman" w:cs="Times New Roman"/>
      <w:color w:val="auto"/>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51592"/>
    <w:pPr>
      <w:spacing w:after="0" w:line="240" w:lineRule="auto"/>
      <w:jc w:val="left"/>
    </w:pPr>
    <w:rPr>
      <w:rFonts w:ascii="Times New Roman" w:eastAsia="Times New Roman" w:hAnsi="Times New Roman" w:cs="Times New Roman"/>
      <w:color w:val="auto"/>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8447EC"/>
    <w:pPr>
      <w:spacing w:after="0" w:line="240" w:lineRule="auto"/>
      <w:jc w:val="left"/>
    </w:pPr>
    <w:rPr>
      <w:rFonts w:ascii="Calibri" w:eastAsia="Calibri" w:hAnsi="Calibri" w:cs="Times New Roman"/>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B5CCF"/>
    <w:pPr>
      <w:spacing w:after="0" w:line="240" w:lineRule="auto"/>
      <w:jc w:val="left"/>
    </w:pPr>
    <w:rPr>
      <w:rFonts w:ascii="Calibri" w:eastAsia="Calibri" w:hAnsi="Calibri"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3C3F29"/>
    <w:pPr>
      <w:spacing w:after="0" w:line="240" w:lineRule="auto"/>
      <w:jc w:val="left"/>
    </w:pPr>
    <w:rPr>
      <w:rFonts w:ascii="Calibri" w:eastAsia="Calibri" w:hAnsi="Calibri"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3C3F29"/>
    <w:pPr>
      <w:spacing w:after="0" w:line="240" w:lineRule="auto"/>
      <w:jc w:val="left"/>
    </w:pPr>
    <w:rPr>
      <w:rFonts w:ascii="Calibri" w:eastAsia="Calibri" w:hAnsi="Calibri" w:cs="Times New Roman"/>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1" w:defQFormat="0" w:count="267">
    <w:lsdException w:name="Normal" w:semiHidden="0" w:uiPriority="15" w:unhideWhenUsed="0"/>
    <w:lsdException w:name="heading 1" w:semiHidden="0" w:uiPriority="0" w:unhideWhenUsed="0" w:qFormat="1"/>
    <w:lsdException w:name="heading 2" w:uiPriority="2" w:qFormat="1"/>
    <w:lsdException w:name="heading 3" w:uiPriority="0" w:qFormat="1"/>
    <w:lsdException w:name="heading 4" w:uiPriority="0" w:unhideWhenUsed="0"/>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lsdException w:name="Body Text Indent" w:uiPriority="0"/>
    <w:lsdException w:name="Subtitle" w:uiPriority="0"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5"/>
    <w:rsid w:val="00F21C53"/>
    <w:pPr>
      <w:spacing w:after="200"/>
    </w:pPr>
    <w:rPr>
      <w:lang w:val="en-GB"/>
    </w:rPr>
  </w:style>
  <w:style w:type="paragraph" w:styleId="Heading1">
    <w:name w:val="heading 1"/>
    <w:aliases w:val="Heading1"/>
    <w:basedOn w:val="Normal"/>
    <w:next w:val="Normal"/>
    <w:link w:val="Heading1Char"/>
    <w:autoRedefine/>
    <w:qFormat/>
    <w:rsid w:val="00F71F16"/>
    <w:pPr>
      <w:keepNext/>
      <w:keepLines/>
      <w:numPr>
        <w:numId w:val="31"/>
      </w:numPr>
      <w:jc w:val="left"/>
      <w:outlineLvl w:val="0"/>
    </w:pPr>
    <w:rPr>
      <w:rFonts w:ascii="Open Sans" w:eastAsia="Times New Roman" w:hAnsi="Open Sans" w:cs="Open Sans"/>
      <w:b/>
      <w:noProof/>
      <w:color w:val="365F91" w:themeColor="accent3" w:themeShade="BF"/>
      <w:sz w:val="28"/>
      <w:szCs w:val="28"/>
      <w:lang w:eastAsia="de-AT"/>
    </w:rPr>
  </w:style>
  <w:style w:type="paragraph" w:styleId="Heading2">
    <w:name w:val="heading 2"/>
    <w:aliases w:val="Heading2"/>
    <w:basedOn w:val="Normal"/>
    <w:next w:val="Normal"/>
    <w:link w:val="Heading2Char"/>
    <w:autoRedefine/>
    <w:uiPriority w:val="2"/>
    <w:unhideWhenUsed/>
    <w:qFormat/>
    <w:rsid w:val="00591838"/>
    <w:pPr>
      <w:keepNext/>
      <w:keepLines/>
      <w:jc w:val="left"/>
      <w:outlineLvl w:val="1"/>
    </w:pPr>
    <w:rPr>
      <w:rFonts w:ascii="Open Sans" w:eastAsia="Times New Roman" w:hAnsi="Open Sans" w:cs="Open Sans"/>
      <w:b/>
      <w:noProof/>
      <w:color w:val="4F81BD" w:themeColor="accent3"/>
      <w:sz w:val="24"/>
      <w:szCs w:val="24"/>
      <w:lang w:eastAsia="de-AT"/>
    </w:rPr>
  </w:style>
  <w:style w:type="paragraph" w:styleId="Heading3">
    <w:name w:val="heading 3"/>
    <w:aliases w:val="Heading3"/>
    <w:basedOn w:val="Normal"/>
    <w:next w:val="Normal"/>
    <w:link w:val="Heading3Char"/>
    <w:autoRedefine/>
    <w:unhideWhenUsed/>
    <w:qFormat/>
    <w:rsid w:val="00B77776"/>
    <w:pPr>
      <w:keepNext/>
      <w:keepLines/>
      <w:jc w:val="left"/>
      <w:outlineLvl w:val="2"/>
    </w:pPr>
    <w:rPr>
      <w:rFonts w:ascii="Open Sans" w:eastAsia="Times New Roman" w:hAnsi="Open Sans" w:cs="Open Sans"/>
      <w:b/>
      <w:color w:val="4F81BD" w:themeColor="accent3"/>
    </w:rPr>
  </w:style>
  <w:style w:type="paragraph" w:styleId="Heading4">
    <w:name w:val="heading 4"/>
    <w:basedOn w:val="Normal"/>
    <w:next w:val="Normal"/>
    <w:link w:val="Heading4Char"/>
    <w:rsid w:val="00B92C8B"/>
    <w:pPr>
      <w:keepNext/>
      <w:spacing w:before="120" w:after="0"/>
      <w:ind w:left="1418" w:right="339"/>
      <w:outlineLvl w:val="3"/>
    </w:pPr>
    <w:rPr>
      <w:rFonts w:ascii="Verdana" w:eastAsia="Times New Roman" w:hAnsi="Verdana" w:cs="Times New Roman"/>
      <w:b/>
      <w:bCs/>
      <w:color w:val="auto"/>
      <w:sz w:val="20"/>
      <w:szCs w:val="20"/>
      <w:lang w:val="de-AT"/>
    </w:rPr>
  </w:style>
  <w:style w:type="paragraph" w:styleId="Heading5">
    <w:name w:val="heading 5"/>
    <w:basedOn w:val="Normal"/>
    <w:next w:val="Normal"/>
    <w:link w:val="Heading5Char"/>
    <w:rsid w:val="00B92C8B"/>
    <w:pPr>
      <w:numPr>
        <w:ilvl w:val="4"/>
        <w:numId w:val="4"/>
      </w:numPr>
      <w:spacing w:before="240" w:after="60"/>
      <w:ind w:right="339"/>
      <w:outlineLvl w:val="4"/>
    </w:pPr>
    <w:rPr>
      <w:rFonts w:ascii="Verdana" w:eastAsia="Times New Roman" w:hAnsi="Verdana" w:cs="Times New Roman"/>
      <w:b/>
      <w:bCs/>
      <w:i/>
      <w:iCs/>
      <w:color w:val="auto"/>
      <w:sz w:val="20"/>
      <w:szCs w:val="26"/>
      <w:lang w:val="de-AT"/>
    </w:rPr>
  </w:style>
  <w:style w:type="paragraph" w:styleId="Heading6">
    <w:name w:val="heading 6"/>
    <w:basedOn w:val="Normal"/>
    <w:next w:val="Normal"/>
    <w:link w:val="Heading6Char"/>
    <w:rsid w:val="00B92C8B"/>
    <w:pPr>
      <w:numPr>
        <w:ilvl w:val="5"/>
        <w:numId w:val="4"/>
      </w:numPr>
      <w:spacing w:before="240" w:after="60"/>
      <w:ind w:right="339"/>
      <w:outlineLvl w:val="5"/>
    </w:pPr>
    <w:rPr>
      <w:rFonts w:ascii="Verdana" w:eastAsia="Times New Roman" w:hAnsi="Verdana" w:cs="Times New Roman"/>
      <w:b/>
      <w:bCs/>
      <w:color w:val="auto"/>
      <w:sz w:val="20"/>
      <w:szCs w:val="20"/>
      <w:lang w:val="de-AT"/>
    </w:rPr>
  </w:style>
  <w:style w:type="paragraph" w:styleId="Heading7">
    <w:name w:val="heading 7"/>
    <w:basedOn w:val="Normal"/>
    <w:next w:val="Normal"/>
    <w:link w:val="Heading7Char"/>
    <w:rsid w:val="00B92C8B"/>
    <w:pPr>
      <w:numPr>
        <w:ilvl w:val="6"/>
        <w:numId w:val="4"/>
      </w:numPr>
      <w:spacing w:before="240" w:after="60"/>
      <w:ind w:right="339"/>
      <w:outlineLvl w:val="6"/>
    </w:pPr>
    <w:rPr>
      <w:rFonts w:ascii="Verdana" w:eastAsia="Times New Roman" w:hAnsi="Verdana" w:cs="Times New Roman"/>
      <w:color w:val="auto"/>
      <w:sz w:val="20"/>
      <w:szCs w:val="20"/>
      <w:lang w:val="de-AT"/>
    </w:rPr>
  </w:style>
  <w:style w:type="paragraph" w:styleId="Heading8">
    <w:name w:val="heading 8"/>
    <w:basedOn w:val="Normal"/>
    <w:next w:val="Normal"/>
    <w:link w:val="Heading8Char"/>
    <w:rsid w:val="00B92C8B"/>
    <w:pPr>
      <w:numPr>
        <w:ilvl w:val="7"/>
        <w:numId w:val="4"/>
      </w:numPr>
      <w:spacing w:before="240" w:after="60"/>
      <w:ind w:right="339"/>
      <w:outlineLvl w:val="7"/>
    </w:pPr>
    <w:rPr>
      <w:rFonts w:ascii="Verdana" w:eastAsia="Times New Roman" w:hAnsi="Verdana" w:cs="Times New Roman"/>
      <w:i/>
      <w:iCs/>
      <w:color w:val="auto"/>
      <w:sz w:val="20"/>
      <w:szCs w:val="20"/>
      <w:lang w:val="de-AT"/>
    </w:rPr>
  </w:style>
  <w:style w:type="paragraph" w:styleId="Heading9">
    <w:name w:val="heading 9"/>
    <w:basedOn w:val="Normal"/>
    <w:next w:val="Normal"/>
    <w:link w:val="Heading9Char"/>
    <w:rsid w:val="00B92C8B"/>
    <w:pPr>
      <w:numPr>
        <w:ilvl w:val="8"/>
        <w:numId w:val="4"/>
      </w:numPr>
      <w:spacing w:before="240" w:after="60"/>
      <w:ind w:right="339"/>
      <w:outlineLvl w:val="8"/>
    </w:pPr>
    <w:rPr>
      <w:rFonts w:ascii="Verdana" w:eastAsia="Times New Roman" w:hAnsi="Verdana" w:cs="Arial"/>
      <w:color w:val="auto"/>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3FE"/>
  </w:style>
  <w:style w:type="paragraph" w:styleId="Header">
    <w:name w:val="header"/>
    <w:basedOn w:val="Normal"/>
    <w:link w:val="HeaderChar"/>
    <w:uiPriority w:val="99"/>
    <w:rsid w:val="00961E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1E28"/>
    <w:rPr>
      <w:lang w:val="en-GB"/>
    </w:rPr>
  </w:style>
  <w:style w:type="paragraph" w:customStyle="1" w:styleId="Text">
    <w:name w:val="Text"/>
    <w:basedOn w:val="Normal"/>
    <w:link w:val="TextChar"/>
    <w:autoRedefine/>
    <w:uiPriority w:val="15"/>
    <w:semiHidden/>
    <w:rsid w:val="000A5FDF"/>
  </w:style>
  <w:style w:type="paragraph" w:customStyle="1" w:styleId="Addbold">
    <w:name w:val="Add_bold"/>
    <w:basedOn w:val="Normal"/>
    <w:link w:val="AddboldChar"/>
    <w:autoRedefine/>
    <w:uiPriority w:val="15"/>
    <w:semiHidden/>
    <w:rsid w:val="007F0076"/>
    <w:rPr>
      <w:b/>
      <w:color w:val="8A898C" w:themeColor="background2"/>
      <w:sz w:val="16"/>
    </w:rPr>
  </w:style>
  <w:style w:type="character" w:customStyle="1" w:styleId="TextChar">
    <w:name w:val="Text Char"/>
    <w:basedOn w:val="DefaultParagraphFont"/>
    <w:link w:val="Text"/>
    <w:uiPriority w:val="15"/>
    <w:semiHidden/>
    <w:rsid w:val="002453FE"/>
  </w:style>
  <w:style w:type="character" w:styleId="Hyperlink">
    <w:name w:val="Hyperlink"/>
    <w:basedOn w:val="DefaultParagraphFont"/>
    <w:uiPriority w:val="99"/>
    <w:rsid w:val="000A5FDF"/>
    <w:rPr>
      <w:color w:val="FFFFFF" w:themeColor="hyperlink"/>
      <w:u w:val="single"/>
    </w:rPr>
  </w:style>
  <w:style w:type="character" w:customStyle="1" w:styleId="AddboldChar">
    <w:name w:val="Add_bold Char"/>
    <w:basedOn w:val="DefaultParagraphFont"/>
    <w:link w:val="Addbold"/>
    <w:uiPriority w:val="15"/>
    <w:semiHidden/>
    <w:rsid w:val="002453FE"/>
    <w:rPr>
      <w:b/>
      <w:color w:val="8A898C" w:themeColor="background2"/>
      <w:sz w:val="16"/>
    </w:rPr>
  </w:style>
  <w:style w:type="paragraph" w:customStyle="1" w:styleId="Slogan">
    <w:name w:val="Slogan"/>
    <w:basedOn w:val="Normal"/>
    <w:link w:val="SloganChar"/>
    <w:autoRedefine/>
    <w:uiPriority w:val="15"/>
    <w:semiHidden/>
    <w:qFormat/>
    <w:rsid w:val="00E93288"/>
    <w:pPr>
      <w:jc w:val="left"/>
    </w:pPr>
    <w:rPr>
      <w:color w:val="7F7F7F" w:themeColor="text1" w:themeTint="80"/>
      <w:sz w:val="28"/>
      <w:szCs w:val="18"/>
    </w:rPr>
  </w:style>
  <w:style w:type="paragraph" w:styleId="NoSpacing">
    <w:name w:val="No Spacing"/>
    <w:link w:val="NoSpacingChar"/>
    <w:uiPriority w:val="1"/>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5"/>
    <w:semiHidden/>
    <w:rsid w:val="002453FE"/>
    <w:rPr>
      <w:color w:val="7F7F7F" w:themeColor="text1" w:themeTint="80"/>
      <w:sz w:val="28"/>
      <w:szCs w:val="18"/>
    </w:rPr>
  </w:style>
  <w:style w:type="character" w:customStyle="1" w:styleId="NoSpacingChar">
    <w:name w:val="No Spacing Char"/>
    <w:basedOn w:val="DefaultParagraphFont"/>
    <w:link w:val="NoSpacing"/>
    <w:uiPriority w:val="1"/>
    <w:rsid w:val="002453FE"/>
    <w:rPr>
      <w:rFonts w:eastAsiaTheme="minorEastAsia"/>
      <w:lang w:val="en-GB" w:eastAsia="en-GB"/>
    </w:rPr>
  </w:style>
  <w:style w:type="paragraph" w:customStyle="1" w:styleId="Addtext">
    <w:name w:val="Add_text"/>
    <w:basedOn w:val="Text"/>
    <w:link w:val="AddtextChar"/>
    <w:autoRedefine/>
    <w:uiPriority w:val="15"/>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5"/>
    <w:semiHidden/>
    <w:rsid w:val="002453FE"/>
    <w:rPr>
      <w:color w:val="8A898C" w:themeColor="background2"/>
      <w:sz w:val="16"/>
      <w:szCs w:val="16"/>
    </w:rPr>
  </w:style>
  <w:style w:type="paragraph" w:customStyle="1" w:styleId="Bodytext">
    <w:name w:val="Body_text"/>
    <w:basedOn w:val="Normal"/>
    <w:link w:val="BodytextChar"/>
    <w:autoRedefine/>
    <w:uiPriority w:val="2"/>
    <w:qFormat/>
    <w:rsid w:val="0016318D"/>
    <w:rPr>
      <w:rFonts w:ascii="Open Sans" w:hAnsi="Open Sans" w:cs="Open Sans"/>
      <w:color w:val="17365D" w:themeColor="text2" w:themeShade="BF"/>
    </w:rPr>
  </w:style>
  <w:style w:type="character" w:customStyle="1" w:styleId="BodytextChar">
    <w:name w:val="Body_text Char"/>
    <w:basedOn w:val="DefaultParagraphFont"/>
    <w:link w:val="Bodytext"/>
    <w:uiPriority w:val="2"/>
    <w:rsid w:val="0016318D"/>
    <w:rPr>
      <w:rFonts w:ascii="Open Sans" w:hAnsi="Open Sans" w:cs="Open Sans"/>
      <w:color w:val="17365D" w:themeColor="text2" w:themeShade="BF"/>
      <w:lang w:val="en-GB"/>
    </w:rPr>
  </w:style>
  <w:style w:type="paragraph" w:customStyle="1" w:styleId="Documenttitle">
    <w:name w:val="Document title"/>
    <w:basedOn w:val="Normal"/>
    <w:link w:val="DocumenttitleChar"/>
    <w:autoRedefine/>
    <w:qFormat/>
    <w:rsid w:val="002E2BC7"/>
    <w:pPr>
      <w:ind w:left="1134"/>
      <w:jc w:val="left"/>
    </w:pPr>
    <w:rPr>
      <w:b/>
      <w:color w:val="365F91" w:themeColor="accent3" w:themeShade="BF"/>
      <w:sz w:val="52"/>
      <w:szCs w:val="52"/>
    </w:rPr>
  </w:style>
  <w:style w:type="character" w:customStyle="1" w:styleId="DocumenttitleChar">
    <w:name w:val="Document title Char"/>
    <w:basedOn w:val="DefaultParagraphFont"/>
    <w:link w:val="Documenttitle"/>
    <w:rsid w:val="002E2BC7"/>
    <w:rPr>
      <w:b/>
      <w:color w:val="365F91" w:themeColor="accent3" w:themeShade="BF"/>
      <w:sz w:val="52"/>
      <w:szCs w:val="52"/>
    </w:rPr>
  </w:style>
  <w:style w:type="paragraph" w:customStyle="1" w:styleId="Chaptertitle">
    <w:name w:val="Chapter title"/>
    <w:basedOn w:val="Normal"/>
    <w:link w:val="ChaptertitleChar"/>
    <w:autoRedefine/>
    <w:uiPriority w:val="5"/>
    <w:qFormat/>
    <w:rsid w:val="00E93288"/>
    <w:pPr>
      <w:jc w:val="center"/>
    </w:pPr>
    <w:rPr>
      <w:b/>
      <w:caps/>
      <w:color w:val="365F91" w:themeColor="accent3" w:themeShade="BF"/>
      <w:sz w:val="24"/>
      <w:szCs w:val="24"/>
    </w:rPr>
  </w:style>
  <w:style w:type="paragraph" w:customStyle="1" w:styleId="Footertext">
    <w:name w:val="Footer text"/>
    <w:link w:val="FootertextChar"/>
    <w:autoRedefine/>
    <w:uiPriority w:val="9"/>
    <w:qFormat/>
    <w:rsid w:val="00287D14"/>
    <w:pPr>
      <w:jc w:val="left"/>
    </w:pPr>
    <w:rPr>
      <w:rFonts w:ascii="Open Sans" w:hAnsi="Open Sans" w:cs="Open Sans"/>
      <w:color w:val="7F7F7F" w:themeColor="text1" w:themeTint="80"/>
      <w:sz w:val="18"/>
      <w:szCs w:val="18"/>
      <w:lang w:val="en-GB"/>
    </w:rPr>
  </w:style>
  <w:style w:type="character" w:customStyle="1" w:styleId="ChaptertitleChar">
    <w:name w:val="Chapter title Char"/>
    <w:basedOn w:val="DefaultParagraphFont"/>
    <w:link w:val="Chaptertitle"/>
    <w:uiPriority w:val="5"/>
    <w:rsid w:val="002453FE"/>
    <w:rPr>
      <w:b/>
      <w:caps/>
      <w:color w:val="365F91" w:themeColor="accent3" w:themeShade="BF"/>
      <w:sz w:val="24"/>
      <w:szCs w:val="24"/>
    </w:rPr>
  </w:style>
  <w:style w:type="paragraph" w:customStyle="1" w:styleId="Pagenumb">
    <w:name w:val="Page_numb"/>
    <w:link w:val="PagenumbChar"/>
    <w:autoRedefine/>
    <w:uiPriority w:val="15"/>
    <w:semiHidden/>
    <w:qFormat/>
    <w:rsid w:val="00B07FC3"/>
    <w:pPr>
      <w:jc w:val="right"/>
    </w:pPr>
    <w:rPr>
      <w:color w:val="7F7F7F" w:themeColor="text1" w:themeTint="80"/>
      <w:sz w:val="18"/>
      <w:szCs w:val="18"/>
    </w:rPr>
  </w:style>
  <w:style w:type="character" w:customStyle="1" w:styleId="FootertextChar">
    <w:name w:val="Footer text Char"/>
    <w:basedOn w:val="SloganChar"/>
    <w:link w:val="Footertext"/>
    <w:uiPriority w:val="9"/>
    <w:rsid w:val="00287D14"/>
    <w:rPr>
      <w:rFonts w:ascii="Open Sans" w:hAnsi="Open Sans" w:cs="Open Sans"/>
      <w:color w:val="7F7F7F" w:themeColor="text1" w:themeTint="80"/>
      <w:sz w:val="18"/>
      <w:szCs w:val="18"/>
      <w:lang w:val="en-GB"/>
    </w:rPr>
  </w:style>
  <w:style w:type="character" w:customStyle="1" w:styleId="Heading1Char">
    <w:name w:val="Heading 1 Char"/>
    <w:aliases w:val="Heading1 Char"/>
    <w:basedOn w:val="DefaultParagraphFont"/>
    <w:link w:val="Heading1"/>
    <w:rsid w:val="00F71F16"/>
    <w:rPr>
      <w:rFonts w:ascii="Open Sans" w:eastAsia="Times New Roman" w:hAnsi="Open Sans" w:cs="Open Sans"/>
      <w:b/>
      <w:noProof/>
      <w:color w:val="365F91" w:themeColor="accent3" w:themeShade="BF"/>
      <w:sz w:val="28"/>
      <w:szCs w:val="28"/>
      <w:lang w:val="en-GB" w:eastAsia="de-AT"/>
    </w:rPr>
  </w:style>
  <w:style w:type="character" w:customStyle="1" w:styleId="PagenumbChar">
    <w:name w:val="Page_numb Char"/>
    <w:basedOn w:val="DefaultParagraphFont"/>
    <w:link w:val="Pagenumb"/>
    <w:uiPriority w:val="15"/>
    <w:semiHidden/>
    <w:rsid w:val="002453FE"/>
    <w:rPr>
      <w:color w:val="7F7F7F" w:themeColor="text1" w:themeTint="80"/>
      <w:sz w:val="18"/>
      <w:szCs w:val="18"/>
    </w:rPr>
  </w:style>
  <w:style w:type="character" w:customStyle="1" w:styleId="Heading2Char">
    <w:name w:val="Heading 2 Char"/>
    <w:aliases w:val="Heading2 Char"/>
    <w:basedOn w:val="DefaultParagraphFont"/>
    <w:link w:val="Heading2"/>
    <w:uiPriority w:val="2"/>
    <w:rsid w:val="00591838"/>
    <w:rPr>
      <w:rFonts w:ascii="Open Sans" w:eastAsia="Times New Roman" w:hAnsi="Open Sans" w:cs="Open Sans"/>
      <w:b/>
      <w:noProof/>
      <w:color w:val="4F81BD" w:themeColor="accent3"/>
      <w:sz w:val="24"/>
      <w:szCs w:val="24"/>
      <w:lang w:val="en-GB" w:eastAsia="de-AT"/>
    </w:rPr>
  </w:style>
  <w:style w:type="character" w:customStyle="1" w:styleId="Heading3Char">
    <w:name w:val="Heading 3 Char"/>
    <w:aliases w:val="Heading3 Char"/>
    <w:basedOn w:val="DefaultParagraphFont"/>
    <w:link w:val="Heading3"/>
    <w:rsid w:val="00B77776"/>
    <w:rPr>
      <w:rFonts w:ascii="Open Sans" w:eastAsia="Times New Roman" w:hAnsi="Open Sans" w:cs="Open Sans"/>
      <w:b/>
      <w:color w:val="4F81BD" w:themeColor="accent3"/>
      <w:lang w:val="en-GB"/>
    </w:rPr>
  </w:style>
  <w:style w:type="paragraph" w:styleId="ListParagraph">
    <w:name w:val="List Paragraph"/>
    <w:aliases w:val="Listing,Felsorolás_pont 1"/>
    <w:basedOn w:val="Normal"/>
    <w:link w:val="ListParagraphChar"/>
    <w:autoRedefine/>
    <w:uiPriority w:val="34"/>
    <w:qFormat/>
    <w:rsid w:val="00512CE6"/>
    <w:pPr>
      <w:numPr>
        <w:numId w:val="62"/>
      </w:numPr>
      <w:spacing w:before="120" w:after="120"/>
      <w:ind w:right="339"/>
      <w:contextualSpacing/>
      <w:jc w:val="left"/>
    </w:pPr>
    <w:rPr>
      <w:rFonts w:ascii="Open Sans" w:eastAsia="Times New Roman" w:hAnsi="Open Sans" w:cs="Open Sans"/>
      <w:bCs/>
      <w:color w:val="17365D" w:themeColor="text2" w:themeShade="BF"/>
    </w:rPr>
  </w:style>
  <w:style w:type="paragraph" w:customStyle="1" w:styleId="Sublisting">
    <w:name w:val="Sublisting"/>
    <w:basedOn w:val="ListParagraph"/>
    <w:link w:val="SublistingChar"/>
    <w:autoRedefine/>
    <w:uiPriority w:val="7"/>
    <w:qFormat/>
    <w:rsid w:val="00B77495"/>
    <w:pPr>
      <w:numPr>
        <w:numId w:val="0"/>
      </w:numPr>
    </w:pPr>
    <w:rPr>
      <w:rFonts w:eastAsia="Segoe UI Light"/>
      <w:b/>
      <w:color w:val="548DD4" w:themeColor="text2" w:themeTint="99"/>
    </w:rPr>
  </w:style>
  <w:style w:type="paragraph" w:customStyle="1" w:styleId="Sublisting2">
    <w:name w:val="Sublisting2"/>
    <w:basedOn w:val="Sublisting"/>
    <w:link w:val="Sublisting2Char"/>
    <w:autoRedefine/>
    <w:uiPriority w:val="8"/>
    <w:qFormat/>
    <w:rsid w:val="00C631C0"/>
    <w:pPr>
      <w:numPr>
        <w:ilvl w:val="1"/>
      </w:numPr>
      <w:ind w:left="1305" w:hanging="284"/>
    </w:pPr>
  </w:style>
  <w:style w:type="character" w:customStyle="1" w:styleId="ListParagraphChar">
    <w:name w:val="List Paragraph Char"/>
    <w:aliases w:val="Listing Char,Felsorolás_pont 1 Char"/>
    <w:basedOn w:val="DefaultParagraphFont"/>
    <w:link w:val="ListParagraph"/>
    <w:uiPriority w:val="34"/>
    <w:rsid w:val="00512CE6"/>
    <w:rPr>
      <w:rFonts w:ascii="Open Sans" w:eastAsia="Times New Roman" w:hAnsi="Open Sans" w:cs="Open Sans"/>
      <w:bCs/>
      <w:color w:val="17365D" w:themeColor="text2" w:themeShade="BF"/>
      <w:lang w:val="en-GB"/>
    </w:rPr>
  </w:style>
  <w:style w:type="character" w:customStyle="1" w:styleId="SublistingChar">
    <w:name w:val="Sublisting Char"/>
    <w:basedOn w:val="ListParagraphChar"/>
    <w:link w:val="Sublisting"/>
    <w:uiPriority w:val="7"/>
    <w:rsid w:val="00B77495"/>
    <w:rPr>
      <w:rFonts w:ascii="Open Sans" w:eastAsia="Segoe UI Light" w:hAnsi="Open Sans" w:cs="Open Sans"/>
      <w:b/>
      <w:bCs/>
      <w:color w:val="548DD4" w:themeColor="text2" w:themeTint="99"/>
      <w:sz w:val="20"/>
      <w:szCs w:val="20"/>
      <w:lang w:val="en-GB"/>
    </w:rPr>
  </w:style>
  <w:style w:type="character" w:customStyle="1" w:styleId="Sublisting2Char">
    <w:name w:val="Sublisting2 Char"/>
    <w:basedOn w:val="SublistingChar"/>
    <w:link w:val="Sublisting2"/>
    <w:uiPriority w:val="8"/>
    <w:rsid w:val="002453FE"/>
    <w:rPr>
      <w:rFonts w:ascii="Corbel" w:eastAsia="Segoe UI Light" w:hAnsi="Corbel" w:cstheme="majorBidi"/>
      <w:b/>
      <w:bCs/>
      <w:color w:val="17365D" w:themeColor="text2" w:themeShade="BF"/>
      <w:sz w:val="20"/>
      <w:szCs w:val="20"/>
      <w:lang w:val="en-GB"/>
    </w:rPr>
  </w:style>
  <w:style w:type="paragraph" w:customStyle="1" w:styleId="Listnumb">
    <w:name w:val="List_numb"/>
    <w:basedOn w:val="Bodytext"/>
    <w:link w:val="ListnumbChar"/>
    <w:autoRedefine/>
    <w:uiPriority w:val="15"/>
    <w:semiHidden/>
    <w:qFormat/>
    <w:rsid w:val="00BA215F"/>
    <w:pPr>
      <w:numPr>
        <w:numId w:val="1"/>
      </w:numPr>
      <w:jc w:val="left"/>
    </w:pPr>
    <w:rPr>
      <w:lang w:val="it-IT"/>
    </w:rPr>
  </w:style>
  <w:style w:type="paragraph" w:customStyle="1" w:styleId="Listalphab">
    <w:name w:val="List_alphab"/>
    <w:basedOn w:val="Bodytext"/>
    <w:link w:val="ListalphabChar"/>
    <w:autoRedefine/>
    <w:uiPriority w:val="15"/>
    <w:semiHidden/>
    <w:qFormat/>
    <w:rsid w:val="00BA215F"/>
    <w:pPr>
      <w:numPr>
        <w:numId w:val="2"/>
      </w:numPr>
      <w:jc w:val="left"/>
    </w:pPr>
  </w:style>
  <w:style w:type="character" w:customStyle="1" w:styleId="ListnumbChar">
    <w:name w:val="List_numb Char"/>
    <w:basedOn w:val="BodytextChar"/>
    <w:link w:val="Listnumb"/>
    <w:uiPriority w:val="15"/>
    <w:semiHidden/>
    <w:rsid w:val="002453FE"/>
    <w:rPr>
      <w:rFonts w:ascii="Open Sans" w:hAnsi="Open Sans" w:cs="Open Sans"/>
      <w:color w:val="17365D" w:themeColor="text2" w:themeShade="BF"/>
      <w:lang w:val="it-IT"/>
    </w:rPr>
  </w:style>
  <w:style w:type="character" w:customStyle="1" w:styleId="ListalphabChar">
    <w:name w:val="List_alphab Char"/>
    <w:basedOn w:val="BodytextChar"/>
    <w:link w:val="Listalphab"/>
    <w:uiPriority w:val="15"/>
    <w:semiHidden/>
    <w:rsid w:val="002453FE"/>
    <w:rPr>
      <w:rFonts w:ascii="Open Sans" w:hAnsi="Open Sans" w:cs="Open Sans"/>
      <w:color w:val="17365D" w:themeColor="text2" w:themeShade="BF"/>
      <w:lang w:val="en-GB"/>
    </w:rPr>
  </w:style>
  <w:style w:type="character" w:customStyle="1" w:styleId="Heading4Char">
    <w:name w:val="Heading 4 Char"/>
    <w:basedOn w:val="DefaultParagraphFont"/>
    <w:link w:val="Heading4"/>
    <w:rsid w:val="00B92C8B"/>
    <w:rPr>
      <w:rFonts w:ascii="Verdana" w:eastAsia="Times New Roman" w:hAnsi="Verdana" w:cs="Times New Roman"/>
      <w:b/>
      <w:bCs/>
      <w:color w:val="auto"/>
      <w:sz w:val="20"/>
      <w:szCs w:val="20"/>
      <w:lang w:val="de-AT"/>
    </w:rPr>
  </w:style>
  <w:style w:type="character" w:customStyle="1" w:styleId="Heading5Char">
    <w:name w:val="Heading 5 Char"/>
    <w:basedOn w:val="DefaultParagraphFont"/>
    <w:link w:val="Heading5"/>
    <w:rsid w:val="00B92C8B"/>
    <w:rPr>
      <w:rFonts w:ascii="Verdana" w:eastAsia="Times New Roman" w:hAnsi="Verdana" w:cs="Times New Roman"/>
      <w:b/>
      <w:bCs/>
      <w:i/>
      <w:iCs/>
      <w:color w:val="auto"/>
      <w:sz w:val="20"/>
      <w:szCs w:val="26"/>
      <w:lang w:val="de-AT"/>
    </w:rPr>
  </w:style>
  <w:style w:type="character" w:customStyle="1" w:styleId="Heading6Char">
    <w:name w:val="Heading 6 Char"/>
    <w:basedOn w:val="DefaultParagraphFont"/>
    <w:link w:val="Heading6"/>
    <w:rsid w:val="00B92C8B"/>
    <w:rPr>
      <w:rFonts w:ascii="Verdana" w:eastAsia="Times New Roman" w:hAnsi="Verdana" w:cs="Times New Roman"/>
      <w:b/>
      <w:bCs/>
      <w:color w:val="auto"/>
      <w:sz w:val="20"/>
      <w:szCs w:val="20"/>
      <w:lang w:val="de-AT"/>
    </w:rPr>
  </w:style>
  <w:style w:type="character" w:customStyle="1" w:styleId="Heading7Char">
    <w:name w:val="Heading 7 Char"/>
    <w:basedOn w:val="DefaultParagraphFont"/>
    <w:link w:val="Heading7"/>
    <w:rsid w:val="00B92C8B"/>
    <w:rPr>
      <w:rFonts w:ascii="Verdana" w:eastAsia="Times New Roman" w:hAnsi="Verdana" w:cs="Times New Roman"/>
      <w:color w:val="auto"/>
      <w:sz w:val="20"/>
      <w:szCs w:val="20"/>
      <w:lang w:val="de-AT"/>
    </w:rPr>
  </w:style>
  <w:style w:type="character" w:customStyle="1" w:styleId="Heading8Char">
    <w:name w:val="Heading 8 Char"/>
    <w:basedOn w:val="DefaultParagraphFont"/>
    <w:link w:val="Heading8"/>
    <w:rsid w:val="00B92C8B"/>
    <w:rPr>
      <w:rFonts w:ascii="Verdana" w:eastAsia="Times New Roman" w:hAnsi="Verdana" w:cs="Times New Roman"/>
      <w:i/>
      <w:iCs/>
      <w:color w:val="auto"/>
      <w:sz w:val="20"/>
      <w:szCs w:val="20"/>
      <w:lang w:val="de-AT"/>
    </w:rPr>
  </w:style>
  <w:style w:type="character" w:customStyle="1" w:styleId="Heading9Char">
    <w:name w:val="Heading 9 Char"/>
    <w:basedOn w:val="DefaultParagraphFont"/>
    <w:link w:val="Heading9"/>
    <w:rsid w:val="00B92C8B"/>
    <w:rPr>
      <w:rFonts w:ascii="Verdana" w:eastAsia="Times New Roman" w:hAnsi="Verdana" w:cs="Arial"/>
      <w:color w:val="auto"/>
      <w:sz w:val="20"/>
      <w:szCs w:val="20"/>
      <w:lang w:val="de-AT"/>
    </w:rPr>
  </w:style>
  <w:style w:type="numbering" w:customStyle="1" w:styleId="NoList1">
    <w:name w:val="No List1"/>
    <w:next w:val="NoList"/>
    <w:uiPriority w:val="99"/>
    <w:semiHidden/>
    <w:unhideWhenUsed/>
    <w:rsid w:val="00B92C8B"/>
  </w:style>
  <w:style w:type="character" w:styleId="PageNumber">
    <w:name w:val="page number"/>
    <w:basedOn w:val="DefaultParagraphFont"/>
    <w:rsid w:val="00B92C8B"/>
    <w:rPr>
      <w:rFonts w:ascii="Verdana" w:hAnsi="Verdana"/>
      <w:sz w:val="20"/>
    </w:rPr>
  </w:style>
  <w:style w:type="paragraph" w:styleId="BodyTextIndent">
    <w:name w:val="Body Text Indent"/>
    <w:basedOn w:val="Normal"/>
    <w:link w:val="BodyTextIndentChar"/>
    <w:semiHidden/>
    <w:rsid w:val="00B92C8B"/>
    <w:pPr>
      <w:spacing w:before="60" w:after="60"/>
      <w:ind w:left="720" w:right="339"/>
    </w:pPr>
    <w:rPr>
      <w:rFonts w:ascii="Verdana" w:eastAsia="Times New Roman" w:hAnsi="Verdana" w:cs="Times New Roman"/>
      <w:color w:val="auto"/>
      <w:sz w:val="20"/>
      <w:szCs w:val="20"/>
      <w:lang w:val="de-AT"/>
    </w:rPr>
  </w:style>
  <w:style w:type="character" w:customStyle="1" w:styleId="BodyTextIndentChar">
    <w:name w:val="Body Text Indent Char"/>
    <w:basedOn w:val="DefaultParagraphFont"/>
    <w:link w:val="BodyTextIndent"/>
    <w:semiHidden/>
    <w:rsid w:val="00B92C8B"/>
    <w:rPr>
      <w:rFonts w:ascii="Verdana" w:eastAsia="Times New Roman" w:hAnsi="Verdana" w:cs="Times New Roman"/>
      <w:color w:val="auto"/>
      <w:sz w:val="20"/>
      <w:szCs w:val="20"/>
      <w:lang w:val="de-AT"/>
    </w:rPr>
  </w:style>
  <w:style w:type="paragraph" w:styleId="BodyText0">
    <w:name w:val="Body Text"/>
    <w:basedOn w:val="Normal"/>
    <w:link w:val="BodyTextChar0"/>
    <w:rsid w:val="00B92C8B"/>
    <w:pPr>
      <w:spacing w:before="120" w:after="120"/>
      <w:ind w:left="1418" w:right="339"/>
    </w:pPr>
    <w:rPr>
      <w:rFonts w:ascii="Verdana" w:eastAsia="Times New Roman" w:hAnsi="Verdana" w:cs="Times New Roman"/>
      <w:color w:val="auto"/>
      <w:sz w:val="20"/>
      <w:szCs w:val="20"/>
      <w:lang w:val="de-AT"/>
    </w:rPr>
  </w:style>
  <w:style w:type="character" w:customStyle="1" w:styleId="BodyTextChar0">
    <w:name w:val="Body Text Char"/>
    <w:basedOn w:val="DefaultParagraphFont"/>
    <w:link w:val="BodyText0"/>
    <w:rsid w:val="00B92C8B"/>
    <w:rPr>
      <w:rFonts w:ascii="Verdana" w:eastAsia="Times New Roman" w:hAnsi="Verdana" w:cs="Times New Roman"/>
      <w:color w:val="auto"/>
      <w:sz w:val="20"/>
      <w:szCs w:val="20"/>
      <w:lang w:val="de-AT"/>
    </w:rPr>
  </w:style>
  <w:style w:type="paragraph" w:styleId="BalloonText">
    <w:name w:val="Balloon Text"/>
    <w:basedOn w:val="Normal"/>
    <w:link w:val="BalloonTextChar"/>
    <w:uiPriority w:val="99"/>
    <w:semiHidden/>
    <w:unhideWhenUsed/>
    <w:rsid w:val="00B92C8B"/>
    <w:pPr>
      <w:spacing w:before="120" w:after="0"/>
      <w:ind w:left="1418" w:right="339"/>
    </w:pPr>
    <w:rPr>
      <w:rFonts w:ascii="Tahoma" w:eastAsia="Times New Roman" w:hAnsi="Tahoma" w:cs="Tahoma"/>
      <w:color w:val="auto"/>
      <w:sz w:val="16"/>
      <w:szCs w:val="16"/>
      <w:lang w:val="de-AT"/>
    </w:rPr>
  </w:style>
  <w:style w:type="character" w:customStyle="1" w:styleId="BalloonTextChar">
    <w:name w:val="Balloon Text Char"/>
    <w:basedOn w:val="DefaultParagraphFont"/>
    <w:link w:val="BalloonText"/>
    <w:uiPriority w:val="99"/>
    <w:semiHidden/>
    <w:rsid w:val="00B92C8B"/>
    <w:rPr>
      <w:rFonts w:ascii="Tahoma" w:eastAsia="Times New Roman" w:hAnsi="Tahoma" w:cs="Tahoma"/>
      <w:color w:val="auto"/>
      <w:sz w:val="16"/>
      <w:szCs w:val="16"/>
      <w:lang w:val="de-AT"/>
    </w:rPr>
  </w:style>
  <w:style w:type="paragraph" w:customStyle="1" w:styleId="Bullet1">
    <w:name w:val="Bullet1"/>
    <w:basedOn w:val="Normal"/>
    <w:rsid w:val="00B92C8B"/>
    <w:pPr>
      <w:numPr>
        <w:numId w:val="3"/>
      </w:numPr>
      <w:spacing w:before="120" w:after="120"/>
      <w:ind w:right="339"/>
    </w:pPr>
    <w:rPr>
      <w:rFonts w:ascii="Verdana" w:eastAsia="Times New Roman" w:hAnsi="Verdana" w:cs="Times New Roman"/>
      <w:color w:val="auto"/>
      <w:sz w:val="20"/>
      <w:szCs w:val="20"/>
      <w:lang w:val="de-AT"/>
    </w:rPr>
  </w:style>
  <w:style w:type="paragraph" w:customStyle="1" w:styleId="Bullet2">
    <w:name w:val="Bullet2"/>
    <w:basedOn w:val="Bullet1"/>
    <w:rsid w:val="00B92C8B"/>
    <w:pPr>
      <w:numPr>
        <w:ilvl w:val="1"/>
      </w:numPr>
      <w:tabs>
        <w:tab w:val="clear" w:pos="1789"/>
        <w:tab w:val="num" w:pos="1069"/>
      </w:tabs>
      <w:ind w:left="1069"/>
    </w:pPr>
  </w:style>
  <w:style w:type="character" w:styleId="CommentReference">
    <w:name w:val="annotation reference"/>
    <w:basedOn w:val="DefaultParagraphFont"/>
    <w:uiPriority w:val="99"/>
    <w:unhideWhenUsed/>
    <w:rsid w:val="00B92C8B"/>
    <w:rPr>
      <w:sz w:val="16"/>
      <w:szCs w:val="16"/>
    </w:rPr>
  </w:style>
  <w:style w:type="paragraph" w:styleId="CommentText">
    <w:name w:val="annotation text"/>
    <w:basedOn w:val="Normal"/>
    <w:link w:val="CommentTextChar"/>
    <w:uiPriority w:val="99"/>
    <w:unhideWhenUsed/>
    <w:rsid w:val="00B92C8B"/>
    <w:pPr>
      <w:spacing w:before="120" w:after="0" w:line="240" w:lineRule="auto"/>
      <w:ind w:left="1418" w:right="339"/>
    </w:pPr>
    <w:rPr>
      <w:rFonts w:ascii="Times New Roman" w:eastAsia="Times New Roman" w:hAnsi="Times New Roman" w:cs="Times New Roman"/>
      <w:color w:val="auto"/>
      <w:sz w:val="20"/>
      <w:szCs w:val="20"/>
      <w:lang w:val="de-AT"/>
    </w:rPr>
  </w:style>
  <w:style w:type="character" w:customStyle="1" w:styleId="CommentTextChar">
    <w:name w:val="Comment Text Char"/>
    <w:basedOn w:val="DefaultParagraphFont"/>
    <w:link w:val="CommentText"/>
    <w:uiPriority w:val="99"/>
    <w:rsid w:val="00B92C8B"/>
    <w:rPr>
      <w:rFonts w:ascii="Times New Roman" w:eastAsia="Times New Roman" w:hAnsi="Times New Roman" w:cs="Times New Roman"/>
      <w:color w:val="auto"/>
      <w:sz w:val="20"/>
      <w:szCs w:val="20"/>
      <w:lang w:val="de-AT"/>
    </w:rPr>
  </w:style>
  <w:style w:type="paragraph" w:styleId="CommentSubject">
    <w:name w:val="annotation subject"/>
    <w:basedOn w:val="CommentText"/>
    <w:next w:val="CommentText"/>
    <w:link w:val="CommentSubjectChar"/>
    <w:uiPriority w:val="99"/>
    <w:semiHidden/>
    <w:unhideWhenUsed/>
    <w:rsid w:val="00B92C8B"/>
    <w:rPr>
      <w:b/>
      <w:bCs/>
    </w:rPr>
  </w:style>
  <w:style w:type="character" w:customStyle="1" w:styleId="CommentSubjectChar">
    <w:name w:val="Comment Subject Char"/>
    <w:basedOn w:val="CommentTextChar"/>
    <w:link w:val="CommentSubject"/>
    <w:uiPriority w:val="99"/>
    <w:semiHidden/>
    <w:rsid w:val="00B92C8B"/>
    <w:rPr>
      <w:rFonts w:ascii="Times New Roman" w:eastAsia="Times New Roman" w:hAnsi="Times New Roman" w:cs="Times New Roman"/>
      <w:b/>
      <w:bCs/>
      <w:color w:val="auto"/>
      <w:sz w:val="20"/>
      <w:szCs w:val="20"/>
      <w:lang w:val="de-AT"/>
    </w:rPr>
  </w:style>
  <w:style w:type="paragraph" w:customStyle="1" w:styleId="Default">
    <w:name w:val="Default"/>
    <w:rsid w:val="00B92C8B"/>
    <w:pPr>
      <w:autoSpaceDE w:val="0"/>
      <w:autoSpaceDN w:val="0"/>
      <w:adjustRightInd w:val="0"/>
      <w:spacing w:after="0" w:line="240" w:lineRule="auto"/>
      <w:jc w:val="left"/>
    </w:pPr>
    <w:rPr>
      <w:rFonts w:ascii="Arial" w:eastAsia="Times New Roman" w:hAnsi="Arial" w:cs="Arial"/>
      <w:color w:val="000000"/>
      <w:sz w:val="24"/>
      <w:szCs w:val="24"/>
      <w:lang w:val="de-AT"/>
    </w:rPr>
  </w:style>
  <w:style w:type="paragraph" w:customStyle="1" w:styleId="NormalWeb1">
    <w:name w:val="Normal (Web)1"/>
    <w:basedOn w:val="Normal"/>
    <w:next w:val="NormalWeb"/>
    <w:uiPriority w:val="99"/>
    <w:semiHidden/>
    <w:unhideWhenUsed/>
    <w:rsid w:val="00B92C8B"/>
    <w:pPr>
      <w:spacing w:before="100" w:beforeAutospacing="1" w:after="100" w:afterAutospacing="1" w:line="240" w:lineRule="auto"/>
      <w:ind w:left="1418" w:right="339"/>
    </w:pPr>
    <w:rPr>
      <w:rFonts w:ascii="Times New Roman" w:hAnsi="Times New Roman" w:cs="Times New Roman"/>
      <w:color w:val="auto"/>
      <w:sz w:val="24"/>
      <w:szCs w:val="24"/>
      <w:lang w:val="de-AT" w:eastAsia="de-AT"/>
    </w:rPr>
  </w:style>
  <w:style w:type="character" w:customStyle="1" w:styleId="hps">
    <w:name w:val="hps"/>
    <w:basedOn w:val="DefaultParagraphFont"/>
    <w:rsid w:val="00B92C8B"/>
  </w:style>
  <w:style w:type="table" w:customStyle="1" w:styleId="LightList-Accent11">
    <w:name w:val="Light List - Accent 11"/>
    <w:basedOn w:val="TableNormal"/>
    <w:next w:val="LightList-Accent1"/>
    <w:uiPriority w:val="61"/>
    <w:rsid w:val="00B92C8B"/>
    <w:pPr>
      <w:spacing w:after="0" w:line="240" w:lineRule="auto"/>
      <w:jc w:val="left"/>
    </w:pPr>
    <w:rPr>
      <w:rFonts w:ascii="Trebuchet MS" w:hAnsi="Trebuchet MS" w:cs="Times New Roman"/>
      <w:color w:val="auto"/>
      <w:lang w:val="de-AT"/>
    </w:rPr>
    <w:tblPr>
      <w:tblStyleRowBandSize w:val="1"/>
      <w:tblStyleColBandSize w:val="1"/>
      <w:tblBorders>
        <w:top w:val="single" w:sz="8" w:space="0" w:color="7D8B8A"/>
        <w:left w:val="single" w:sz="8" w:space="0" w:color="7D8B8A"/>
        <w:bottom w:val="single" w:sz="8" w:space="0" w:color="7D8B8A"/>
        <w:right w:val="single" w:sz="8" w:space="0" w:color="7D8B8A"/>
      </w:tblBorders>
    </w:tblPr>
    <w:tblStylePr w:type="firstRow">
      <w:pPr>
        <w:spacing w:before="0" w:after="0" w:line="240" w:lineRule="auto"/>
      </w:pPr>
      <w:rPr>
        <w:b/>
        <w:bCs/>
        <w:color w:val="FFFFFF"/>
      </w:rPr>
      <w:tblPr/>
      <w:tcPr>
        <w:shd w:val="clear" w:color="auto" w:fill="7D8B8A"/>
      </w:tcPr>
    </w:tblStylePr>
    <w:tblStylePr w:type="lastRow">
      <w:pPr>
        <w:spacing w:before="0" w:after="0" w:line="240" w:lineRule="auto"/>
      </w:pPr>
      <w:rPr>
        <w:b/>
        <w:bCs/>
      </w:rPr>
      <w:tblPr/>
      <w:tcPr>
        <w:tcBorders>
          <w:top w:val="double" w:sz="6" w:space="0" w:color="7D8B8A"/>
          <w:left w:val="single" w:sz="8" w:space="0" w:color="7D8B8A"/>
          <w:bottom w:val="single" w:sz="8" w:space="0" w:color="7D8B8A"/>
          <w:right w:val="single" w:sz="8" w:space="0" w:color="7D8B8A"/>
        </w:tcBorders>
      </w:tcPr>
    </w:tblStylePr>
    <w:tblStylePr w:type="firstCol">
      <w:rPr>
        <w:b/>
        <w:bCs/>
      </w:rPr>
    </w:tblStylePr>
    <w:tblStylePr w:type="lastCol">
      <w:rPr>
        <w:b/>
        <w:bCs/>
      </w:rPr>
    </w:tblStylePr>
    <w:tblStylePr w:type="band1Vert">
      <w:tblPr/>
      <w:tcPr>
        <w:tcBorders>
          <w:top w:val="single" w:sz="8" w:space="0" w:color="7D8B8A"/>
          <w:left w:val="single" w:sz="8" w:space="0" w:color="7D8B8A"/>
          <w:bottom w:val="single" w:sz="8" w:space="0" w:color="7D8B8A"/>
          <w:right w:val="single" w:sz="8" w:space="0" w:color="7D8B8A"/>
        </w:tcBorders>
      </w:tcPr>
    </w:tblStylePr>
    <w:tblStylePr w:type="band1Horz">
      <w:tblPr/>
      <w:tcPr>
        <w:tcBorders>
          <w:top w:val="single" w:sz="8" w:space="0" w:color="7D8B8A"/>
          <w:left w:val="single" w:sz="8" w:space="0" w:color="7D8B8A"/>
          <w:bottom w:val="single" w:sz="8" w:space="0" w:color="7D8B8A"/>
          <w:right w:val="single" w:sz="8" w:space="0" w:color="7D8B8A"/>
        </w:tcBorders>
      </w:tcPr>
    </w:tblStylePr>
  </w:style>
  <w:style w:type="paragraph" w:customStyle="1" w:styleId="Text1">
    <w:name w:val="Text 1"/>
    <w:basedOn w:val="Normal"/>
    <w:link w:val="Text1Char"/>
    <w:rsid w:val="00B92C8B"/>
    <w:pPr>
      <w:spacing w:before="120" w:after="240" w:line="240" w:lineRule="auto"/>
      <w:ind w:left="482" w:right="339"/>
    </w:pPr>
    <w:rPr>
      <w:rFonts w:ascii="Times New Roman" w:eastAsia="Times New Roman" w:hAnsi="Times New Roman" w:cs="Times New Roman"/>
      <w:color w:val="auto"/>
      <w:sz w:val="24"/>
      <w:szCs w:val="20"/>
      <w:lang w:val="de-AT"/>
    </w:rPr>
  </w:style>
  <w:style w:type="character" w:customStyle="1" w:styleId="Text1Char">
    <w:name w:val="Text 1 Char"/>
    <w:link w:val="Text1"/>
    <w:locked/>
    <w:rsid w:val="00B92C8B"/>
    <w:rPr>
      <w:rFonts w:ascii="Times New Roman" w:eastAsia="Times New Roman" w:hAnsi="Times New Roman" w:cs="Times New Roman"/>
      <w:color w:val="auto"/>
      <w:sz w:val="24"/>
      <w:szCs w:val="20"/>
      <w:lang w:val="de-AT"/>
    </w:rPr>
  </w:style>
  <w:style w:type="paragraph" w:customStyle="1" w:styleId="Tabelle">
    <w:name w:val="Tabelle"/>
    <w:basedOn w:val="Normal"/>
    <w:rsid w:val="00B92C8B"/>
    <w:pPr>
      <w:spacing w:before="40" w:after="40" w:line="240" w:lineRule="auto"/>
      <w:ind w:left="1418" w:right="339"/>
    </w:pPr>
    <w:rPr>
      <w:rFonts w:ascii="Arial Narrow" w:eastAsia="Times New Roman" w:hAnsi="Arial Narrow" w:cs="Arial"/>
      <w:color w:val="auto"/>
      <w:sz w:val="20"/>
      <w:szCs w:val="20"/>
      <w:lang w:val="de-AT" w:eastAsia="de-DE"/>
    </w:rPr>
  </w:style>
  <w:style w:type="character" w:customStyle="1" w:styleId="FollowedHyperlink1">
    <w:name w:val="FollowedHyperlink1"/>
    <w:basedOn w:val="DefaultParagraphFont"/>
    <w:uiPriority w:val="99"/>
    <w:semiHidden/>
    <w:unhideWhenUsed/>
    <w:rsid w:val="00B92C8B"/>
    <w:rPr>
      <w:color w:val="BFBFBF"/>
      <w:u w:val="single"/>
    </w:rPr>
  </w:style>
  <w:style w:type="paragraph" w:styleId="Revision">
    <w:name w:val="Revision"/>
    <w:hidden/>
    <w:uiPriority w:val="99"/>
    <w:semiHidden/>
    <w:rsid w:val="00B92C8B"/>
    <w:pPr>
      <w:spacing w:after="0" w:line="240" w:lineRule="auto"/>
      <w:jc w:val="left"/>
    </w:pPr>
    <w:rPr>
      <w:rFonts w:ascii="Calibri" w:eastAsia="Calibri" w:hAnsi="Calibri" w:cs="Times New Roman"/>
      <w:color w:val="auto"/>
      <w:lang w:val="de-AT"/>
    </w:rPr>
  </w:style>
  <w:style w:type="table" w:styleId="TableGrid">
    <w:name w:val="Table Grid"/>
    <w:basedOn w:val="TableNormal"/>
    <w:uiPriority w:val="59"/>
    <w:rsid w:val="00B92C8B"/>
    <w:pPr>
      <w:spacing w:after="0" w:line="240" w:lineRule="auto"/>
      <w:jc w:val="left"/>
    </w:pPr>
    <w:rPr>
      <w:rFonts w:ascii="Times New Roman" w:eastAsia="Times New Roman" w:hAnsi="Times New Roman" w:cs="Times New Roman"/>
      <w:color w:val="auto"/>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A6A7A9"/>
        <w:left w:val="single" w:sz="8" w:space="0" w:color="A6A7A9"/>
        <w:bottom w:val="single" w:sz="8" w:space="0" w:color="A6A7A9"/>
        <w:right w:val="single" w:sz="8" w:space="0" w:color="A6A7A9"/>
      </w:tblBorders>
    </w:tblPr>
    <w:tblStylePr w:type="firstRow">
      <w:pPr>
        <w:spacing w:before="0" w:after="0" w:line="240" w:lineRule="auto"/>
      </w:pPr>
      <w:rPr>
        <w:b/>
        <w:bCs/>
        <w:color w:val="FFFFFF"/>
      </w:rPr>
      <w:tblPr/>
      <w:tcPr>
        <w:shd w:val="clear" w:color="auto" w:fill="A6A7A9"/>
      </w:tcPr>
    </w:tblStylePr>
    <w:tblStylePr w:type="lastRow">
      <w:pPr>
        <w:spacing w:before="0" w:after="0" w:line="240" w:lineRule="auto"/>
      </w:pPr>
      <w:rPr>
        <w:b/>
        <w:bCs/>
      </w:rPr>
      <w:tblPr/>
      <w:tcPr>
        <w:tcBorders>
          <w:top w:val="double" w:sz="6" w:space="0" w:color="A6A7A9"/>
          <w:left w:val="single" w:sz="8" w:space="0" w:color="A6A7A9"/>
          <w:bottom w:val="single" w:sz="8" w:space="0" w:color="A6A7A9"/>
          <w:right w:val="single" w:sz="8" w:space="0" w:color="A6A7A9"/>
        </w:tcBorders>
      </w:tcPr>
    </w:tblStylePr>
    <w:tblStylePr w:type="firstCol">
      <w:rPr>
        <w:b/>
        <w:bCs/>
      </w:rPr>
    </w:tblStylePr>
    <w:tblStylePr w:type="lastCol">
      <w:rPr>
        <w:b/>
        <w:bCs/>
      </w:rPr>
    </w:tblStylePr>
    <w:tblStylePr w:type="band1Vert">
      <w:tblPr/>
      <w:tcPr>
        <w:tcBorders>
          <w:top w:val="single" w:sz="8" w:space="0" w:color="A6A7A9"/>
          <w:left w:val="single" w:sz="8" w:space="0" w:color="A6A7A9"/>
          <w:bottom w:val="single" w:sz="8" w:space="0" w:color="A6A7A9"/>
          <w:right w:val="single" w:sz="8" w:space="0" w:color="A6A7A9"/>
        </w:tcBorders>
      </w:tcPr>
    </w:tblStylePr>
    <w:tblStylePr w:type="band1Horz">
      <w:tblPr/>
      <w:tcPr>
        <w:tcBorders>
          <w:top w:val="single" w:sz="8" w:space="0" w:color="A6A7A9"/>
          <w:left w:val="single" w:sz="8" w:space="0" w:color="A6A7A9"/>
          <w:bottom w:val="single" w:sz="8" w:space="0" w:color="A6A7A9"/>
          <w:right w:val="single" w:sz="8" w:space="0" w:color="A6A7A9"/>
        </w:tcBorders>
      </w:tcPr>
    </w:tblStylePr>
  </w:style>
  <w:style w:type="table" w:customStyle="1" w:styleId="LightList-Accent41">
    <w:name w:val="Light List - Accent 41"/>
    <w:basedOn w:val="TableNormal"/>
    <w:next w:val="LightList-Accent4"/>
    <w:uiPriority w:val="61"/>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7B7B7D"/>
        <w:left w:val="single" w:sz="8" w:space="0" w:color="7B7B7D"/>
        <w:bottom w:val="single" w:sz="8" w:space="0" w:color="7B7B7D"/>
        <w:right w:val="single" w:sz="8" w:space="0" w:color="7B7B7D"/>
      </w:tblBorders>
    </w:tblPr>
    <w:tblStylePr w:type="firstRow">
      <w:pPr>
        <w:spacing w:before="0" w:after="0" w:line="240" w:lineRule="auto"/>
      </w:pPr>
      <w:rPr>
        <w:b/>
        <w:bCs/>
        <w:color w:val="FFFFFF"/>
      </w:rPr>
      <w:tblPr/>
      <w:tcPr>
        <w:shd w:val="clear" w:color="auto" w:fill="7B7B7D"/>
      </w:tcPr>
    </w:tblStylePr>
    <w:tblStylePr w:type="lastRow">
      <w:pPr>
        <w:spacing w:before="0" w:after="0" w:line="240" w:lineRule="auto"/>
      </w:pPr>
      <w:rPr>
        <w:b/>
        <w:bCs/>
      </w:rPr>
      <w:tblPr/>
      <w:tcPr>
        <w:tcBorders>
          <w:top w:val="double" w:sz="6" w:space="0" w:color="7B7B7D"/>
          <w:left w:val="single" w:sz="8" w:space="0" w:color="7B7B7D"/>
          <w:bottom w:val="single" w:sz="8" w:space="0" w:color="7B7B7D"/>
          <w:right w:val="single" w:sz="8" w:space="0" w:color="7B7B7D"/>
        </w:tcBorders>
      </w:tcPr>
    </w:tblStylePr>
    <w:tblStylePr w:type="firstCol">
      <w:rPr>
        <w:b/>
        <w:bCs/>
      </w:rPr>
    </w:tblStylePr>
    <w:tblStylePr w:type="lastCol">
      <w:rPr>
        <w:b/>
        <w:bCs/>
      </w:rPr>
    </w:tblStylePr>
    <w:tblStylePr w:type="band1Vert">
      <w:tblPr/>
      <w:tcPr>
        <w:tcBorders>
          <w:top w:val="single" w:sz="8" w:space="0" w:color="7B7B7D"/>
          <w:left w:val="single" w:sz="8" w:space="0" w:color="7B7B7D"/>
          <w:bottom w:val="single" w:sz="8" w:space="0" w:color="7B7B7D"/>
          <w:right w:val="single" w:sz="8" w:space="0" w:color="7B7B7D"/>
        </w:tcBorders>
      </w:tcPr>
    </w:tblStylePr>
    <w:tblStylePr w:type="band1Horz">
      <w:tblPr/>
      <w:tcPr>
        <w:tcBorders>
          <w:top w:val="single" w:sz="8" w:space="0" w:color="7B7B7D"/>
          <w:left w:val="single" w:sz="8" w:space="0" w:color="7B7B7D"/>
          <w:bottom w:val="single" w:sz="8" w:space="0" w:color="7B7B7D"/>
          <w:right w:val="single" w:sz="8" w:space="0" w:color="7B7B7D"/>
        </w:tcBorders>
      </w:tcPr>
    </w:tblStylePr>
  </w:style>
  <w:style w:type="table" w:customStyle="1" w:styleId="LightShading-Accent51">
    <w:name w:val="Light Shading - Accent 51"/>
    <w:basedOn w:val="TableNormal"/>
    <w:next w:val="LightShading-Accent5"/>
    <w:uiPriority w:val="60"/>
    <w:rsid w:val="00B92C8B"/>
    <w:pPr>
      <w:spacing w:after="0" w:line="240" w:lineRule="auto"/>
      <w:jc w:val="left"/>
    </w:pPr>
    <w:rPr>
      <w:rFonts w:ascii="Times New Roman" w:eastAsia="Times New Roman" w:hAnsi="Times New Roman" w:cs="Times New Roman"/>
      <w:color w:val="7B7C7F"/>
      <w:sz w:val="20"/>
      <w:szCs w:val="20"/>
      <w:lang w:val="de-AT"/>
    </w:rPr>
    <w:tblPr>
      <w:tblStyleRowBandSize w:val="1"/>
      <w:tblStyleColBandSize w:val="1"/>
      <w:tblBorders>
        <w:top w:val="single" w:sz="8" w:space="0" w:color="A6A7A9"/>
        <w:bottom w:val="single" w:sz="8" w:space="0" w:color="A6A7A9"/>
      </w:tblBorders>
    </w:tblPr>
    <w:tblStylePr w:type="firstRow">
      <w:pPr>
        <w:spacing w:before="0" w:after="0" w:line="240" w:lineRule="auto"/>
      </w:pPr>
      <w:rPr>
        <w:b/>
        <w:bCs/>
      </w:rPr>
      <w:tblPr/>
      <w:tcPr>
        <w:tcBorders>
          <w:top w:val="single" w:sz="8" w:space="0" w:color="A6A7A9"/>
          <w:left w:val="nil"/>
          <w:bottom w:val="single" w:sz="8" w:space="0" w:color="A6A7A9"/>
          <w:right w:val="nil"/>
          <w:insideH w:val="nil"/>
          <w:insideV w:val="nil"/>
        </w:tcBorders>
      </w:tcPr>
    </w:tblStylePr>
    <w:tblStylePr w:type="lastRow">
      <w:pPr>
        <w:spacing w:before="0" w:after="0" w:line="240" w:lineRule="auto"/>
      </w:pPr>
      <w:rPr>
        <w:b/>
        <w:bCs/>
      </w:rPr>
      <w:tblPr/>
      <w:tcPr>
        <w:tcBorders>
          <w:top w:val="single" w:sz="8" w:space="0" w:color="A6A7A9"/>
          <w:left w:val="nil"/>
          <w:bottom w:val="single" w:sz="8" w:space="0" w:color="A6A7A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cPr>
    </w:tblStylePr>
    <w:tblStylePr w:type="band1Horz">
      <w:tblPr/>
      <w:tcPr>
        <w:tcBorders>
          <w:left w:val="nil"/>
          <w:right w:val="nil"/>
          <w:insideH w:val="nil"/>
          <w:insideV w:val="nil"/>
        </w:tcBorders>
        <w:shd w:val="clear" w:color="auto" w:fill="E8E9E9"/>
      </w:tcPr>
    </w:tblStylePr>
  </w:style>
  <w:style w:type="table" w:customStyle="1" w:styleId="MediumGrid3-Accent11">
    <w:name w:val="Medium Grid 3 - Accent 11"/>
    <w:basedOn w:val="TableNormal"/>
    <w:next w:val="MediumGrid3-Accent1"/>
    <w:uiPriority w:val="69"/>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EE2E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D8B8A"/>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D8B8A"/>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D8B8A"/>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D8B8A"/>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EC5C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C5C4"/>
      </w:tcPr>
    </w:tblStylePr>
  </w:style>
  <w:style w:type="paragraph" w:customStyle="1" w:styleId="Aufzhlung">
    <w:name w:val="Aufzählung"/>
    <w:basedOn w:val="ListBullet"/>
    <w:rsid w:val="00B92C8B"/>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B92C8B"/>
    <w:pPr>
      <w:numPr>
        <w:numId w:val="6"/>
      </w:numPr>
      <w:spacing w:before="120" w:after="0"/>
      <w:ind w:right="339"/>
      <w:contextualSpacing/>
    </w:pPr>
    <w:rPr>
      <w:rFonts w:ascii="Times New Roman" w:eastAsia="Times New Roman" w:hAnsi="Times New Roman" w:cs="Times New Roman"/>
      <w:color w:val="auto"/>
      <w:sz w:val="20"/>
      <w:szCs w:val="20"/>
      <w:lang w:val="de-AT"/>
    </w:rPr>
  </w:style>
  <w:style w:type="paragraph" w:customStyle="1" w:styleId="Title1">
    <w:name w:val="Title1"/>
    <w:basedOn w:val="Normal"/>
    <w:next w:val="Normal"/>
    <w:qFormat/>
    <w:rsid w:val="00B92C8B"/>
    <w:pPr>
      <w:pBdr>
        <w:bottom w:val="single" w:sz="8" w:space="4" w:color="7D8B8A"/>
      </w:pBdr>
      <w:spacing w:before="120" w:after="300" w:line="240" w:lineRule="auto"/>
      <w:ind w:left="1418" w:right="339"/>
      <w:contextualSpacing/>
    </w:pPr>
    <w:rPr>
      <w:rFonts w:ascii="Trebuchet MS" w:eastAsia="Times New Roman" w:hAnsi="Trebuchet MS" w:cs="Times New Roman"/>
      <w:color w:val="39393A"/>
      <w:spacing w:val="5"/>
      <w:kern w:val="28"/>
      <w:sz w:val="52"/>
      <w:szCs w:val="52"/>
      <w:lang w:val="de-AT"/>
    </w:rPr>
  </w:style>
  <w:style w:type="character" w:customStyle="1" w:styleId="TitleChar">
    <w:name w:val="Title Char"/>
    <w:basedOn w:val="DefaultParagraphFont"/>
    <w:link w:val="Title"/>
    <w:rsid w:val="00B92C8B"/>
    <w:rPr>
      <w:rFonts w:ascii="Trebuchet MS" w:eastAsia="Times New Roman" w:hAnsi="Trebuchet MS" w:cs="Times New Roman"/>
      <w:color w:val="39393A"/>
      <w:spacing w:val="5"/>
      <w:kern w:val="28"/>
      <w:sz w:val="52"/>
      <w:szCs w:val="52"/>
      <w:lang w:val="de-AT"/>
    </w:rPr>
  </w:style>
  <w:style w:type="paragraph" w:customStyle="1" w:styleId="CommsHeading1">
    <w:name w:val="Comms Heading 1"/>
    <w:basedOn w:val="Heading1"/>
    <w:link w:val="CommsHeading1Char"/>
    <w:rsid w:val="00B92C8B"/>
    <w:pPr>
      <w:keepLines w:val="0"/>
      <w:numPr>
        <w:numId w:val="5"/>
      </w:numPr>
      <w:pBdr>
        <w:bottom w:val="single" w:sz="4" w:space="1" w:color="5D6867"/>
      </w:pBdr>
      <w:tabs>
        <w:tab w:val="left" w:pos="720"/>
      </w:tabs>
      <w:spacing w:before="480" w:after="240"/>
      <w:ind w:right="340"/>
      <w:jc w:val="both"/>
    </w:pPr>
    <w:rPr>
      <w:rFonts w:ascii="Trebuchet MS" w:hAnsi="Trebuchet MS" w:cs="Times New Roman"/>
      <w:bCs/>
      <w:color w:val="5D6867"/>
      <w:szCs w:val="20"/>
      <w:lang w:val="de-AT"/>
    </w:rPr>
  </w:style>
  <w:style w:type="paragraph" w:customStyle="1" w:styleId="CommsHeading11">
    <w:name w:val="Comms Heading 1.1"/>
    <w:basedOn w:val="Heading2"/>
    <w:link w:val="CommsHeading11Char"/>
    <w:rsid w:val="00B92C8B"/>
    <w:pPr>
      <w:keepLines w:val="0"/>
      <w:spacing w:before="360" w:after="240"/>
      <w:ind w:left="1789" w:right="339" w:hanging="360"/>
      <w:jc w:val="both"/>
    </w:pPr>
    <w:rPr>
      <w:rFonts w:ascii="Trebuchet MS" w:hAnsi="Trebuchet MS" w:cs="Times New Roman"/>
      <w:bCs/>
      <w:iCs/>
      <w:color w:val="5D6867"/>
      <w:szCs w:val="20"/>
      <w:lang w:val="de-AT"/>
    </w:rPr>
  </w:style>
  <w:style w:type="character" w:customStyle="1" w:styleId="CommsHeading1Char">
    <w:name w:val="Comms Heading 1 Char"/>
    <w:basedOn w:val="Heading1Char"/>
    <w:link w:val="CommsHeading1"/>
    <w:rsid w:val="00B92C8B"/>
    <w:rPr>
      <w:rFonts w:ascii="Trebuchet MS" w:eastAsia="Times New Roman" w:hAnsi="Trebuchet MS" w:cs="Times New Roman"/>
      <w:b/>
      <w:bCs/>
      <w:noProof/>
      <w:color w:val="5D6867"/>
      <w:sz w:val="28"/>
      <w:szCs w:val="20"/>
      <w:lang w:val="de-AT" w:eastAsia="de-AT"/>
    </w:rPr>
  </w:style>
  <w:style w:type="paragraph" w:customStyle="1" w:styleId="CommsHeading111">
    <w:name w:val="Comms Heading 1.1.1"/>
    <w:basedOn w:val="Heading3"/>
    <w:link w:val="CommsHeading111Char"/>
    <w:rsid w:val="00B92C8B"/>
    <w:pPr>
      <w:spacing w:before="120" w:after="240" w:line="240" w:lineRule="auto"/>
      <w:ind w:left="1789" w:right="340" w:hanging="360"/>
      <w:jc w:val="both"/>
    </w:pPr>
    <w:rPr>
      <w:rFonts w:ascii="Trebuchet MS" w:hAnsi="Trebuchet MS" w:cs="Times New Roman"/>
      <w:iCs/>
      <w:color w:val="5D6867"/>
      <w:sz w:val="20"/>
      <w:szCs w:val="20"/>
      <w:lang w:val="de-AT"/>
    </w:rPr>
  </w:style>
  <w:style w:type="character" w:customStyle="1" w:styleId="CommsHeading11Char">
    <w:name w:val="Comms Heading 1.1 Char"/>
    <w:basedOn w:val="Heading2Char"/>
    <w:link w:val="CommsHeading11"/>
    <w:rsid w:val="00B92C8B"/>
    <w:rPr>
      <w:rFonts w:ascii="Trebuchet MS" w:eastAsia="Times New Roman" w:hAnsi="Trebuchet MS" w:cs="Times New Roman"/>
      <w:b/>
      <w:bCs/>
      <w:iCs/>
      <w:noProof/>
      <w:color w:val="5D6867"/>
      <w:sz w:val="24"/>
      <w:szCs w:val="20"/>
      <w:lang w:val="de-AT" w:eastAsia="de-AT"/>
    </w:rPr>
  </w:style>
  <w:style w:type="paragraph" w:customStyle="1" w:styleId="CommsTextNormal">
    <w:name w:val="Comms Text Normal"/>
    <w:basedOn w:val="Normal"/>
    <w:link w:val="CommsTextNormalChar"/>
    <w:rsid w:val="00B92C8B"/>
    <w:pPr>
      <w:spacing w:before="120" w:after="0"/>
      <w:ind w:left="1418" w:right="339"/>
    </w:pPr>
    <w:rPr>
      <w:rFonts w:ascii="Times New Roman" w:eastAsia="Times New Roman" w:hAnsi="Times New Roman" w:cs="Times New Roman"/>
      <w:color w:val="auto"/>
      <w:sz w:val="20"/>
      <w:szCs w:val="20"/>
      <w:lang w:val="de-AT"/>
    </w:rPr>
  </w:style>
  <w:style w:type="character" w:customStyle="1" w:styleId="CommsHeading111Char">
    <w:name w:val="Comms Heading 1.1.1 Char"/>
    <w:basedOn w:val="Heading3Char"/>
    <w:link w:val="CommsHeading111"/>
    <w:rsid w:val="00B92C8B"/>
    <w:rPr>
      <w:rFonts w:ascii="Trebuchet MS" w:eastAsia="Times New Roman" w:hAnsi="Trebuchet MS" w:cs="Times New Roman"/>
      <w:b/>
      <w:iCs/>
      <w:color w:val="5D6867"/>
      <w:sz w:val="20"/>
      <w:szCs w:val="20"/>
      <w:lang w:val="de-AT"/>
    </w:rPr>
  </w:style>
  <w:style w:type="paragraph" w:customStyle="1" w:styleId="TOCHeading1">
    <w:name w:val="TOC Heading1"/>
    <w:basedOn w:val="Heading1"/>
    <w:next w:val="Normal"/>
    <w:uiPriority w:val="39"/>
    <w:unhideWhenUsed/>
    <w:rsid w:val="00B92C8B"/>
    <w:pPr>
      <w:tabs>
        <w:tab w:val="num" w:pos="360"/>
        <w:tab w:val="left" w:pos="720"/>
      </w:tabs>
      <w:spacing w:before="480" w:after="0"/>
      <w:ind w:right="340"/>
      <w:jc w:val="both"/>
      <w:outlineLvl w:val="9"/>
    </w:pPr>
    <w:rPr>
      <w:bCs/>
      <w:color w:val="5D6867"/>
      <w:lang w:val="en-US" w:eastAsia="ja-JP"/>
    </w:rPr>
  </w:style>
  <w:style w:type="character" w:customStyle="1" w:styleId="CommsTextNormalChar">
    <w:name w:val="Comms Text Normal Char"/>
    <w:basedOn w:val="DefaultParagraphFont"/>
    <w:link w:val="CommsTextNormal"/>
    <w:rsid w:val="00B92C8B"/>
    <w:rPr>
      <w:rFonts w:ascii="Times New Roman" w:eastAsia="Times New Roman" w:hAnsi="Times New Roman" w:cs="Times New Roman"/>
      <w:color w:val="auto"/>
      <w:sz w:val="20"/>
      <w:szCs w:val="20"/>
      <w:lang w:val="de-AT"/>
    </w:rPr>
  </w:style>
  <w:style w:type="paragraph" w:styleId="TOC1">
    <w:name w:val="toc 1"/>
    <w:basedOn w:val="Normal"/>
    <w:next w:val="Normal"/>
    <w:autoRedefine/>
    <w:uiPriority w:val="39"/>
    <w:unhideWhenUsed/>
    <w:rsid w:val="0016318D"/>
    <w:pPr>
      <w:tabs>
        <w:tab w:val="left" w:pos="284"/>
        <w:tab w:val="left" w:pos="1761"/>
        <w:tab w:val="right" w:leader="dot" w:pos="9072"/>
      </w:tabs>
      <w:spacing w:before="120" w:after="0" w:line="240" w:lineRule="auto"/>
      <w:ind w:left="1418" w:right="139"/>
      <w:jc w:val="left"/>
    </w:pPr>
    <w:rPr>
      <w:rFonts w:ascii="Open Sans" w:eastAsia="Times New Roman" w:hAnsi="Open Sans" w:cs="Open Sans"/>
      <w:b/>
      <w:bCs/>
      <w:caps/>
      <w:noProof/>
      <w:color w:val="17365D" w:themeColor="text2" w:themeShade="BF"/>
      <w:sz w:val="20"/>
      <w:szCs w:val="20"/>
      <w:lang w:val="de-AT"/>
    </w:rPr>
  </w:style>
  <w:style w:type="paragraph" w:customStyle="1" w:styleId="TOC21">
    <w:name w:val="TOC 21"/>
    <w:basedOn w:val="Normal"/>
    <w:next w:val="Normal"/>
    <w:autoRedefine/>
    <w:uiPriority w:val="39"/>
    <w:unhideWhenUsed/>
    <w:rsid w:val="00B92C8B"/>
    <w:pPr>
      <w:spacing w:before="240" w:after="0"/>
      <w:ind w:left="1418" w:right="339"/>
    </w:pPr>
    <w:rPr>
      <w:rFonts w:ascii="Trebuchet MS" w:eastAsia="Times New Roman" w:hAnsi="Trebuchet MS" w:cs="Times New Roman"/>
      <w:b/>
      <w:bCs/>
      <w:color w:val="auto"/>
      <w:sz w:val="20"/>
      <w:szCs w:val="20"/>
      <w:lang w:val="de-AT"/>
    </w:rPr>
  </w:style>
  <w:style w:type="paragraph" w:customStyle="1" w:styleId="ListDash1">
    <w:name w:val="List Dash 1"/>
    <w:basedOn w:val="Text1"/>
    <w:rsid w:val="00B92C8B"/>
    <w:pPr>
      <w:numPr>
        <w:numId w:val="7"/>
      </w:numPr>
      <w:tabs>
        <w:tab w:val="clear" w:pos="765"/>
        <w:tab w:val="num" w:pos="1069"/>
      </w:tabs>
      <w:ind w:left="1069" w:hanging="360"/>
    </w:pPr>
  </w:style>
  <w:style w:type="paragraph" w:customStyle="1" w:styleId="FSHeading3">
    <w:name w:val="FS Heading 3"/>
    <w:basedOn w:val="Normal"/>
    <w:next w:val="FSNormal"/>
    <w:link w:val="FSHeading3Char"/>
    <w:autoRedefine/>
    <w:rsid w:val="00B92C8B"/>
    <w:pPr>
      <w:tabs>
        <w:tab w:val="left" w:pos="284"/>
        <w:tab w:val="left" w:pos="709"/>
      </w:tabs>
      <w:spacing w:before="120" w:after="120" w:line="360" w:lineRule="auto"/>
      <w:ind w:left="1418" w:right="339"/>
      <w:jc w:val="center"/>
    </w:pPr>
    <w:rPr>
      <w:rFonts w:ascii="Times New Roman" w:eastAsia="Times New Roman" w:hAnsi="Times New Roman" w:cs="Times New Roman"/>
      <w:b/>
      <w:i/>
      <w:color w:val="auto"/>
      <w:sz w:val="24"/>
      <w:szCs w:val="24"/>
      <w:lang w:val="de-AT" w:eastAsia="en-GB"/>
    </w:rPr>
  </w:style>
  <w:style w:type="character" w:customStyle="1" w:styleId="FSHeading3Char">
    <w:name w:val="FS Heading 3 Char"/>
    <w:link w:val="FSHeading3"/>
    <w:rsid w:val="00B92C8B"/>
    <w:rPr>
      <w:rFonts w:ascii="Times New Roman" w:eastAsia="Times New Roman" w:hAnsi="Times New Roman" w:cs="Times New Roman"/>
      <w:b/>
      <w:i/>
      <w:color w:val="auto"/>
      <w:sz w:val="24"/>
      <w:szCs w:val="24"/>
      <w:lang w:val="de-AT" w:eastAsia="en-GB"/>
    </w:rPr>
  </w:style>
  <w:style w:type="paragraph" w:customStyle="1" w:styleId="FSNormal">
    <w:name w:val="FS Normal"/>
    <w:basedOn w:val="NoSpacing"/>
    <w:link w:val="FSNormalChar"/>
    <w:rsid w:val="00B92C8B"/>
    <w:pPr>
      <w:spacing w:line="276" w:lineRule="auto"/>
      <w:jc w:val="left"/>
    </w:pPr>
    <w:rPr>
      <w:rFonts w:ascii="Trebuchet MS" w:eastAsia="Times New Roman" w:hAnsi="Trebuchet MS" w:cs="Times New Roman"/>
      <w:color w:val="auto"/>
      <w:sz w:val="20"/>
      <w:szCs w:val="20"/>
      <w:lang w:val="en-US"/>
    </w:rPr>
  </w:style>
  <w:style w:type="character" w:customStyle="1" w:styleId="FSNormalChar">
    <w:name w:val="FS Normal Char"/>
    <w:link w:val="FSNormal"/>
    <w:rsid w:val="00B92C8B"/>
    <w:rPr>
      <w:rFonts w:ascii="Trebuchet MS" w:eastAsia="Times New Roman" w:hAnsi="Trebuchet MS" w:cs="Times New Roman"/>
      <w:color w:val="auto"/>
      <w:sz w:val="20"/>
      <w:szCs w:val="20"/>
      <w:lang w:val="en-US" w:eastAsia="en-GB"/>
    </w:rPr>
  </w:style>
  <w:style w:type="paragraph" w:customStyle="1" w:styleId="TOC31">
    <w:name w:val="TOC 31"/>
    <w:basedOn w:val="Normal"/>
    <w:next w:val="Normal"/>
    <w:autoRedefine/>
    <w:uiPriority w:val="39"/>
    <w:unhideWhenUsed/>
    <w:rsid w:val="00B92C8B"/>
    <w:pPr>
      <w:tabs>
        <w:tab w:val="left" w:pos="1100"/>
        <w:tab w:val="right" w:leader="dot" w:pos="9736"/>
      </w:tabs>
      <w:spacing w:before="120" w:after="0" w:line="240" w:lineRule="auto"/>
      <w:ind w:left="221" w:right="339"/>
    </w:pPr>
    <w:rPr>
      <w:rFonts w:ascii="Trebuchet MS" w:eastAsia="Times New Roman" w:hAnsi="Trebuchet MS" w:cs="Times New Roman"/>
      <w:color w:val="auto"/>
      <w:sz w:val="20"/>
      <w:szCs w:val="20"/>
      <w:lang w:val="de-AT"/>
    </w:rPr>
  </w:style>
  <w:style w:type="paragraph" w:customStyle="1" w:styleId="VoetnoottekstChar1">
    <w:name w:val="Voetnoottekst Char1"/>
    <w:basedOn w:val="CE-StandardText"/>
    <w:next w:val="FootnoteText"/>
    <w:link w:val="FootnoteTextChar"/>
    <w:unhideWhenUsed/>
    <w:rsid w:val="00B92C8B"/>
    <w:pPr>
      <w:spacing w:before="60" w:line="240" w:lineRule="auto"/>
    </w:pPr>
    <w:rPr>
      <w:rFonts w:eastAsia="Cambria" w:cs="Cambria"/>
      <w:color w:val="A6A7A9"/>
      <w:sz w:val="17"/>
    </w:rPr>
  </w:style>
  <w:style w:type="character" w:customStyle="1" w:styleId="FootnoteTextChar">
    <w:name w:val="Footnote Text Char"/>
    <w:aliases w:val="CE-Footnote Char,Footnote Char,Schriftart: 9 pt Char,Schriftart: 10 pt Char,Schriftart: 8 pt Char,WB-Fußnotentext Char,FoodNote Char,ft Char,Footnote text Char,Footnote Text Char Char Char,Footnote Text Char1 Char Char Char,fn Char"/>
    <w:basedOn w:val="DefaultParagraphFont"/>
    <w:link w:val="VoetnoottekstChar1"/>
    <w:rsid w:val="00B92C8B"/>
    <w:rPr>
      <w:rFonts w:ascii="Trebuchet MS" w:eastAsia="Cambria" w:hAnsi="Trebuchet MS" w:cs="Cambria"/>
      <w:color w:val="A6A7A9"/>
      <w:sz w:val="17"/>
      <w:szCs w:val="18"/>
      <w:lang w:val="en-GB"/>
    </w:rPr>
  </w:style>
  <w:style w:type="character" w:styleId="FootnoteReference">
    <w:name w:val="footnote reference"/>
    <w:aliases w:val="ESPON Footnote No,Footnote number,Footnote symbol,Footnote Reference Number,Footnote reference number,Times 10 Point,Exposant 3 Point,Footnote Reference Superscript,EN Footnote Reference,note TESI,Voetnootverwijzing,fr,o,FR,FR1"/>
    <w:basedOn w:val="DefaultParagraphFont"/>
    <w:unhideWhenUsed/>
    <w:rsid w:val="00B92C8B"/>
    <w:rPr>
      <w:vertAlign w:val="superscript"/>
    </w:rPr>
  </w:style>
  <w:style w:type="paragraph" w:customStyle="1" w:styleId="TOC41">
    <w:name w:val="TOC 41"/>
    <w:basedOn w:val="Normal"/>
    <w:next w:val="Normal"/>
    <w:autoRedefine/>
    <w:uiPriority w:val="39"/>
    <w:unhideWhenUsed/>
    <w:rsid w:val="00B92C8B"/>
    <w:pPr>
      <w:spacing w:before="120" w:after="0"/>
      <w:ind w:left="440" w:right="339"/>
    </w:pPr>
    <w:rPr>
      <w:rFonts w:ascii="Trebuchet MS" w:eastAsia="Times New Roman" w:hAnsi="Trebuchet MS" w:cs="Times New Roman"/>
      <w:color w:val="auto"/>
      <w:sz w:val="20"/>
      <w:szCs w:val="20"/>
      <w:lang w:val="de-AT"/>
    </w:rPr>
  </w:style>
  <w:style w:type="paragraph" w:customStyle="1" w:styleId="TOC51">
    <w:name w:val="TOC 51"/>
    <w:basedOn w:val="Normal"/>
    <w:next w:val="Normal"/>
    <w:autoRedefine/>
    <w:uiPriority w:val="39"/>
    <w:unhideWhenUsed/>
    <w:rsid w:val="00B92C8B"/>
    <w:pPr>
      <w:spacing w:before="120" w:after="0"/>
      <w:ind w:left="660" w:right="339"/>
    </w:pPr>
    <w:rPr>
      <w:rFonts w:ascii="Trebuchet MS" w:eastAsia="Times New Roman" w:hAnsi="Trebuchet MS" w:cs="Times New Roman"/>
      <w:color w:val="auto"/>
      <w:sz w:val="20"/>
      <w:szCs w:val="20"/>
      <w:lang w:val="de-AT"/>
    </w:rPr>
  </w:style>
  <w:style w:type="paragraph" w:customStyle="1" w:styleId="TOC61">
    <w:name w:val="TOC 61"/>
    <w:basedOn w:val="Normal"/>
    <w:next w:val="Normal"/>
    <w:autoRedefine/>
    <w:uiPriority w:val="39"/>
    <w:unhideWhenUsed/>
    <w:rsid w:val="00B92C8B"/>
    <w:pPr>
      <w:spacing w:before="120" w:after="0"/>
      <w:ind w:left="880" w:right="339"/>
    </w:pPr>
    <w:rPr>
      <w:rFonts w:ascii="Trebuchet MS" w:eastAsia="Times New Roman" w:hAnsi="Trebuchet MS" w:cs="Times New Roman"/>
      <w:color w:val="auto"/>
      <w:sz w:val="20"/>
      <w:szCs w:val="20"/>
      <w:lang w:val="de-AT"/>
    </w:rPr>
  </w:style>
  <w:style w:type="paragraph" w:customStyle="1" w:styleId="TOC71">
    <w:name w:val="TOC 71"/>
    <w:basedOn w:val="Normal"/>
    <w:next w:val="Normal"/>
    <w:autoRedefine/>
    <w:uiPriority w:val="39"/>
    <w:unhideWhenUsed/>
    <w:rsid w:val="00B92C8B"/>
    <w:pPr>
      <w:spacing w:before="120" w:after="0"/>
      <w:ind w:left="1100" w:right="339"/>
    </w:pPr>
    <w:rPr>
      <w:rFonts w:ascii="Trebuchet MS" w:eastAsia="Times New Roman" w:hAnsi="Trebuchet MS" w:cs="Times New Roman"/>
      <w:color w:val="auto"/>
      <w:sz w:val="20"/>
      <w:szCs w:val="20"/>
      <w:lang w:val="de-AT"/>
    </w:rPr>
  </w:style>
  <w:style w:type="paragraph" w:customStyle="1" w:styleId="TOC81">
    <w:name w:val="TOC 81"/>
    <w:basedOn w:val="Normal"/>
    <w:next w:val="Normal"/>
    <w:autoRedefine/>
    <w:uiPriority w:val="39"/>
    <w:unhideWhenUsed/>
    <w:rsid w:val="00B92C8B"/>
    <w:pPr>
      <w:spacing w:before="120" w:after="0"/>
      <w:ind w:left="1320" w:right="339"/>
    </w:pPr>
    <w:rPr>
      <w:rFonts w:ascii="Trebuchet MS" w:eastAsia="Times New Roman" w:hAnsi="Trebuchet MS" w:cs="Times New Roman"/>
      <w:color w:val="auto"/>
      <w:sz w:val="20"/>
      <w:szCs w:val="20"/>
      <w:lang w:val="de-AT"/>
    </w:rPr>
  </w:style>
  <w:style w:type="paragraph" w:customStyle="1" w:styleId="TOC91">
    <w:name w:val="TOC 91"/>
    <w:basedOn w:val="Normal"/>
    <w:next w:val="Normal"/>
    <w:autoRedefine/>
    <w:uiPriority w:val="39"/>
    <w:unhideWhenUsed/>
    <w:rsid w:val="00B92C8B"/>
    <w:pPr>
      <w:spacing w:before="120" w:after="0"/>
      <w:ind w:left="1540" w:right="339"/>
    </w:pPr>
    <w:rPr>
      <w:rFonts w:ascii="Trebuchet MS" w:eastAsia="Times New Roman" w:hAnsi="Trebuchet MS" w:cs="Times New Roman"/>
      <w:color w:val="auto"/>
      <w:sz w:val="20"/>
      <w:szCs w:val="20"/>
      <w:lang w:val="de-AT"/>
    </w:rPr>
  </w:style>
  <w:style w:type="paragraph" w:customStyle="1" w:styleId="IM1">
    <w:name w:val="IM 1"/>
    <w:basedOn w:val="CommsHeading1"/>
    <w:link w:val="IM1Zchn"/>
    <w:rsid w:val="00B92C8B"/>
    <w:pPr>
      <w:numPr>
        <w:numId w:val="8"/>
      </w:numPr>
      <w:tabs>
        <w:tab w:val="clear" w:pos="720"/>
      </w:tabs>
      <w:spacing w:before="120" w:after="120"/>
    </w:pPr>
  </w:style>
  <w:style w:type="paragraph" w:customStyle="1" w:styleId="IM2">
    <w:name w:val="IM 2"/>
    <w:basedOn w:val="CommsHeading11"/>
    <w:link w:val="IM2Zchn"/>
    <w:rsid w:val="00B92C8B"/>
    <w:pPr>
      <w:numPr>
        <w:numId w:val="9"/>
      </w:numPr>
      <w:ind w:left="1789"/>
    </w:pPr>
  </w:style>
  <w:style w:type="character" w:customStyle="1" w:styleId="IM1Zchn">
    <w:name w:val="IM 1 Zchn"/>
    <w:basedOn w:val="CommsHeading1Char"/>
    <w:link w:val="IM1"/>
    <w:rsid w:val="00B92C8B"/>
    <w:rPr>
      <w:rFonts w:ascii="Trebuchet MS" w:eastAsia="Times New Roman" w:hAnsi="Trebuchet MS" w:cs="Times New Roman"/>
      <w:b/>
      <w:bCs/>
      <w:noProof/>
      <w:color w:val="5D6867"/>
      <w:sz w:val="28"/>
      <w:szCs w:val="20"/>
      <w:lang w:val="de-AT" w:eastAsia="de-AT"/>
    </w:rPr>
  </w:style>
  <w:style w:type="paragraph" w:customStyle="1" w:styleId="IM3">
    <w:name w:val="IM 3"/>
    <w:basedOn w:val="CommsHeading11"/>
    <w:link w:val="IM3Zchn"/>
    <w:rsid w:val="00B92C8B"/>
    <w:pPr>
      <w:numPr>
        <w:ilvl w:val="1"/>
        <w:numId w:val="10"/>
      </w:numPr>
      <w:ind w:left="1789"/>
    </w:pPr>
  </w:style>
  <w:style w:type="character" w:customStyle="1" w:styleId="IM2Zchn">
    <w:name w:val="IM 2 Zchn"/>
    <w:basedOn w:val="CommsHeading11Char"/>
    <w:link w:val="IM2"/>
    <w:rsid w:val="00B92C8B"/>
    <w:rPr>
      <w:rFonts w:ascii="Trebuchet MS" w:eastAsia="Times New Roman" w:hAnsi="Trebuchet MS" w:cs="Times New Roman"/>
      <w:b/>
      <w:bCs/>
      <w:iCs/>
      <w:noProof/>
      <w:color w:val="5D6867"/>
      <w:sz w:val="24"/>
      <w:szCs w:val="20"/>
      <w:lang w:val="de-AT" w:eastAsia="de-AT"/>
    </w:rPr>
  </w:style>
  <w:style w:type="character" w:customStyle="1" w:styleId="IM3Zchn">
    <w:name w:val="IM 3 Zchn"/>
    <w:basedOn w:val="CommsHeading11Char"/>
    <w:link w:val="IM3"/>
    <w:rsid w:val="00B92C8B"/>
    <w:rPr>
      <w:rFonts w:ascii="Trebuchet MS" w:eastAsia="Times New Roman" w:hAnsi="Trebuchet MS" w:cs="Times New Roman"/>
      <w:b/>
      <w:bCs/>
      <w:iCs/>
      <w:noProof/>
      <w:color w:val="5D6867"/>
      <w:sz w:val="24"/>
      <w:szCs w:val="20"/>
      <w:lang w:val="de-AT" w:eastAsia="de-AT"/>
    </w:rPr>
  </w:style>
  <w:style w:type="table" w:customStyle="1" w:styleId="MediumShading1-Accent11">
    <w:name w:val="Medium Shading 1 - Accent 11"/>
    <w:basedOn w:val="TableNormal"/>
    <w:next w:val="MediumShading1-Accent1"/>
    <w:uiPriority w:val="63"/>
    <w:rsid w:val="00B92C8B"/>
    <w:pPr>
      <w:spacing w:after="0" w:line="240" w:lineRule="auto"/>
      <w:jc w:val="left"/>
    </w:pPr>
    <w:rPr>
      <w:rFonts w:ascii="Trebuchet MS" w:hAnsi="Trebuchet MS" w:cs="Times New Roman"/>
      <w:color w:val="auto"/>
      <w:lang w:val="de-AT"/>
    </w:rPr>
    <w:tblPr>
      <w:tblStyleRowBandSize w:val="1"/>
      <w:tblStyleColBandSize w:val="1"/>
      <w:tblBorders>
        <w:top w:val="single" w:sz="8" w:space="0" w:color="9DA8A7"/>
        <w:left w:val="single" w:sz="8" w:space="0" w:color="9DA8A7"/>
        <w:bottom w:val="single" w:sz="8" w:space="0" w:color="9DA8A7"/>
        <w:right w:val="single" w:sz="8" w:space="0" w:color="9DA8A7"/>
        <w:insideH w:val="single" w:sz="8" w:space="0" w:color="9DA8A7"/>
      </w:tblBorders>
    </w:tblPr>
    <w:tblStylePr w:type="firstRow">
      <w:pPr>
        <w:spacing w:before="0" w:after="0" w:line="240" w:lineRule="auto"/>
      </w:pPr>
      <w:rPr>
        <w:b/>
        <w:bCs/>
        <w:color w:val="FFFFFF"/>
      </w:rPr>
      <w:tblPr/>
      <w:tcPr>
        <w:tcBorders>
          <w:top w:val="single" w:sz="8" w:space="0" w:color="9DA8A7"/>
          <w:left w:val="single" w:sz="8" w:space="0" w:color="9DA8A7"/>
          <w:bottom w:val="single" w:sz="8" w:space="0" w:color="9DA8A7"/>
          <w:right w:val="single" w:sz="8" w:space="0" w:color="9DA8A7"/>
          <w:insideH w:val="nil"/>
          <w:insideV w:val="nil"/>
        </w:tcBorders>
        <w:shd w:val="clear" w:color="auto" w:fill="7D8B8A"/>
      </w:tcPr>
    </w:tblStylePr>
    <w:tblStylePr w:type="lastRow">
      <w:pPr>
        <w:spacing w:before="0" w:after="0" w:line="240" w:lineRule="auto"/>
      </w:pPr>
      <w:rPr>
        <w:b/>
        <w:bCs/>
      </w:rPr>
      <w:tblPr/>
      <w:tcPr>
        <w:tcBorders>
          <w:top w:val="double" w:sz="6" w:space="0" w:color="9DA8A7"/>
          <w:left w:val="single" w:sz="8" w:space="0" w:color="9DA8A7"/>
          <w:bottom w:val="single" w:sz="8" w:space="0" w:color="9DA8A7"/>
          <w:right w:val="single" w:sz="8" w:space="0" w:color="9DA8A7"/>
          <w:insideH w:val="nil"/>
          <w:insideV w:val="nil"/>
        </w:tcBorders>
      </w:tcPr>
    </w:tblStylePr>
    <w:tblStylePr w:type="firstCol">
      <w:rPr>
        <w:b/>
        <w:bCs/>
      </w:rPr>
    </w:tblStylePr>
    <w:tblStylePr w:type="lastCol">
      <w:rPr>
        <w:b/>
        <w:bCs/>
      </w:rPr>
    </w:tblStylePr>
    <w:tblStylePr w:type="band1Vert">
      <w:tblPr/>
      <w:tcPr>
        <w:shd w:val="clear" w:color="auto" w:fill="DEE2E2"/>
      </w:tcPr>
    </w:tblStylePr>
    <w:tblStylePr w:type="band1Horz">
      <w:tblPr/>
      <w:tcPr>
        <w:tcBorders>
          <w:insideH w:val="nil"/>
          <w:insideV w:val="nil"/>
        </w:tcBorders>
        <w:shd w:val="clear" w:color="auto" w:fill="DEE2E2"/>
      </w:tcPr>
    </w:tblStylePr>
    <w:tblStylePr w:type="band2Horz">
      <w:tblPr/>
      <w:tcPr>
        <w:tcBorders>
          <w:insideH w:val="nil"/>
          <w:insideV w:val="nil"/>
        </w:tcBorders>
      </w:tcPr>
    </w:tblStylePr>
  </w:style>
  <w:style w:type="paragraph" w:styleId="BodyText3">
    <w:name w:val="Body Text 3"/>
    <w:basedOn w:val="Normal"/>
    <w:link w:val="BodyText3Char"/>
    <w:uiPriority w:val="99"/>
    <w:unhideWhenUsed/>
    <w:rsid w:val="00B92C8B"/>
    <w:pPr>
      <w:spacing w:before="120" w:after="120"/>
      <w:ind w:left="1418" w:right="339"/>
    </w:pPr>
    <w:rPr>
      <w:rFonts w:ascii="Times New Roman" w:eastAsia="Times New Roman" w:hAnsi="Times New Roman" w:cs="Times New Roman"/>
      <w:color w:val="auto"/>
      <w:sz w:val="16"/>
      <w:szCs w:val="16"/>
      <w:lang w:val="de-AT"/>
    </w:rPr>
  </w:style>
  <w:style w:type="character" w:customStyle="1" w:styleId="BodyText3Char">
    <w:name w:val="Body Text 3 Char"/>
    <w:basedOn w:val="DefaultParagraphFont"/>
    <w:link w:val="BodyText3"/>
    <w:uiPriority w:val="99"/>
    <w:rsid w:val="00B92C8B"/>
    <w:rPr>
      <w:rFonts w:ascii="Times New Roman" w:eastAsia="Times New Roman" w:hAnsi="Times New Roman" w:cs="Times New Roman"/>
      <w:color w:val="auto"/>
      <w:sz w:val="16"/>
      <w:szCs w:val="16"/>
      <w:lang w:val="de-AT"/>
    </w:rPr>
  </w:style>
  <w:style w:type="paragraph" w:styleId="Caption">
    <w:name w:val="caption"/>
    <w:basedOn w:val="Normal"/>
    <w:next w:val="Normal"/>
    <w:rsid w:val="00B92C8B"/>
    <w:pPr>
      <w:keepNext/>
      <w:spacing w:before="120" w:after="120" w:line="240" w:lineRule="auto"/>
      <w:ind w:left="1418" w:right="339"/>
    </w:pPr>
    <w:rPr>
      <w:rFonts w:ascii="Times New Roman" w:eastAsia="Times New Roman" w:hAnsi="Times New Roman" w:cs="Times New Roman"/>
      <w:b/>
      <w:color w:val="000080"/>
      <w:sz w:val="20"/>
      <w:szCs w:val="18"/>
      <w:lang w:val="de-AT"/>
    </w:rPr>
  </w:style>
  <w:style w:type="paragraph" w:customStyle="1" w:styleId="bulletpoints">
    <w:name w:val="bulletpoints"/>
    <w:basedOn w:val="ListParagraph"/>
    <w:link w:val="bulletpointsZchn"/>
    <w:rsid w:val="00B92C8B"/>
    <w:pPr>
      <w:numPr>
        <w:numId w:val="11"/>
      </w:numPr>
      <w:spacing w:before="240" w:after="240" w:line="360" w:lineRule="auto"/>
      <w:ind w:left="2268" w:right="340" w:hanging="425"/>
    </w:pPr>
    <w:rPr>
      <w:rFonts w:ascii="Times New Roman" w:hAnsi="Times New Roman" w:cs="Times New Roman"/>
      <w:bCs w:val="0"/>
      <w:noProof/>
      <w:color w:val="auto"/>
      <w:lang w:val="en-US" w:eastAsia="de-AT"/>
    </w:rPr>
  </w:style>
  <w:style w:type="paragraph" w:customStyle="1" w:styleId="bulletpoints2">
    <w:name w:val="bulletpoints 2"/>
    <w:basedOn w:val="ListParagraph"/>
    <w:link w:val="bulletpoints2Zchn"/>
    <w:rsid w:val="00B92C8B"/>
    <w:pPr>
      <w:numPr>
        <w:ilvl w:val="1"/>
        <w:numId w:val="12"/>
      </w:numPr>
      <w:ind w:left="2268" w:right="340" w:hanging="425"/>
    </w:pPr>
    <w:rPr>
      <w:rFonts w:ascii="Times New Roman" w:hAnsi="Times New Roman" w:cs="Times New Roman"/>
      <w:bCs w:val="0"/>
      <w:color w:val="auto"/>
      <w:lang w:val="de-AT"/>
    </w:rPr>
  </w:style>
  <w:style w:type="character" w:customStyle="1" w:styleId="bulletpointsZchn">
    <w:name w:val="bulletpoints Zchn"/>
    <w:basedOn w:val="ListParagraphChar"/>
    <w:link w:val="bulletpoints"/>
    <w:rsid w:val="00B92C8B"/>
    <w:rPr>
      <w:rFonts w:ascii="Times New Roman" w:eastAsia="Times New Roman" w:hAnsi="Times New Roman" w:cs="Times New Roman"/>
      <w:bCs w:val="0"/>
      <w:noProof/>
      <w:color w:val="auto"/>
      <w:lang w:val="en-US" w:eastAsia="de-AT"/>
    </w:rPr>
  </w:style>
  <w:style w:type="table" w:customStyle="1" w:styleId="DarkList-Accent11">
    <w:name w:val="Dark List - Accent 11"/>
    <w:basedOn w:val="TableNormal"/>
    <w:next w:val="DarkList-Accent1"/>
    <w:uiPriority w:val="70"/>
    <w:rsid w:val="00B92C8B"/>
    <w:pPr>
      <w:spacing w:after="0" w:line="240" w:lineRule="auto"/>
      <w:jc w:val="left"/>
    </w:pPr>
    <w:rPr>
      <w:rFonts w:ascii="Times New Roman" w:eastAsia="Times New Roman" w:hAnsi="Times New Roman" w:cs="Times New Roman"/>
      <w:color w:val="FFFFFF"/>
      <w:sz w:val="20"/>
      <w:szCs w:val="20"/>
      <w:lang w:val="de-AT"/>
    </w:rPr>
    <w:tblPr>
      <w:tblStyleRowBandSize w:val="1"/>
      <w:tblStyleColBandSize w:val="1"/>
    </w:tblPr>
    <w:tcPr>
      <w:shd w:val="clear" w:color="auto" w:fill="7D8B8A"/>
    </w:tcPr>
    <w:tblStylePr w:type="firstRow">
      <w:rPr>
        <w:b/>
        <w:bCs/>
      </w:rPr>
      <w:tblPr/>
      <w:tcPr>
        <w:tcBorders>
          <w:top w:val="nil"/>
          <w:left w:val="nil"/>
          <w:bottom w:val="single" w:sz="18" w:space="0" w:color="FFFFFF"/>
          <w:right w:val="nil"/>
          <w:insideH w:val="nil"/>
          <w:insideV w:val="nil"/>
        </w:tcBorders>
        <w:shd w:val="clear" w:color="auto" w:fill="0C0C0C"/>
      </w:tcPr>
    </w:tblStylePr>
    <w:tblStylePr w:type="lastRow">
      <w:tblPr/>
      <w:tcPr>
        <w:tcBorders>
          <w:top w:val="single" w:sz="18" w:space="0" w:color="FFFFFF"/>
          <w:left w:val="nil"/>
          <w:bottom w:val="nil"/>
          <w:right w:val="nil"/>
          <w:insideH w:val="nil"/>
          <w:insideV w:val="nil"/>
        </w:tcBorders>
        <w:shd w:val="clear" w:color="auto" w:fill="3E4544"/>
      </w:tcPr>
    </w:tblStylePr>
    <w:tblStylePr w:type="firstCol">
      <w:tblPr/>
      <w:tcPr>
        <w:tcBorders>
          <w:top w:val="nil"/>
          <w:left w:val="nil"/>
          <w:bottom w:val="nil"/>
          <w:right w:val="single" w:sz="18" w:space="0" w:color="FFFFFF"/>
          <w:insideH w:val="nil"/>
          <w:insideV w:val="nil"/>
        </w:tcBorders>
        <w:shd w:val="clear" w:color="auto" w:fill="5D6867"/>
      </w:tcPr>
    </w:tblStylePr>
    <w:tblStylePr w:type="lastCol">
      <w:tblPr/>
      <w:tcPr>
        <w:tcBorders>
          <w:top w:val="nil"/>
          <w:left w:val="single" w:sz="18" w:space="0" w:color="FFFFFF"/>
          <w:bottom w:val="nil"/>
          <w:right w:val="nil"/>
          <w:insideH w:val="nil"/>
          <w:insideV w:val="nil"/>
        </w:tcBorders>
        <w:shd w:val="clear" w:color="auto" w:fill="5D6867"/>
      </w:tcPr>
    </w:tblStylePr>
    <w:tblStylePr w:type="band1Vert">
      <w:tblPr/>
      <w:tcPr>
        <w:tcBorders>
          <w:top w:val="nil"/>
          <w:left w:val="nil"/>
          <w:bottom w:val="nil"/>
          <w:right w:val="nil"/>
          <w:insideH w:val="nil"/>
          <w:insideV w:val="nil"/>
        </w:tcBorders>
        <w:shd w:val="clear" w:color="auto" w:fill="5D6867"/>
      </w:tcPr>
    </w:tblStylePr>
    <w:tblStylePr w:type="band1Horz">
      <w:tblPr/>
      <w:tcPr>
        <w:tcBorders>
          <w:top w:val="nil"/>
          <w:left w:val="nil"/>
          <w:bottom w:val="nil"/>
          <w:right w:val="nil"/>
          <w:insideH w:val="nil"/>
          <w:insideV w:val="nil"/>
        </w:tcBorders>
        <w:shd w:val="clear" w:color="auto" w:fill="5D6867"/>
      </w:tcPr>
    </w:tblStylePr>
  </w:style>
  <w:style w:type="character" w:customStyle="1" w:styleId="bulletpoints2Zchn">
    <w:name w:val="bulletpoints 2 Zchn"/>
    <w:basedOn w:val="ListParagraphChar"/>
    <w:link w:val="bulletpoints2"/>
    <w:rsid w:val="00B92C8B"/>
    <w:rPr>
      <w:rFonts w:ascii="Times New Roman" w:eastAsia="Times New Roman" w:hAnsi="Times New Roman" w:cs="Times New Roman"/>
      <w:bCs w:val="0"/>
      <w:color w:val="auto"/>
      <w:lang w:val="de-AT"/>
    </w:rPr>
  </w:style>
  <w:style w:type="table" w:customStyle="1" w:styleId="MediumGrid3-Accent61">
    <w:name w:val="Medium Grid 3 - Accent 61"/>
    <w:basedOn w:val="TableNormal"/>
    <w:next w:val="MediumGrid3-Accent6"/>
    <w:uiPriority w:val="69"/>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9D6C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D4933"/>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D4933"/>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D4933"/>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D4933"/>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3AD8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3AD8C"/>
      </w:tcPr>
    </w:tblStylePr>
  </w:style>
  <w:style w:type="table" w:customStyle="1" w:styleId="CE-Table3">
    <w:name w:val="CE-Table 3"/>
    <w:basedOn w:val="TableNormal"/>
    <w:uiPriority w:val="99"/>
    <w:rsid w:val="00B92C8B"/>
    <w:pPr>
      <w:spacing w:after="0"/>
      <w:jc w:val="left"/>
    </w:pPr>
    <w:rPr>
      <w:rFonts w:ascii="Trebuchet MS" w:eastAsia="Times New Roman" w:hAnsi="Trebuchet MS" w:cs="Times New Roman"/>
      <w:color w:val="auto"/>
      <w:sz w:val="20"/>
      <w:szCs w:val="20"/>
      <w:lang w:val="de-AT"/>
    </w:rPr>
    <w:tblPr>
      <w:tblBorders>
        <w:top w:val="single" w:sz="4" w:space="0" w:color="auto"/>
        <w:bottom w:val="single" w:sz="4" w:space="0" w:color="auto"/>
        <w:insideH w:val="single" w:sz="4" w:space="0" w:color="auto"/>
      </w:tblBorders>
    </w:tblPr>
    <w:tcPr>
      <w:shd w:val="clear" w:color="auto" w:fill="E5E9ED"/>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B92C8B"/>
    <w:pPr>
      <w:spacing w:after="0" w:line="240" w:lineRule="auto"/>
      <w:jc w:val="left"/>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rsid w:val="00B92C8B"/>
    <w:pPr>
      <w:keepLines w:val="0"/>
      <w:numPr>
        <w:numId w:val="25"/>
      </w:numPr>
      <w:spacing w:after="240"/>
      <w:ind w:right="340"/>
      <w:jc w:val="both"/>
    </w:pPr>
    <w:rPr>
      <w:rFonts w:ascii="Trebuchet MS" w:hAnsi="Trebuchet MS" w:cs="Times New Roman"/>
      <w:bCs/>
      <w:iCs/>
      <w:color w:val="7E93A5"/>
      <w:spacing w:val="-10"/>
      <w:sz w:val="36"/>
      <w:szCs w:val="32"/>
    </w:rPr>
  </w:style>
  <w:style w:type="paragraph" w:customStyle="1" w:styleId="Headline2">
    <w:name w:val="Headline 2"/>
    <w:basedOn w:val="Heading2"/>
    <w:link w:val="Headline2Char"/>
    <w:rsid w:val="00B92C8B"/>
    <w:pPr>
      <w:keepLines w:val="0"/>
      <w:spacing w:before="120" w:after="240"/>
      <w:ind w:left="1418" w:right="339"/>
      <w:jc w:val="both"/>
    </w:pPr>
    <w:rPr>
      <w:rFonts w:ascii="Arial Rounded MT Bold" w:hAnsi="Arial Rounded MT Bold" w:cs="Times New Roman"/>
      <w:b w:val="0"/>
      <w:bCs/>
      <w:iCs/>
      <w:color w:val="7D8B8A"/>
      <w:sz w:val="28"/>
      <w:szCs w:val="28"/>
      <w:lang w:val="de-AT"/>
    </w:rPr>
  </w:style>
  <w:style w:type="paragraph" w:customStyle="1" w:styleId="Chapter">
    <w:name w:val="Chapter"/>
    <w:basedOn w:val="msoaccenttext8"/>
    <w:link w:val="ChapterZchn"/>
    <w:rsid w:val="00B92C8B"/>
    <w:pPr>
      <w:widowControl w:val="0"/>
    </w:pPr>
    <w:rPr>
      <w:lang w:val="en-US"/>
    </w:rPr>
  </w:style>
  <w:style w:type="paragraph" w:customStyle="1" w:styleId="Attention">
    <w:name w:val="Attention"/>
    <w:basedOn w:val="Headline2"/>
    <w:link w:val="AttentionChar"/>
    <w:rsid w:val="00B92C8B"/>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B92C8B"/>
    <w:pPr>
      <w:keepLines w:val="0"/>
      <w:numPr>
        <w:numId w:val="13"/>
      </w:numPr>
      <w:spacing w:before="120" w:after="240"/>
      <w:ind w:left="1418" w:right="339" w:firstLine="0"/>
      <w:jc w:val="both"/>
    </w:pPr>
    <w:rPr>
      <w:rFonts w:ascii="Arial Rounded MT Bold" w:hAnsi="Arial Rounded MT Bold" w:cs="Times New Roman"/>
      <w:b w:val="0"/>
      <w:bCs/>
      <w:iCs/>
      <w:color w:val="7D8B8A"/>
      <w:sz w:val="32"/>
      <w:szCs w:val="32"/>
      <w:lang w:val="de-AT"/>
    </w:rPr>
  </w:style>
  <w:style w:type="character" w:customStyle="1" w:styleId="Headline2Char">
    <w:name w:val="Headline 2 Char"/>
    <w:basedOn w:val="Heading2Char"/>
    <w:link w:val="Headline2"/>
    <w:rsid w:val="00B92C8B"/>
    <w:rPr>
      <w:rFonts w:ascii="Arial Rounded MT Bold" w:eastAsia="Times New Roman" w:hAnsi="Arial Rounded MT Bold" w:cs="Times New Roman"/>
      <w:b w:val="0"/>
      <w:bCs/>
      <w:iCs/>
      <w:noProof/>
      <w:color w:val="7D8B8A"/>
      <w:sz w:val="28"/>
      <w:szCs w:val="28"/>
      <w:lang w:val="de-AT" w:eastAsia="de-AT"/>
    </w:rPr>
  </w:style>
  <w:style w:type="character" w:customStyle="1" w:styleId="AttentionChar">
    <w:name w:val="Attention Char"/>
    <w:basedOn w:val="Headline2Char"/>
    <w:link w:val="Attention"/>
    <w:rsid w:val="00B92C8B"/>
    <w:rPr>
      <w:rFonts w:ascii="Trebuchet MS" w:eastAsia="Times New Roman" w:hAnsi="Trebuchet MS" w:cs="Times New Roman"/>
      <w:b w:val="0"/>
      <w:bCs/>
      <w:i/>
      <w:iCs/>
      <w:noProof/>
      <w:color w:val="7D8B8A"/>
      <w:sz w:val="18"/>
      <w:szCs w:val="18"/>
      <w:lang w:val="en-US" w:eastAsia="de-AT"/>
    </w:rPr>
  </w:style>
  <w:style w:type="paragraph" w:customStyle="1" w:styleId="HeadlineA1">
    <w:name w:val="Headline A1."/>
    <w:basedOn w:val="Heading2"/>
    <w:link w:val="HeadlineA1Char"/>
    <w:rsid w:val="00B92C8B"/>
    <w:pPr>
      <w:keepLines w:val="0"/>
      <w:spacing w:before="120" w:after="240"/>
      <w:ind w:left="1637" w:right="339" w:hanging="360"/>
      <w:jc w:val="both"/>
    </w:pPr>
    <w:rPr>
      <w:rFonts w:ascii="Arial Rounded MT Bold" w:hAnsi="Arial Rounded MT Bold" w:cs="Times New Roman"/>
      <w:b w:val="0"/>
      <w:bCs/>
      <w:iCs/>
      <w:color w:val="7D8B8A"/>
      <w:szCs w:val="20"/>
      <w:lang w:val="de-AT"/>
    </w:rPr>
  </w:style>
  <w:style w:type="character" w:customStyle="1" w:styleId="Headline1partChar">
    <w:name w:val="Headline 1 part Char"/>
    <w:basedOn w:val="Heading2Char"/>
    <w:link w:val="Headline1part"/>
    <w:rsid w:val="00B92C8B"/>
    <w:rPr>
      <w:rFonts w:ascii="Arial Rounded MT Bold" w:eastAsia="Times New Roman" w:hAnsi="Arial Rounded MT Bold" w:cs="Times New Roman"/>
      <w:b w:val="0"/>
      <w:bCs/>
      <w:iCs/>
      <w:noProof/>
      <w:color w:val="7D8B8A"/>
      <w:sz w:val="32"/>
      <w:szCs w:val="32"/>
      <w:lang w:val="de-AT" w:eastAsia="de-AT"/>
    </w:rPr>
  </w:style>
  <w:style w:type="paragraph" w:customStyle="1" w:styleId="HeadlineA11">
    <w:name w:val="Headline A.1.1"/>
    <w:basedOn w:val="Heading3"/>
    <w:rsid w:val="00B92C8B"/>
    <w:pPr>
      <w:spacing w:before="120" w:after="240" w:line="240" w:lineRule="auto"/>
      <w:ind w:left="1418" w:right="340"/>
      <w:jc w:val="both"/>
    </w:pPr>
    <w:rPr>
      <w:rFonts w:ascii="Arial Rounded MT Bold" w:hAnsi="Arial Rounded MT Bold" w:cs="Times New Roman"/>
      <w:b w:val="0"/>
      <w:iCs/>
      <w:color w:val="7D8B8A"/>
      <w:sz w:val="20"/>
      <w:szCs w:val="20"/>
      <w:lang w:val="de-AT"/>
    </w:rPr>
  </w:style>
  <w:style w:type="character" w:customStyle="1" w:styleId="HeadlineA1Char">
    <w:name w:val="Headline A1. Char"/>
    <w:basedOn w:val="Heading2Char"/>
    <w:link w:val="HeadlineA1"/>
    <w:rsid w:val="00B92C8B"/>
    <w:rPr>
      <w:rFonts w:ascii="Arial Rounded MT Bold" w:eastAsia="Times New Roman" w:hAnsi="Arial Rounded MT Bold" w:cs="Times New Roman"/>
      <w:b w:val="0"/>
      <w:bCs/>
      <w:iCs/>
      <w:noProof/>
      <w:color w:val="7D8B8A"/>
      <w:sz w:val="24"/>
      <w:szCs w:val="20"/>
      <w:lang w:val="de-AT" w:eastAsia="de-AT"/>
    </w:rPr>
  </w:style>
  <w:style w:type="paragraph" w:customStyle="1" w:styleId="A11">
    <w:name w:val="A.1.1"/>
    <w:basedOn w:val="HeadlineA11"/>
    <w:rsid w:val="00B92C8B"/>
    <w:pPr>
      <w:ind w:left="2204" w:hanging="360"/>
    </w:pPr>
    <w:rPr>
      <w:sz w:val="24"/>
      <w:szCs w:val="24"/>
    </w:rPr>
  </w:style>
  <w:style w:type="paragraph" w:customStyle="1" w:styleId="Style1">
    <w:name w:val="Style1"/>
    <w:basedOn w:val="HeadlineA11"/>
    <w:rsid w:val="00B92C8B"/>
    <w:rPr>
      <w:sz w:val="24"/>
      <w:szCs w:val="24"/>
    </w:rPr>
  </w:style>
  <w:style w:type="paragraph" w:customStyle="1" w:styleId="A1">
    <w:name w:val="A1"/>
    <w:basedOn w:val="HeadlineA1"/>
    <w:rsid w:val="00B92C8B"/>
    <w:pPr>
      <w:ind w:right="340"/>
    </w:pPr>
    <w:rPr>
      <w:sz w:val="28"/>
      <w:szCs w:val="32"/>
    </w:rPr>
  </w:style>
  <w:style w:type="paragraph" w:customStyle="1" w:styleId="A21">
    <w:name w:val="A.2.1"/>
    <w:basedOn w:val="HeadlineA11"/>
    <w:rsid w:val="00B92C8B"/>
  </w:style>
  <w:style w:type="paragraph" w:customStyle="1" w:styleId="Subhead">
    <w:name w:val="Subhead"/>
    <w:basedOn w:val="A21"/>
    <w:rsid w:val="00B92C8B"/>
  </w:style>
  <w:style w:type="paragraph" w:customStyle="1" w:styleId="Subbullets">
    <w:name w:val="Subbullets"/>
    <w:basedOn w:val="bulletpoints2"/>
    <w:rsid w:val="00B92C8B"/>
    <w:pPr>
      <w:numPr>
        <w:numId w:val="14"/>
      </w:numPr>
      <w:tabs>
        <w:tab w:val="num" w:pos="360"/>
      </w:tabs>
      <w:ind w:left="2268" w:firstLine="687"/>
    </w:pPr>
  </w:style>
  <w:style w:type="paragraph" w:customStyle="1" w:styleId="A21Italic">
    <w:name w:val="A.2.1 Italic"/>
    <w:basedOn w:val="A21"/>
    <w:rsid w:val="00B92C8B"/>
  </w:style>
  <w:style w:type="paragraph" w:customStyle="1" w:styleId="HeaderA2">
    <w:name w:val="Header A.2"/>
    <w:basedOn w:val="A21Italic"/>
    <w:rsid w:val="00B92C8B"/>
    <w:rPr>
      <w:sz w:val="24"/>
      <w:szCs w:val="24"/>
    </w:rPr>
  </w:style>
  <w:style w:type="paragraph" w:customStyle="1" w:styleId="diamonds">
    <w:name w:val="diamonds"/>
    <w:basedOn w:val="bulletpoints"/>
    <w:rsid w:val="00B92C8B"/>
    <w:pPr>
      <w:ind w:hanging="219"/>
    </w:pPr>
    <w:rPr>
      <w:u w:val="single"/>
    </w:rPr>
  </w:style>
  <w:style w:type="paragraph" w:customStyle="1" w:styleId="3H">
    <w:name w:val="3H"/>
    <w:basedOn w:val="CE-Headline1"/>
    <w:rsid w:val="00B92C8B"/>
  </w:style>
  <w:style w:type="paragraph" w:customStyle="1" w:styleId="A111">
    <w:name w:val="A.1.1.1"/>
    <w:basedOn w:val="3H"/>
    <w:rsid w:val="00B92C8B"/>
  </w:style>
  <w:style w:type="table" w:customStyle="1" w:styleId="CE-Table1">
    <w:name w:val="CE-Table 1"/>
    <w:basedOn w:val="TableNormal"/>
    <w:uiPriority w:val="48"/>
    <w:rsid w:val="00B92C8B"/>
    <w:pPr>
      <w:spacing w:after="0" w:line="240" w:lineRule="auto"/>
      <w:jc w:val="left"/>
    </w:pPr>
    <w:rPr>
      <w:rFonts w:ascii="Trebuchet MS" w:eastAsia="Times New Roman" w:hAnsi="Trebuchet MS" w:cs="Times New Roman"/>
      <w:color w:val="auto"/>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C0C0C"/>
        <w:sz w:val="20"/>
      </w:rPr>
    </w:tblStylePr>
    <w:tblStylePr w:type="lastCol">
      <w:rPr>
        <w:b/>
        <w:bCs/>
      </w:rPr>
    </w:tblStylePr>
    <w:tblStylePr w:type="band1Vert">
      <w:tblPr/>
      <w:tcPr>
        <w:tcBorders>
          <w:left w:val="single" w:sz="4" w:space="0" w:color="7D8B8A"/>
          <w:right w:val="single" w:sz="4" w:space="0" w:color="7D8B8A"/>
        </w:tcBorders>
      </w:tcPr>
    </w:tblStylePr>
    <w:tblStylePr w:type="band1Horz">
      <w:tblPr/>
      <w:tcPr>
        <w:tcBorders>
          <w:top w:val="single" w:sz="4" w:space="0" w:color="7D8B8A"/>
          <w:bottom w:val="single" w:sz="4" w:space="0" w:color="7D8B8A"/>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left w:val="nil"/>
        </w:tcBorders>
      </w:tcPr>
    </w:tblStylePr>
    <w:tblStylePr w:type="swCell">
      <w:tblPr/>
      <w:tcPr>
        <w:tcBorders>
          <w:top w:val="double" w:sz="4" w:space="0" w:color="7D8B8A"/>
          <w:right w:val="nil"/>
        </w:tcBorders>
      </w:tcPr>
    </w:tblStylePr>
  </w:style>
  <w:style w:type="paragraph" w:customStyle="1" w:styleId="A41">
    <w:name w:val="A41"/>
    <w:basedOn w:val="A11"/>
    <w:rsid w:val="00B92C8B"/>
    <w:pPr>
      <w:ind w:left="709" w:firstLine="709"/>
    </w:pPr>
    <w:rPr>
      <w:sz w:val="22"/>
    </w:rPr>
  </w:style>
  <w:style w:type="paragraph" w:customStyle="1" w:styleId="BodyText21">
    <w:name w:val="Body Text 21"/>
    <w:basedOn w:val="Normal"/>
    <w:next w:val="BodyText2"/>
    <w:link w:val="BodyText2Char"/>
    <w:uiPriority w:val="99"/>
    <w:unhideWhenUsed/>
    <w:rsid w:val="00B92C8B"/>
    <w:pPr>
      <w:spacing w:before="120" w:after="0"/>
      <w:ind w:right="28"/>
      <w:jc w:val="left"/>
    </w:pPr>
    <w:rPr>
      <w:rFonts w:ascii="Trebuchet MS" w:eastAsia="Calibri" w:hAnsi="Trebuchet MS"/>
      <w:color w:val="FFFFFF"/>
      <w:sz w:val="18"/>
      <w:lang w:val="hu-HU"/>
    </w:rPr>
  </w:style>
  <w:style w:type="character" w:customStyle="1" w:styleId="BodyText2Char">
    <w:name w:val="Body Text 2 Char"/>
    <w:basedOn w:val="DefaultParagraphFont"/>
    <w:link w:val="BodyText21"/>
    <w:uiPriority w:val="99"/>
    <w:rsid w:val="00B92C8B"/>
    <w:rPr>
      <w:rFonts w:ascii="Trebuchet MS" w:eastAsia="Calibri" w:hAnsi="Trebuchet MS"/>
      <w:color w:val="FFFFFF"/>
      <w:sz w:val="18"/>
    </w:rPr>
  </w:style>
  <w:style w:type="numbering" w:customStyle="1" w:styleId="Budgetlines">
    <w:name w:val="Budget lines"/>
    <w:uiPriority w:val="99"/>
    <w:rsid w:val="00B92C8B"/>
    <w:pPr>
      <w:numPr>
        <w:numId w:val="15"/>
      </w:numPr>
    </w:pPr>
  </w:style>
  <w:style w:type="paragraph" w:customStyle="1" w:styleId="EinfAbs">
    <w:name w:val="[Einf. Abs.]"/>
    <w:basedOn w:val="Normal"/>
    <w:uiPriority w:val="99"/>
    <w:rsid w:val="00B92C8B"/>
    <w:pPr>
      <w:widowControl w:val="0"/>
      <w:autoSpaceDE w:val="0"/>
      <w:autoSpaceDN w:val="0"/>
      <w:adjustRightInd w:val="0"/>
      <w:spacing w:after="0" w:line="288" w:lineRule="auto"/>
      <w:jc w:val="left"/>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rsid w:val="00B92C8B"/>
    <w:pPr>
      <w:numPr>
        <w:ilvl w:val="1"/>
      </w:numPr>
      <w:tabs>
        <w:tab w:val="left" w:pos="454"/>
      </w:tabs>
      <w:spacing w:line="240" w:lineRule="auto"/>
    </w:pPr>
    <w:rPr>
      <w:color w:val="7D8B8A"/>
      <w:sz w:val="28"/>
      <w:szCs w:val="26"/>
    </w:rPr>
  </w:style>
  <w:style w:type="paragraph" w:customStyle="1" w:styleId="CE-Headline4">
    <w:name w:val="CE-Headline 4"/>
    <w:basedOn w:val="Headline2"/>
    <w:link w:val="CE-Headline4Zchn"/>
    <w:rsid w:val="00B92C8B"/>
    <w:pPr>
      <w:numPr>
        <w:ilvl w:val="3"/>
        <w:numId w:val="25"/>
      </w:numPr>
      <w:tabs>
        <w:tab w:val="left" w:pos="1418"/>
      </w:tabs>
      <w:spacing w:before="0"/>
      <w:ind w:right="340"/>
    </w:pPr>
    <w:rPr>
      <w:rFonts w:ascii="Trebuchet MS" w:hAnsi="Trebuchet MS"/>
      <w:b/>
      <w:color w:val="7B7B7D"/>
      <w:sz w:val="20"/>
      <w:szCs w:val="24"/>
      <w:lang w:val="en-GB"/>
    </w:rPr>
  </w:style>
  <w:style w:type="character" w:customStyle="1" w:styleId="CE-Headline1Zchn">
    <w:name w:val="CE-Headline 1 Zchn"/>
    <w:basedOn w:val="Heading2Char"/>
    <w:link w:val="CE-Headline1"/>
    <w:rsid w:val="00B92C8B"/>
    <w:rPr>
      <w:rFonts w:ascii="Trebuchet MS" w:eastAsia="Times New Roman" w:hAnsi="Trebuchet MS" w:cs="Times New Roman"/>
      <w:b/>
      <w:bCs/>
      <w:iCs/>
      <w:noProof/>
      <w:color w:val="7E93A5"/>
      <w:spacing w:val="-10"/>
      <w:sz w:val="36"/>
      <w:szCs w:val="32"/>
      <w:lang w:val="en-GB" w:eastAsia="de-AT"/>
    </w:rPr>
  </w:style>
  <w:style w:type="character" w:customStyle="1" w:styleId="CE-Headline2Zchn">
    <w:name w:val="CE-Headline 2 Zchn"/>
    <w:basedOn w:val="CE-Headline1Zchn"/>
    <w:link w:val="CE-Headline2"/>
    <w:rsid w:val="00B92C8B"/>
    <w:rPr>
      <w:rFonts w:ascii="Trebuchet MS" w:eastAsia="Times New Roman" w:hAnsi="Trebuchet MS" w:cs="Times New Roman"/>
      <w:b/>
      <w:bCs/>
      <w:iCs/>
      <w:noProof/>
      <w:color w:val="7D8B8A"/>
      <w:spacing w:val="-10"/>
      <w:sz w:val="28"/>
      <w:szCs w:val="26"/>
      <w:lang w:val="en-GB" w:eastAsia="de-AT"/>
    </w:rPr>
  </w:style>
  <w:style w:type="paragraph" w:customStyle="1" w:styleId="CE-StandardText">
    <w:name w:val="CE-StandardText"/>
    <w:basedOn w:val="Normal"/>
    <w:link w:val="CE-StandardTextZchn"/>
    <w:rsid w:val="00B92C8B"/>
    <w:pPr>
      <w:spacing w:before="120" w:after="0"/>
    </w:pPr>
    <w:rPr>
      <w:rFonts w:ascii="Trebuchet MS" w:eastAsia="Times New Roman" w:hAnsi="Trebuchet MS" w:cs="Times New Roman"/>
      <w:color w:val="auto"/>
      <w:sz w:val="20"/>
      <w:szCs w:val="18"/>
    </w:rPr>
  </w:style>
  <w:style w:type="character" w:customStyle="1" w:styleId="CE-Headline4Zchn">
    <w:name w:val="CE-Headline 4 Zchn"/>
    <w:basedOn w:val="Headline2Char"/>
    <w:link w:val="CE-Headline4"/>
    <w:rsid w:val="00B92C8B"/>
    <w:rPr>
      <w:rFonts w:ascii="Trebuchet MS" w:eastAsia="Times New Roman" w:hAnsi="Trebuchet MS" w:cs="Times New Roman"/>
      <w:b/>
      <w:bCs/>
      <w:iCs/>
      <w:noProof/>
      <w:color w:val="7B7B7D"/>
      <w:sz w:val="20"/>
      <w:szCs w:val="24"/>
      <w:lang w:val="en-GB" w:eastAsia="de-AT"/>
    </w:rPr>
  </w:style>
  <w:style w:type="paragraph" w:customStyle="1" w:styleId="CE-List-Bullet">
    <w:name w:val="CE-List-Bullet"/>
    <w:basedOn w:val="CE-StandardText"/>
    <w:link w:val="CE-List-BulletZchn"/>
    <w:rsid w:val="00B92C8B"/>
    <w:pPr>
      <w:numPr>
        <w:numId w:val="16"/>
      </w:numPr>
      <w:ind w:left="360"/>
    </w:pPr>
  </w:style>
  <w:style w:type="character" w:customStyle="1" w:styleId="CE-StandardTextZchn">
    <w:name w:val="CE-StandardText Zchn"/>
    <w:basedOn w:val="DefaultParagraphFont"/>
    <w:link w:val="CE-StandardText"/>
    <w:rsid w:val="00B92C8B"/>
    <w:rPr>
      <w:rFonts w:ascii="Trebuchet MS" w:eastAsia="Times New Roman" w:hAnsi="Trebuchet MS" w:cs="Times New Roman"/>
      <w:color w:val="auto"/>
      <w:sz w:val="20"/>
      <w:szCs w:val="18"/>
      <w:lang w:val="en-GB"/>
    </w:rPr>
  </w:style>
  <w:style w:type="paragraph" w:customStyle="1" w:styleId="CE-List-Numbers">
    <w:name w:val="CE-List-Numbers"/>
    <w:basedOn w:val="CE-StandardText"/>
    <w:link w:val="CE-List-NumbersZchn"/>
    <w:rsid w:val="00B92C8B"/>
    <w:pPr>
      <w:numPr>
        <w:numId w:val="17"/>
      </w:numPr>
      <w:tabs>
        <w:tab w:val="left" w:pos="284"/>
      </w:tabs>
      <w:ind w:left="567"/>
    </w:pPr>
  </w:style>
  <w:style w:type="character" w:customStyle="1" w:styleId="CE-List-BulletZchn">
    <w:name w:val="CE-List-Bullet Zchn"/>
    <w:basedOn w:val="CE-StandardTextZchn"/>
    <w:link w:val="CE-List-Bullet"/>
    <w:rsid w:val="00B92C8B"/>
    <w:rPr>
      <w:rFonts w:ascii="Trebuchet MS" w:eastAsia="Times New Roman" w:hAnsi="Trebuchet MS" w:cs="Times New Roman"/>
      <w:color w:val="auto"/>
      <w:sz w:val="20"/>
      <w:szCs w:val="18"/>
      <w:lang w:val="en-GB"/>
    </w:rPr>
  </w:style>
  <w:style w:type="paragraph" w:customStyle="1" w:styleId="PubTitle">
    <w:name w:val="Pub.Title"/>
    <w:basedOn w:val="Normal"/>
    <w:link w:val="PubTitleZchn"/>
    <w:rsid w:val="00B92C8B"/>
    <w:pPr>
      <w:spacing w:after="0" w:line="760" w:lineRule="exact"/>
      <w:jc w:val="left"/>
    </w:pPr>
    <w:rPr>
      <w:rFonts w:ascii="Trebuchet MS" w:eastAsia="Times New Roman" w:hAnsi="Trebuchet MS" w:cs="Times New Roman"/>
      <w:b/>
      <w:color w:val="auto"/>
      <w:spacing w:val="-20"/>
      <w:kern w:val="72"/>
      <w:sz w:val="72"/>
      <w:szCs w:val="72"/>
      <w:lang w:val="en-US"/>
      <w14:ligatures w14:val="standard"/>
    </w:rPr>
  </w:style>
  <w:style w:type="character" w:customStyle="1" w:styleId="CE-List-NumbersZchn">
    <w:name w:val="CE-List-Numbers Zchn"/>
    <w:basedOn w:val="CE-StandardTextZchn"/>
    <w:link w:val="CE-List-Numbers"/>
    <w:rsid w:val="00B92C8B"/>
    <w:rPr>
      <w:rFonts w:ascii="Trebuchet MS" w:eastAsia="Times New Roman" w:hAnsi="Trebuchet MS" w:cs="Times New Roman"/>
      <w:color w:val="auto"/>
      <w:sz w:val="20"/>
      <w:szCs w:val="18"/>
      <w:lang w:val="en-GB"/>
    </w:rPr>
  </w:style>
  <w:style w:type="paragraph" w:customStyle="1" w:styleId="CE-TableHead">
    <w:name w:val="CE-Table Head"/>
    <w:basedOn w:val="CE-Headline2"/>
    <w:link w:val="CE-TableHeadZchn"/>
    <w:rsid w:val="00B92C8B"/>
    <w:pPr>
      <w:outlineLvl w:val="9"/>
    </w:pPr>
    <w:rPr>
      <w:rFonts w:eastAsia="Trebuchet MS"/>
      <w:b w:val="0"/>
      <w:bCs w:val="0"/>
      <w:color w:val="FFFFFF"/>
      <w:szCs w:val="24"/>
    </w:rPr>
  </w:style>
  <w:style w:type="character" w:customStyle="1" w:styleId="PubTitleZchn">
    <w:name w:val="Pub.Title Zchn"/>
    <w:basedOn w:val="DefaultParagraphFont"/>
    <w:link w:val="PubTitle"/>
    <w:rsid w:val="00B92C8B"/>
    <w:rPr>
      <w:rFonts w:ascii="Trebuchet MS" w:eastAsia="Times New Roman" w:hAnsi="Trebuchet MS" w:cs="Times New Roman"/>
      <w:b/>
      <w:color w:val="auto"/>
      <w:spacing w:val="-20"/>
      <w:kern w:val="72"/>
      <w:sz w:val="72"/>
      <w:szCs w:val="72"/>
      <w:lang w:val="en-US"/>
      <w14:ligatures w14:val="standard"/>
    </w:rPr>
  </w:style>
  <w:style w:type="paragraph" w:customStyle="1" w:styleId="TableText">
    <w:name w:val="Table Text"/>
    <w:basedOn w:val="Normal"/>
    <w:link w:val="TableTextZchn"/>
    <w:autoRedefine/>
    <w:qFormat/>
    <w:rsid w:val="00B92C8B"/>
    <w:pPr>
      <w:spacing w:before="120" w:after="0"/>
      <w:ind w:right="339"/>
      <w:jc w:val="left"/>
    </w:pPr>
    <w:rPr>
      <w:rFonts w:ascii="Trebuchet MS" w:eastAsia="Times New Roman" w:hAnsi="Trebuchet MS" w:cs="Times New Roman"/>
      <w:color w:val="393626"/>
      <w:spacing w:val="-2"/>
      <w:sz w:val="16"/>
      <w:szCs w:val="15"/>
    </w:rPr>
  </w:style>
  <w:style w:type="character" w:customStyle="1" w:styleId="CE-TableHeadZchn">
    <w:name w:val="CE-Table Head Zchn"/>
    <w:basedOn w:val="CE-Headline2Zchn"/>
    <w:link w:val="CE-TableHead"/>
    <w:rsid w:val="00B92C8B"/>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B92C8B"/>
    <w:pPr>
      <w:ind w:left="357" w:right="340" w:hanging="357"/>
      <w:jc w:val="left"/>
    </w:pPr>
    <w:rPr>
      <w:color w:val="393626"/>
      <w:spacing w:val="-2"/>
      <w:sz w:val="16"/>
      <w:szCs w:val="16"/>
    </w:rPr>
  </w:style>
  <w:style w:type="character" w:customStyle="1" w:styleId="TableTextZchn">
    <w:name w:val="Table Text Zchn"/>
    <w:basedOn w:val="DefaultParagraphFont"/>
    <w:link w:val="TableText"/>
    <w:rsid w:val="00B92C8B"/>
    <w:rPr>
      <w:rFonts w:ascii="Trebuchet MS" w:eastAsia="Times New Roman" w:hAnsi="Trebuchet MS" w:cs="Times New Roman"/>
      <w:color w:val="393626"/>
      <w:spacing w:val="-2"/>
      <w:sz w:val="16"/>
      <w:szCs w:val="15"/>
      <w:lang w:val="en-GB"/>
    </w:rPr>
  </w:style>
  <w:style w:type="paragraph" w:customStyle="1" w:styleId="CE-Sidebar">
    <w:name w:val="CE-Sidebar"/>
    <w:basedOn w:val="Chapter"/>
    <w:link w:val="CE-SidebarZchn"/>
    <w:autoRedefine/>
    <w:rsid w:val="00B92C8B"/>
    <w:pPr>
      <w:spacing w:line="240" w:lineRule="atLeast"/>
    </w:pPr>
    <w:rPr>
      <w:rFonts w:ascii="Trebuchet MS" w:hAnsi="Trebuchet MS"/>
      <w:color w:val="4D4933"/>
      <w:sz w:val="16"/>
      <w:szCs w:val="18"/>
    </w:rPr>
  </w:style>
  <w:style w:type="character" w:customStyle="1" w:styleId="CE-TableListZchn">
    <w:name w:val="CE-Table List Zchn"/>
    <w:basedOn w:val="CE-List-BulletZchn"/>
    <w:link w:val="CE-TableList"/>
    <w:rsid w:val="00B92C8B"/>
    <w:rPr>
      <w:rFonts w:ascii="Trebuchet MS" w:eastAsia="Times New Roman" w:hAnsi="Trebuchet MS" w:cs="Times New Roman"/>
      <w:color w:val="393626"/>
      <w:spacing w:val="-2"/>
      <w:sz w:val="16"/>
      <w:szCs w:val="16"/>
      <w:lang w:val="en-GB"/>
    </w:rPr>
  </w:style>
  <w:style w:type="paragraph" w:customStyle="1" w:styleId="CE-SidebarHead">
    <w:name w:val="CE-Sidebar Head"/>
    <w:basedOn w:val="CE-Sidebar"/>
    <w:link w:val="CE-SidebarHeadZchn"/>
    <w:rsid w:val="00B92C8B"/>
    <w:rPr>
      <w:b/>
      <w:caps/>
      <w:color w:val="7494A4"/>
      <w:u w:color="E6E6E6"/>
    </w:rPr>
  </w:style>
  <w:style w:type="character" w:customStyle="1" w:styleId="msoaccenttext8Zchn">
    <w:name w:val="msoaccenttext8 Zchn"/>
    <w:basedOn w:val="DefaultParagraphFont"/>
    <w:link w:val="msoaccenttext8"/>
    <w:rsid w:val="00B92C8B"/>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B92C8B"/>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B92C8B"/>
    <w:rPr>
      <w:rFonts w:ascii="Trebuchet MS" w:eastAsia="Times New Roman" w:hAnsi="Trebuchet MS" w:cs="Times New Roman"/>
      <w:color w:val="4D4933"/>
      <w:kern w:val="28"/>
      <w:sz w:val="16"/>
      <w:szCs w:val="18"/>
      <w:lang w:val="en-US" w:eastAsia="de-DE"/>
      <w14:ligatures w14:val="standard"/>
      <w14:cntxtAlts/>
    </w:rPr>
  </w:style>
  <w:style w:type="character" w:customStyle="1" w:styleId="CE-SidebarHeadZchn">
    <w:name w:val="CE-Sidebar Head Zchn"/>
    <w:basedOn w:val="CE-SidebarZchn"/>
    <w:link w:val="CE-SidebarHead"/>
    <w:rsid w:val="00B92C8B"/>
    <w:rPr>
      <w:rFonts w:ascii="Trebuchet MS" w:eastAsia="Times New Roman" w:hAnsi="Trebuchet MS" w:cs="Times New Roman"/>
      <w:b/>
      <w:caps/>
      <w:color w:val="7494A4"/>
      <w:kern w:val="28"/>
      <w:sz w:val="16"/>
      <w:szCs w:val="18"/>
      <w:u w:color="E6E6E6"/>
      <w:lang w:val="en-US" w:eastAsia="de-DE"/>
      <w14:ligatures w14:val="standard"/>
      <w14:cntxtAlts/>
    </w:rPr>
  </w:style>
  <w:style w:type="paragraph" w:customStyle="1" w:styleId="CE-HeadlineTitle">
    <w:name w:val="CE-Headline Title"/>
    <w:basedOn w:val="PubTitle"/>
    <w:link w:val="CE-HeadlineTitleZchn"/>
    <w:rsid w:val="00B92C8B"/>
    <w:pPr>
      <w:spacing w:after="240" w:line="700" w:lineRule="exact"/>
    </w:pPr>
    <w:rPr>
      <w:b w:val="0"/>
      <w:caps/>
      <w:color w:val="7E93A5"/>
      <w:sz w:val="60"/>
      <w:szCs w:val="76"/>
      <w:lang w:val="en-GB"/>
    </w:rPr>
  </w:style>
  <w:style w:type="character" w:customStyle="1" w:styleId="CE-HeadlineTitleZchn">
    <w:name w:val="CE-Headline Title Zchn"/>
    <w:basedOn w:val="PubTitleZchn"/>
    <w:link w:val="CE-HeadlineTitle"/>
    <w:rsid w:val="00B92C8B"/>
    <w:rPr>
      <w:rFonts w:ascii="Trebuchet MS" w:eastAsia="Times New Roman" w:hAnsi="Trebuchet MS" w:cs="Times New Roman"/>
      <w:b w:val="0"/>
      <w:caps/>
      <w:color w:val="7E93A5"/>
      <w:spacing w:val="-20"/>
      <w:kern w:val="72"/>
      <w:sz w:val="60"/>
      <w:szCs w:val="76"/>
      <w:lang w:val="en-GB"/>
      <w14:ligatures w14:val="standard"/>
    </w:rPr>
  </w:style>
  <w:style w:type="character" w:customStyle="1" w:styleId="Fliesstext">
    <w:name w:val="Fliesstext"/>
    <w:uiPriority w:val="99"/>
    <w:rsid w:val="00B92C8B"/>
    <w:rPr>
      <w:rFonts w:ascii="Trebuchet MS" w:hAnsi="Trebuchet MS" w:cs="Trebuchet MS"/>
      <w:color w:val="000000"/>
      <w:spacing w:val="0"/>
      <w:sz w:val="18"/>
      <w:szCs w:val="18"/>
    </w:rPr>
  </w:style>
  <w:style w:type="numbering" w:customStyle="1" w:styleId="CentralEuropeStandard">
    <w:name w:val="CentralEurope Standard"/>
    <w:uiPriority w:val="99"/>
    <w:rsid w:val="00B92C8B"/>
    <w:pPr>
      <w:numPr>
        <w:numId w:val="18"/>
      </w:numPr>
    </w:pPr>
  </w:style>
  <w:style w:type="paragraph" w:customStyle="1" w:styleId="CE-BulletPoint1">
    <w:name w:val="CE-BulletPoint1"/>
    <w:basedOn w:val="CE-StandardText"/>
    <w:link w:val="CE-BulletPoint1Zchn"/>
    <w:rsid w:val="00B92C8B"/>
    <w:pPr>
      <w:numPr>
        <w:numId w:val="27"/>
      </w:numPr>
      <w:jc w:val="left"/>
    </w:pPr>
  </w:style>
  <w:style w:type="character" w:customStyle="1" w:styleId="CE-BulletPoint1Zchn">
    <w:name w:val="CE-BulletPoint1 Zchn"/>
    <w:basedOn w:val="CE-StandardTextZchn"/>
    <w:link w:val="CE-BulletPoint1"/>
    <w:rsid w:val="00B92C8B"/>
    <w:rPr>
      <w:rFonts w:ascii="Trebuchet MS" w:eastAsia="Times New Roman" w:hAnsi="Trebuchet MS" w:cs="Times New Roman"/>
      <w:color w:val="auto"/>
      <w:sz w:val="20"/>
      <w:szCs w:val="18"/>
      <w:lang w:val="en-GB"/>
    </w:rPr>
  </w:style>
  <w:style w:type="paragraph" w:customStyle="1" w:styleId="CE-BulletPoint2">
    <w:name w:val="CE-BulletPoint2"/>
    <w:basedOn w:val="CE-BulletPoint1"/>
    <w:link w:val="CE-BulletPoint2Zchn"/>
    <w:rsid w:val="00B92C8B"/>
    <w:pPr>
      <w:numPr>
        <w:numId w:val="28"/>
      </w:numPr>
      <w:ind w:left="568" w:hanging="284"/>
    </w:pPr>
  </w:style>
  <w:style w:type="paragraph" w:customStyle="1" w:styleId="CE-BulletPoint3">
    <w:name w:val="CE-BulletPoint3"/>
    <w:basedOn w:val="CE-BulletPoint1"/>
    <w:link w:val="CE-BulletPoint3Zchn"/>
    <w:rsid w:val="00B92C8B"/>
    <w:pPr>
      <w:numPr>
        <w:numId w:val="20"/>
      </w:numPr>
      <w:ind w:left="851" w:hanging="284"/>
    </w:pPr>
  </w:style>
  <w:style w:type="character" w:customStyle="1" w:styleId="CE-BulletPoint2Zchn">
    <w:name w:val="CE-BulletPoint2 Zchn"/>
    <w:basedOn w:val="CE-BulletPoint1Zchn"/>
    <w:link w:val="CE-BulletPoint2"/>
    <w:rsid w:val="00B92C8B"/>
    <w:rPr>
      <w:rFonts w:ascii="Trebuchet MS" w:eastAsia="Times New Roman" w:hAnsi="Trebuchet MS" w:cs="Times New Roman"/>
      <w:color w:val="auto"/>
      <w:sz w:val="20"/>
      <w:szCs w:val="18"/>
      <w:lang w:val="en-GB"/>
    </w:rPr>
  </w:style>
  <w:style w:type="paragraph" w:customStyle="1" w:styleId="CE-TableStandardWhite">
    <w:name w:val="CE-Table Standard White"/>
    <w:basedOn w:val="CE-StandardText"/>
    <w:link w:val="CE-TableStandardWhiteZchn"/>
    <w:rsid w:val="00B92C8B"/>
    <w:pPr>
      <w:spacing w:line="240" w:lineRule="auto"/>
      <w:jc w:val="left"/>
    </w:pPr>
    <w:rPr>
      <w:b/>
      <w:bCs/>
      <w:color w:val="FFFFFF"/>
    </w:rPr>
  </w:style>
  <w:style w:type="character" w:customStyle="1" w:styleId="CE-BulletPoint3Zchn">
    <w:name w:val="CE-BulletPoint3 Zchn"/>
    <w:basedOn w:val="CE-BulletPoint1Zchn"/>
    <w:link w:val="CE-BulletPoint3"/>
    <w:rsid w:val="00B92C8B"/>
    <w:rPr>
      <w:rFonts w:ascii="Trebuchet MS" w:eastAsia="Times New Roman" w:hAnsi="Trebuchet MS" w:cs="Times New Roman"/>
      <w:color w:val="auto"/>
      <w:sz w:val="20"/>
      <w:szCs w:val="18"/>
      <w:lang w:val="en-GB"/>
    </w:rPr>
  </w:style>
  <w:style w:type="paragraph" w:customStyle="1" w:styleId="CE-TableStandard">
    <w:name w:val="CE-Table Standard"/>
    <w:basedOn w:val="CE-TableStandardWhite"/>
    <w:link w:val="CE-TableStandardZchn"/>
    <w:rsid w:val="00B92C8B"/>
    <w:pPr>
      <w:spacing w:line="288" w:lineRule="auto"/>
    </w:pPr>
    <w:rPr>
      <w:b w:val="0"/>
      <w:color w:val="4D4D4E"/>
      <w:sz w:val="17"/>
    </w:rPr>
  </w:style>
  <w:style w:type="character" w:customStyle="1" w:styleId="CE-TableStandardWhiteZchn">
    <w:name w:val="CE-Table Standard White Zchn"/>
    <w:basedOn w:val="CE-StandardTextZchn"/>
    <w:link w:val="CE-TableStandardWhite"/>
    <w:rsid w:val="00B92C8B"/>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rsid w:val="00B92C8B"/>
    <w:pPr>
      <w:jc w:val="left"/>
    </w:pPr>
    <w:rPr>
      <w:rFonts w:ascii="Trebuchet MS" w:eastAsia="Times New Roman" w:hAnsi="Trebuchet MS" w:cs="Times New Roman"/>
      <w:b/>
      <w:iCs/>
      <w:color w:val="90ABB1"/>
      <w:sz w:val="18"/>
      <w:lang w:eastAsia="de-AT"/>
    </w:rPr>
  </w:style>
  <w:style w:type="character" w:customStyle="1" w:styleId="CE-TableStandardZchn">
    <w:name w:val="CE-Table Standard Zchn"/>
    <w:basedOn w:val="CE-TableStandardWhiteZchn"/>
    <w:link w:val="CE-TableStandard"/>
    <w:rsid w:val="00B92C8B"/>
    <w:rPr>
      <w:rFonts w:ascii="Trebuchet MS" w:eastAsia="Times New Roman" w:hAnsi="Trebuchet MS" w:cs="Times New Roman"/>
      <w:b w:val="0"/>
      <w:bCs/>
      <w:color w:val="4D4D4E"/>
      <w:sz w:val="17"/>
      <w:szCs w:val="18"/>
      <w:lang w:val="en-GB"/>
    </w:rPr>
  </w:style>
  <w:style w:type="character" w:customStyle="1" w:styleId="QuoteChar">
    <w:name w:val="Quote Char"/>
    <w:basedOn w:val="DefaultParagraphFont"/>
    <w:link w:val="Quote"/>
    <w:uiPriority w:val="29"/>
    <w:rsid w:val="00B92C8B"/>
    <w:rPr>
      <w:rFonts w:ascii="Trebuchet MS" w:eastAsia="Times New Roman" w:hAnsi="Trebuchet MS" w:cs="Times New Roman"/>
      <w:b/>
      <w:iCs/>
      <w:color w:val="90ABB1"/>
      <w:sz w:val="18"/>
      <w:lang w:val="en-GB" w:eastAsia="de-AT"/>
    </w:rPr>
  </w:style>
  <w:style w:type="paragraph" w:customStyle="1" w:styleId="CE-TableStandardBold">
    <w:name w:val="CE-Table Standard Bold"/>
    <w:basedOn w:val="CE-TableStandard"/>
    <w:link w:val="CE-TableStandardBoldZchn"/>
    <w:rsid w:val="00B92C8B"/>
    <w:rPr>
      <w:b/>
      <w:bCs w:val="0"/>
    </w:rPr>
  </w:style>
  <w:style w:type="character" w:customStyle="1" w:styleId="CE-TableStandardBoldZchn">
    <w:name w:val="CE-Table Standard Bold Zchn"/>
    <w:basedOn w:val="CE-TableStandardZchn"/>
    <w:link w:val="CE-TableStandardBold"/>
    <w:rsid w:val="00B92C8B"/>
    <w:rPr>
      <w:rFonts w:ascii="Trebuchet MS" w:eastAsia="Times New Roman" w:hAnsi="Trebuchet MS" w:cs="Times New Roman"/>
      <w:b/>
      <w:bCs w:val="0"/>
      <w:color w:val="4D4D4E"/>
      <w:sz w:val="17"/>
      <w:szCs w:val="18"/>
      <w:lang w:val="en-GB"/>
    </w:rPr>
  </w:style>
  <w:style w:type="numbering" w:customStyle="1" w:styleId="CE-List">
    <w:name w:val="CE-List"/>
    <w:uiPriority w:val="99"/>
    <w:rsid w:val="00B92C8B"/>
    <w:pPr>
      <w:numPr>
        <w:numId w:val="19"/>
      </w:numPr>
    </w:pPr>
  </w:style>
  <w:style w:type="numbering" w:customStyle="1" w:styleId="Formatvorlage1">
    <w:name w:val="Formatvorlage1"/>
    <w:uiPriority w:val="99"/>
    <w:rsid w:val="00B92C8B"/>
    <w:pPr>
      <w:numPr>
        <w:numId w:val="21"/>
      </w:numPr>
    </w:pPr>
  </w:style>
  <w:style w:type="table" w:customStyle="1" w:styleId="CE-TableExample">
    <w:name w:val="CE-Table Example"/>
    <w:basedOn w:val="TableNormal"/>
    <w:uiPriority w:val="99"/>
    <w:rsid w:val="00B92C8B"/>
    <w:pPr>
      <w:spacing w:after="0" w:line="240" w:lineRule="auto"/>
      <w:jc w:val="left"/>
    </w:pPr>
    <w:rPr>
      <w:rFonts w:ascii="Trebuchet MS" w:eastAsia="Times New Roman" w:hAnsi="Trebuchet MS" w:cs="Times New Roman"/>
      <w:color w:val="auto"/>
      <w:sz w:val="18"/>
      <w:szCs w:val="20"/>
      <w:lang w:val="de-AT"/>
    </w:rPr>
    <w:tblPr>
      <w:tblBorders>
        <w:top w:val="single" w:sz="24" w:space="0" w:color="7E93A5"/>
        <w:bottom w:val="single" w:sz="24" w:space="0" w:color="7E93A5"/>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sz w:val="60"/>
        <w:vertAlign w:val="baseline"/>
      </w:rPr>
    </w:tblStylePr>
  </w:style>
  <w:style w:type="table" w:customStyle="1" w:styleId="LightList1">
    <w:name w:val="Light List1"/>
    <w:basedOn w:val="TableNormal"/>
    <w:next w:val="LightList"/>
    <w:uiPriority w:val="61"/>
    <w:rsid w:val="00B92C8B"/>
    <w:pPr>
      <w:spacing w:after="0" w:line="240" w:lineRule="auto"/>
      <w:jc w:val="left"/>
    </w:pPr>
    <w:rPr>
      <w:rFonts w:ascii="Trebuchet MS" w:eastAsia="Times New Roman" w:hAnsi="Trebuchet MS" w:cs="Times New Roman"/>
      <w:color w:val="auto"/>
      <w:lang w:val="de-AT" w:eastAsia="de-AT"/>
    </w:rPr>
    <w:tblPr>
      <w:tblStyleRowBandSize w:val="1"/>
      <w:tblStyleColBandSize w:val="1"/>
      <w:tblBorders>
        <w:top w:val="single" w:sz="8" w:space="0" w:color="0C0C0C"/>
        <w:left w:val="single" w:sz="8" w:space="0" w:color="0C0C0C"/>
        <w:bottom w:val="single" w:sz="8" w:space="0" w:color="0C0C0C"/>
        <w:right w:val="single" w:sz="8" w:space="0" w:color="0C0C0C"/>
      </w:tblBorders>
    </w:tblPr>
    <w:tblStylePr w:type="firstRow">
      <w:pPr>
        <w:spacing w:before="0" w:after="0" w:line="240" w:lineRule="auto"/>
      </w:pPr>
      <w:rPr>
        <w:b/>
        <w:bCs/>
        <w:color w:val="FFFFFF"/>
      </w:rPr>
      <w:tblPr/>
      <w:tcPr>
        <w:shd w:val="clear" w:color="auto" w:fill="0C0C0C"/>
      </w:tcPr>
    </w:tblStylePr>
    <w:tblStylePr w:type="lastRow">
      <w:pPr>
        <w:spacing w:before="0" w:after="0" w:line="240" w:lineRule="auto"/>
      </w:pPr>
      <w:rPr>
        <w:b/>
        <w:bCs/>
      </w:rPr>
      <w:tblPr/>
      <w:tcPr>
        <w:tcBorders>
          <w:top w:val="double" w:sz="6" w:space="0" w:color="0C0C0C"/>
          <w:left w:val="single" w:sz="8" w:space="0" w:color="0C0C0C"/>
          <w:bottom w:val="single" w:sz="8" w:space="0" w:color="0C0C0C"/>
          <w:right w:val="single" w:sz="8" w:space="0" w:color="0C0C0C"/>
        </w:tcBorders>
      </w:tcPr>
    </w:tblStylePr>
    <w:tblStylePr w:type="firstCol">
      <w:rPr>
        <w:b/>
        <w:bCs/>
      </w:rPr>
    </w:tblStylePr>
    <w:tblStylePr w:type="lastCol">
      <w:rPr>
        <w:b/>
        <w:bCs/>
      </w:rPr>
    </w:tblStylePr>
    <w:tblStylePr w:type="band1Vert">
      <w:tblPr/>
      <w:tcPr>
        <w:tcBorders>
          <w:top w:val="single" w:sz="8" w:space="0" w:color="0C0C0C"/>
          <w:left w:val="single" w:sz="8" w:space="0" w:color="0C0C0C"/>
          <w:bottom w:val="single" w:sz="8" w:space="0" w:color="0C0C0C"/>
          <w:right w:val="single" w:sz="8" w:space="0" w:color="0C0C0C"/>
        </w:tcBorders>
      </w:tcPr>
    </w:tblStylePr>
    <w:tblStylePr w:type="band1Horz">
      <w:tblPr/>
      <w:tcPr>
        <w:tcBorders>
          <w:top w:val="single" w:sz="8" w:space="0" w:color="0C0C0C"/>
          <w:left w:val="single" w:sz="8" w:space="0" w:color="0C0C0C"/>
          <w:bottom w:val="single" w:sz="8" w:space="0" w:color="0C0C0C"/>
          <w:right w:val="single" w:sz="8" w:space="0" w:color="0C0C0C"/>
        </w:tcBorders>
      </w:tcPr>
    </w:tblStylePr>
  </w:style>
  <w:style w:type="paragraph" w:customStyle="1" w:styleId="CE-TableStandardBold0">
    <w:name w:val="CE-Table StandardBold"/>
    <w:basedOn w:val="CE-TableStandard"/>
    <w:link w:val="CE-TableStandardBoldZchn0"/>
    <w:rsid w:val="00B92C8B"/>
    <w:rPr>
      <w:b/>
      <w:bCs w:val="0"/>
    </w:rPr>
  </w:style>
  <w:style w:type="character" w:customStyle="1" w:styleId="CE-TableStandardBoldZchn0">
    <w:name w:val="CE-Table StandardBold Zchn"/>
    <w:basedOn w:val="CE-TableStandardZchn"/>
    <w:link w:val="CE-TableStandardBold0"/>
    <w:rsid w:val="00B92C8B"/>
    <w:rPr>
      <w:rFonts w:ascii="Trebuchet MS" w:eastAsia="Times New Roman" w:hAnsi="Trebuchet MS" w:cs="Times New Roman"/>
      <w:b/>
      <w:bCs w:val="0"/>
      <w:color w:val="4D4D4E"/>
      <w:sz w:val="17"/>
      <w:szCs w:val="18"/>
      <w:lang w:val="en-GB"/>
    </w:rPr>
  </w:style>
  <w:style w:type="table" w:customStyle="1" w:styleId="GridTable5Dark-Accent11">
    <w:name w:val="Grid Table 5 Dark - Accent 11"/>
    <w:basedOn w:val="TableNormal"/>
    <w:uiPriority w:val="50"/>
    <w:rsid w:val="00B92C8B"/>
    <w:pPr>
      <w:spacing w:after="0" w:line="240" w:lineRule="auto"/>
      <w:jc w:val="left"/>
    </w:pPr>
    <w:rPr>
      <w:rFonts w:ascii="Times New Roman" w:eastAsia="Times New Roman" w:hAnsi="Times New Roman" w:cs="Times New Roman"/>
      <w:color w:val="auto"/>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4E7E7"/>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7D8B8A"/>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D8B8A"/>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D8B8A"/>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D8B8A"/>
      </w:tcPr>
    </w:tblStylePr>
    <w:tblStylePr w:type="band1Vert">
      <w:tblPr/>
      <w:tcPr>
        <w:shd w:val="clear" w:color="auto" w:fill="CAD0D0"/>
      </w:tcPr>
    </w:tblStylePr>
    <w:tblStylePr w:type="band1Horz">
      <w:tblPr/>
      <w:tcPr>
        <w:shd w:val="clear" w:color="auto" w:fill="CAD0D0"/>
      </w:tcPr>
    </w:tblStylePr>
  </w:style>
  <w:style w:type="numbering" w:customStyle="1" w:styleId="Formatvorlage2">
    <w:name w:val="Formatvorlage2"/>
    <w:uiPriority w:val="99"/>
    <w:rsid w:val="00B92C8B"/>
    <w:pPr>
      <w:numPr>
        <w:numId w:val="22"/>
      </w:numPr>
    </w:pPr>
  </w:style>
  <w:style w:type="paragraph" w:customStyle="1" w:styleId="CE-Headline3">
    <w:name w:val="CE-Headline 3"/>
    <w:basedOn w:val="CE-Headline4"/>
    <w:link w:val="CE-Headline3Zchn"/>
    <w:rsid w:val="00B92C8B"/>
    <w:pPr>
      <w:numPr>
        <w:ilvl w:val="2"/>
      </w:numPr>
      <w:tabs>
        <w:tab w:val="left" w:pos="964"/>
      </w:tabs>
    </w:pPr>
    <w:rPr>
      <w:color w:val="7D8B8A"/>
      <w:sz w:val="24"/>
    </w:rPr>
  </w:style>
  <w:style w:type="paragraph" w:customStyle="1" w:styleId="CE-Quote">
    <w:name w:val="CE-Quote"/>
    <w:basedOn w:val="CE-StandardText"/>
    <w:link w:val="CE-QuoteZchn"/>
    <w:rsid w:val="00B92C8B"/>
    <w:pPr>
      <w:jc w:val="left"/>
    </w:pPr>
    <w:rPr>
      <w:i/>
      <w:lang w:eastAsia="de-AT"/>
    </w:rPr>
  </w:style>
  <w:style w:type="character" w:customStyle="1" w:styleId="CE-Headline3Zchn">
    <w:name w:val="CE-Headline 3 Zchn"/>
    <w:basedOn w:val="CE-Headline4Zchn"/>
    <w:link w:val="CE-Headline3"/>
    <w:rsid w:val="00B92C8B"/>
    <w:rPr>
      <w:rFonts w:ascii="Trebuchet MS" w:eastAsia="Times New Roman" w:hAnsi="Trebuchet MS" w:cs="Times New Roman"/>
      <w:b/>
      <w:bCs/>
      <w:iCs/>
      <w:noProof/>
      <w:color w:val="7D8B8A"/>
      <w:sz w:val="24"/>
      <w:szCs w:val="24"/>
      <w:lang w:val="en-GB" w:eastAsia="de-AT"/>
    </w:rPr>
  </w:style>
  <w:style w:type="character" w:customStyle="1" w:styleId="CE-QuoteZchn">
    <w:name w:val="CE-Quote Zchn"/>
    <w:basedOn w:val="CE-StandardTextZchn"/>
    <w:link w:val="CE-Quote"/>
    <w:rsid w:val="00B92C8B"/>
    <w:rPr>
      <w:rFonts w:ascii="Trebuchet MS" w:eastAsia="Times New Roman" w:hAnsi="Trebuchet MS" w:cs="Times New Roman"/>
      <w:i/>
      <w:color w:val="auto"/>
      <w:sz w:val="20"/>
      <w:szCs w:val="18"/>
      <w:lang w:val="en-GB" w:eastAsia="de-AT"/>
    </w:rPr>
  </w:style>
  <w:style w:type="numbering" w:customStyle="1" w:styleId="CE-ListStandardText">
    <w:name w:val="CE-List StandardText"/>
    <w:uiPriority w:val="99"/>
    <w:rsid w:val="00B92C8B"/>
    <w:pPr>
      <w:numPr>
        <w:numId w:val="23"/>
      </w:numPr>
    </w:pPr>
  </w:style>
  <w:style w:type="numbering" w:customStyle="1" w:styleId="CE-HeadNumbering">
    <w:name w:val="CE-HeadNumbering"/>
    <w:uiPriority w:val="99"/>
    <w:rsid w:val="00B92C8B"/>
    <w:pPr>
      <w:numPr>
        <w:numId w:val="24"/>
      </w:numPr>
    </w:pPr>
  </w:style>
  <w:style w:type="paragraph" w:customStyle="1" w:styleId="CE-HeadlineChapter">
    <w:name w:val="CE-Headline Chapter"/>
    <w:basedOn w:val="CE-Headline1"/>
    <w:next w:val="CE-Headline1"/>
    <w:link w:val="CE-HeadlineChapterZchn"/>
    <w:rsid w:val="00B92C8B"/>
    <w:pPr>
      <w:numPr>
        <w:numId w:val="26"/>
      </w:numPr>
      <w:pBdr>
        <w:top w:val="single" w:sz="4" w:space="6" w:color="7E93A5"/>
        <w:left w:val="single" w:sz="4" w:space="4" w:color="7E93A5"/>
        <w:bottom w:val="single" w:sz="4" w:space="4" w:color="7E93A5"/>
        <w:right w:val="single" w:sz="4" w:space="4" w:color="7E93A5"/>
      </w:pBdr>
      <w:shd w:val="clear" w:color="auto" w:fill="7E93A5"/>
      <w:spacing w:before="240"/>
      <w:ind w:left="357" w:hanging="357"/>
      <w:jc w:val="left"/>
    </w:pPr>
    <w:rPr>
      <w:color w:val="FFFFFF"/>
    </w:rPr>
  </w:style>
  <w:style w:type="character" w:customStyle="1" w:styleId="CE-HeadlineChapterZchn">
    <w:name w:val="CE-Headline Chapter Zchn"/>
    <w:basedOn w:val="CE-Headline1Zchn"/>
    <w:link w:val="CE-HeadlineChapter"/>
    <w:rsid w:val="00B92C8B"/>
    <w:rPr>
      <w:rFonts w:ascii="Trebuchet MS" w:eastAsia="Times New Roman" w:hAnsi="Trebuchet MS" w:cs="Times New Roman"/>
      <w:b/>
      <w:bCs/>
      <w:iCs/>
      <w:noProof/>
      <w:color w:val="FFFFFF"/>
      <w:spacing w:val="-10"/>
      <w:sz w:val="36"/>
      <w:szCs w:val="32"/>
      <w:shd w:val="clear" w:color="auto" w:fill="7E93A5"/>
      <w:lang w:val="en-GB" w:eastAsia="de-AT"/>
    </w:rPr>
  </w:style>
  <w:style w:type="paragraph" w:customStyle="1" w:styleId="CE-HeadlineSubtitle">
    <w:name w:val="CE-Headline Subtitle"/>
    <w:basedOn w:val="CE-Headline1"/>
    <w:link w:val="CE-HeadlineSubtitleZchn"/>
    <w:rsid w:val="00B92C8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B92C8B"/>
    <w:rPr>
      <w:rFonts w:ascii="Trebuchet MS" w:eastAsia="Times New Roman" w:hAnsi="Trebuchet MS" w:cs="Times New Roman"/>
      <w:b/>
      <w:bCs/>
      <w:iCs/>
      <w:noProof/>
      <w:color w:val="7E93A5"/>
      <w:spacing w:val="-10"/>
      <w:sz w:val="32"/>
      <w:szCs w:val="32"/>
      <w:lang w:val="en-GB" w:eastAsia="de-AT"/>
    </w:rPr>
  </w:style>
  <w:style w:type="table" w:customStyle="1" w:styleId="TableNormal1">
    <w:name w:val="Table Normal1"/>
    <w:rsid w:val="00B92C8B"/>
    <w:pPr>
      <w:spacing w:after="200"/>
      <w:jc w:val="left"/>
    </w:pPr>
    <w:rPr>
      <w:rFonts w:ascii="Calibri" w:eastAsia="Calibri" w:hAnsi="Calibri" w:cs="Calibri"/>
      <w:color w:val="auto"/>
      <w:lang w:val="en-GB" w:eastAsia="de-DE"/>
    </w:rPr>
    <w:tblPr>
      <w:tblCellMar>
        <w:top w:w="0" w:type="dxa"/>
        <w:left w:w="0" w:type="dxa"/>
        <w:bottom w:w="0" w:type="dxa"/>
        <w:right w:w="0" w:type="dxa"/>
      </w:tblCellMar>
    </w:tblPr>
  </w:style>
  <w:style w:type="paragraph" w:customStyle="1" w:styleId="ManualConsidrant">
    <w:name w:val="Manual Considérant"/>
    <w:basedOn w:val="Normal"/>
    <w:rsid w:val="00B92C8B"/>
    <w:pPr>
      <w:spacing w:before="120" w:after="120" w:line="240" w:lineRule="auto"/>
      <w:ind w:left="709" w:hanging="709"/>
    </w:pPr>
    <w:rPr>
      <w:rFonts w:ascii="Times New Roman" w:eastAsia="Calibri" w:hAnsi="Times New Roman" w:cs="Times New Roman"/>
      <w:color w:val="auto"/>
      <w:sz w:val="24"/>
      <w:szCs w:val="20"/>
      <w:lang w:eastAsia="en-GB"/>
    </w:rPr>
  </w:style>
  <w:style w:type="table" w:customStyle="1" w:styleId="TableGrid1">
    <w:name w:val="Table Grid1"/>
    <w:basedOn w:val="TableNormal"/>
    <w:next w:val="TableGrid"/>
    <w:uiPriority w:val="59"/>
    <w:rsid w:val="00B92C8B"/>
    <w:pPr>
      <w:spacing w:after="0" w:line="240" w:lineRule="auto"/>
      <w:jc w:val="left"/>
    </w:pPr>
    <w:rPr>
      <w:rFonts w:ascii="Calibri" w:eastAsia="Calibri" w:hAnsi="Calibri" w:cs="Calibri"/>
      <w:color w:val="auto"/>
      <w:lang w:val="en-GB"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next w:val="Normal"/>
    <w:rsid w:val="00B92C8B"/>
    <w:pPr>
      <w:spacing w:before="120" w:after="120" w:line="240" w:lineRule="auto"/>
      <w:ind w:left="850"/>
    </w:pPr>
    <w:rPr>
      <w:rFonts w:ascii="Times New Roman" w:eastAsia="Calibri" w:hAnsi="Times New Roman" w:cs="Times New Roman"/>
      <w:color w:val="auto"/>
      <w:sz w:val="24"/>
      <w:lang w:eastAsia="en-GB"/>
    </w:rPr>
  </w:style>
  <w:style w:type="paragraph" w:customStyle="1" w:styleId="Point0number">
    <w:name w:val="Point 0 (number)"/>
    <w:basedOn w:val="Normal"/>
    <w:rsid w:val="00B92C8B"/>
    <w:pPr>
      <w:numPr>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1number">
    <w:name w:val="Point 1 (number)"/>
    <w:basedOn w:val="Normal"/>
    <w:rsid w:val="00B92C8B"/>
    <w:pPr>
      <w:numPr>
        <w:ilvl w:val="2"/>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2number">
    <w:name w:val="Point 2 (number)"/>
    <w:basedOn w:val="Normal"/>
    <w:rsid w:val="00B92C8B"/>
    <w:pPr>
      <w:numPr>
        <w:ilvl w:val="4"/>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3number">
    <w:name w:val="Point 3 (number)"/>
    <w:basedOn w:val="Normal"/>
    <w:rsid w:val="00B92C8B"/>
    <w:pPr>
      <w:numPr>
        <w:ilvl w:val="6"/>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0letter">
    <w:name w:val="Point 0 (letter)"/>
    <w:basedOn w:val="Normal"/>
    <w:rsid w:val="00B92C8B"/>
    <w:pPr>
      <w:numPr>
        <w:ilvl w:val="1"/>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1letter">
    <w:name w:val="Point 1 (letter)"/>
    <w:basedOn w:val="Normal"/>
    <w:rsid w:val="00B92C8B"/>
    <w:pPr>
      <w:numPr>
        <w:ilvl w:val="3"/>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3letter">
    <w:name w:val="Point 3 (letter)"/>
    <w:basedOn w:val="Normal"/>
    <w:rsid w:val="00B92C8B"/>
    <w:pPr>
      <w:numPr>
        <w:ilvl w:val="7"/>
        <w:numId w:val="29"/>
      </w:numPr>
      <w:spacing w:before="120" w:after="120" w:line="240" w:lineRule="auto"/>
    </w:pPr>
    <w:rPr>
      <w:rFonts w:ascii="Times New Roman" w:eastAsia="Calibri" w:hAnsi="Times New Roman" w:cs="Times New Roman"/>
      <w:color w:val="auto"/>
      <w:sz w:val="24"/>
      <w:lang w:eastAsia="de-DE"/>
    </w:rPr>
  </w:style>
  <w:style w:type="paragraph" w:customStyle="1" w:styleId="Point4letter">
    <w:name w:val="Point 4 (letter)"/>
    <w:basedOn w:val="Normal"/>
    <w:rsid w:val="00B92C8B"/>
    <w:pPr>
      <w:numPr>
        <w:ilvl w:val="8"/>
        <w:numId w:val="29"/>
      </w:numPr>
      <w:spacing w:before="120" w:after="120" w:line="240" w:lineRule="auto"/>
    </w:pPr>
    <w:rPr>
      <w:rFonts w:ascii="Times New Roman" w:eastAsia="Calibri" w:hAnsi="Times New Roman" w:cs="Times New Roman"/>
      <w:color w:val="auto"/>
      <w:sz w:val="24"/>
      <w:lang w:eastAsia="de-DE"/>
    </w:rPr>
  </w:style>
  <w:style w:type="paragraph" w:customStyle="1" w:styleId="HeaderLandscape">
    <w:name w:val="HeaderLandscape"/>
    <w:basedOn w:val="Normal"/>
    <w:rsid w:val="00B92C8B"/>
    <w:pPr>
      <w:tabs>
        <w:tab w:val="center" w:pos="7285"/>
        <w:tab w:val="right" w:pos="14003"/>
      </w:tabs>
      <w:spacing w:after="120" w:line="240" w:lineRule="auto"/>
    </w:pPr>
    <w:rPr>
      <w:rFonts w:ascii="Times New Roman" w:eastAsia="Calibri" w:hAnsi="Times New Roman" w:cs="Times New Roman"/>
      <w:color w:val="auto"/>
      <w:sz w:val="24"/>
      <w:lang w:eastAsia="de-DE"/>
    </w:rPr>
  </w:style>
  <w:style w:type="paragraph" w:customStyle="1" w:styleId="Text3">
    <w:name w:val="Text 3"/>
    <w:basedOn w:val="Normal"/>
    <w:rsid w:val="00B92C8B"/>
    <w:pPr>
      <w:spacing w:before="120" w:after="120" w:line="240" w:lineRule="auto"/>
      <w:ind w:left="1984"/>
    </w:pPr>
    <w:rPr>
      <w:rFonts w:ascii="Times New Roman" w:eastAsia="Calibri" w:hAnsi="Times New Roman" w:cs="Times New Roman"/>
      <w:color w:val="auto"/>
      <w:sz w:val="24"/>
      <w:lang w:eastAsia="en-GB"/>
    </w:rPr>
  </w:style>
  <w:style w:type="character" w:customStyle="1" w:styleId="Marker">
    <w:name w:val="Marker"/>
    <w:basedOn w:val="DefaultParagraphFont"/>
    <w:rsid w:val="00B92C8B"/>
    <w:rPr>
      <w:color w:val="0000FF"/>
      <w:shd w:val="clear" w:color="auto" w:fill="auto"/>
    </w:rPr>
  </w:style>
  <w:style w:type="paragraph" w:customStyle="1" w:styleId="Pagedecouverture">
    <w:name w:val="Page de couverture"/>
    <w:basedOn w:val="Normal"/>
    <w:next w:val="Normal"/>
    <w:rsid w:val="00B92C8B"/>
    <w:pPr>
      <w:spacing w:after="0" w:line="240" w:lineRule="auto"/>
    </w:pPr>
    <w:rPr>
      <w:rFonts w:ascii="Times New Roman" w:eastAsia="Calibri" w:hAnsi="Times New Roman" w:cs="Times New Roman"/>
      <w:color w:val="auto"/>
      <w:sz w:val="24"/>
      <w:lang w:eastAsia="de-DE"/>
    </w:rPr>
  </w:style>
  <w:style w:type="paragraph" w:customStyle="1" w:styleId="FooterCoverPage">
    <w:name w:val="Footer Cover Page"/>
    <w:basedOn w:val="Normal"/>
    <w:link w:val="FooterCoverPageChar"/>
    <w:rsid w:val="00B92C8B"/>
    <w:pPr>
      <w:tabs>
        <w:tab w:val="center" w:pos="4535"/>
        <w:tab w:val="right" w:pos="9071"/>
        <w:tab w:val="right" w:pos="9921"/>
      </w:tabs>
      <w:spacing w:before="360" w:after="0" w:line="240" w:lineRule="auto"/>
      <w:ind w:left="-850" w:right="-850"/>
      <w:jc w:val="left"/>
    </w:pPr>
    <w:rPr>
      <w:rFonts w:ascii="Times New Roman" w:eastAsia="Calibri" w:hAnsi="Times New Roman" w:cs="Times New Roman"/>
      <w:color w:val="auto"/>
      <w:sz w:val="24"/>
      <w:lang w:eastAsia="de-DE"/>
    </w:rPr>
  </w:style>
  <w:style w:type="character" w:customStyle="1" w:styleId="FooterCoverPageChar">
    <w:name w:val="Footer Cover Page Char"/>
    <w:basedOn w:val="DefaultParagraphFont"/>
    <w:link w:val="FooterCoverPage"/>
    <w:rsid w:val="00B92C8B"/>
    <w:rPr>
      <w:rFonts w:ascii="Times New Roman" w:eastAsia="Calibri" w:hAnsi="Times New Roman" w:cs="Times New Roman"/>
      <w:color w:val="auto"/>
      <w:sz w:val="24"/>
      <w:lang w:val="en-GB" w:eastAsia="de-DE"/>
    </w:rPr>
  </w:style>
  <w:style w:type="paragraph" w:customStyle="1" w:styleId="FooterSensitivity">
    <w:name w:val="Footer Sensitivity"/>
    <w:basedOn w:val="Normal"/>
    <w:link w:val="FooterSensitivityChar"/>
    <w:rsid w:val="00B92C8B"/>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color w:val="auto"/>
      <w:sz w:val="32"/>
      <w:lang w:eastAsia="de-DE"/>
    </w:rPr>
  </w:style>
  <w:style w:type="character" w:customStyle="1" w:styleId="FooterSensitivityChar">
    <w:name w:val="Footer Sensitivity Char"/>
    <w:basedOn w:val="DefaultParagraphFont"/>
    <w:link w:val="FooterSensitivity"/>
    <w:rsid w:val="00B92C8B"/>
    <w:rPr>
      <w:rFonts w:ascii="Times New Roman" w:eastAsia="Calibri" w:hAnsi="Times New Roman" w:cs="Times New Roman"/>
      <w:b/>
      <w:color w:val="auto"/>
      <w:sz w:val="32"/>
      <w:lang w:val="en-GB" w:eastAsia="de-DE"/>
    </w:rPr>
  </w:style>
  <w:style w:type="paragraph" w:customStyle="1" w:styleId="HeaderCoverPage">
    <w:name w:val="Header Cover Page"/>
    <w:basedOn w:val="Normal"/>
    <w:link w:val="HeaderCoverPageChar"/>
    <w:rsid w:val="00B92C8B"/>
    <w:pPr>
      <w:tabs>
        <w:tab w:val="center" w:pos="4535"/>
        <w:tab w:val="right" w:pos="9071"/>
      </w:tabs>
      <w:spacing w:after="120" w:line="240" w:lineRule="auto"/>
    </w:pPr>
    <w:rPr>
      <w:rFonts w:ascii="Times New Roman" w:eastAsia="Calibri" w:hAnsi="Times New Roman" w:cs="Times New Roman"/>
      <w:color w:val="auto"/>
      <w:sz w:val="24"/>
      <w:lang w:eastAsia="de-DE"/>
    </w:rPr>
  </w:style>
  <w:style w:type="character" w:customStyle="1" w:styleId="HeaderCoverPageChar">
    <w:name w:val="Header Cover Page Char"/>
    <w:basedOn w:val="DefaultParagraphFont"/>
    <w:link w:val="HeaderCoverPage"/>
    <w:rsid w:val="00B92C8B"/>
    <w:rPr>
      <w:rFonts w:ascii="Times New Roman" w:eastAsia="Calibri" w:hAnsi="Times New Roman" w:cs="Times New Roman"/>
      <w:color w:val="auto"/>
      <w:sz w:val="24"/>
      <w:lang w:val="en-GB" w:eastAsia="de-DE"/>
    </w:rPr>
  </w:style>
  <w:style w:type="paragraph" w:customStyle="1" w:styleId="HeaderSensitivity">
    <w:name w:val="Header Sensitivity"/>
    <w:basedOn w:val="Normal"/>
    <w:link w:val="HeaderSensitivityChar"/>
    <w:rsid w:val="00B92C8B"/>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color w:val="auto"/>
      <w:sz w:val="32"/>
      <w:lang w:eastAsia="de-DE"/>
    </w:rPr>
  </w:style>
  <w:style w:type="character" w:customStyle="1" w:styleId="HeaderSensitivityChar">
    <w:name w:val="Header Sensitivity Char"/>
    <w:basedOn w:val="DefaultParagraphFont"/>
    <w:link w:val="HeaderSensitivity"/>
    <w:rsid w:val="00B92C8B"/>
    <w:rPr>
      <w:rFonts w:ascii="Times New Roman" w:eastAsia="Calibri" w:hAnsi="Times New Roman" w:cs="Times New Roman"/>
      <w:b/>
      <w:color w:val="auto"/>
      <w:sz w:val="32"/>
      <w:lang w:val="en-GB" w:eastAsia="de-DE"/>
    </w:rPr>
  </w:style>
  <w:style w:type="paragraph" w:styleId="Subtitle">
    <w:name w:val="Subtitle"/>
    <w:basedOn w:val="Normal"/>
    <w:next w:val="Normal"/>
    <w:link w:val="SubtitleChar"/>
    <w:rsid w:val="00B92C8B"/>
    <w:pPr>
      <w:keepNext/>
      <w:keepLines/>
      <w:spacing w:before="360" w:after="80"/>
      <w:jc w:val="left"/>
    </w:pPr>
    <w:rPr>
      <w:rFonts w:ascii="Georgia" w:eastAsia="Georgia" w:hAnsi="Georgia" w:cs="Georgia"/>
      <w:i/>
      <w:color w:val="666666"/>
      <w:sz w:val="48"/>
      <w:szCs w:val="48"/>
      <w:lang w:eastAsia="de-DE"/>
    </w:rPr>
  </w:style>
  <w:style w:type="character" w:customStyle="1" w:styleId="SubtitleChar">
    <w:name w:val="Subtitle Char"/>
    <w:basedOn w:val="DefaultParagraphFont"/>
    <w:link w:val="Subtitle"/>
    <w:rsid w:val="00B92C8B"/>
    <w:rPr>
      <w:rFonts w:ascii="Georgia" w:eastAsia="Georgia" w:hAnsi="Georgia" w:cs="Georgia"/>
      <w:i/>
      <w:color w:val="666666"/>
      <w:sz w:val="48"/>
      <w:szCs w:val="48"/>
      <w:lang w:val="en-GB" w:eastAsia="de-DE"/>
    </w:rPr>
  </w:style>
  <w:style w:type="table" w:customStyle="1" w:styleId="27">
    <w:name w:val="27"/>
    <w:basedOn w:val="TableNormal1"/>
    <w:rsid w:val="00B92C8B"/>
    <w:tblPr>
      <w:tblStyleRowBandSize w:val="1"/>
      <w:tblStyleColBandSize w:val="1"/>
      <w:tblCellMar>
        <w:left w:w="115" w:type="dxa"/>
        <w:right w:w="115" w:type="dxa"/>
      </w:tblCellMar>
    </w:tblPr>
  </w:style>
  <w:style w:type="table" w:customStyle="1" w:styleId="26">
    <w:name w:val="26"/>
    <w:basedOn w:val="TableNormal1"/>
    <w:rsid w:val="00B92C8B"/>
    <w:pPr>
      <w:spacing w:after="0" w:line="240" w:lineRule="auto"/>
    </w:pPr>
    <w:tblPr>
      <w:tblStyleRowBandSize w:val="1"/>
      <w:tblStyleColBandSize w:val="1"/>
      <w:tblCellMar>
        <w:left w:w="108" w:type="dxa"/>
        <w:right w:w="108" w:type="dxa"/>
      </w:tblCellMar>
    </w:tblPr>
  </w:style>
  <w:style w:type="table" w:customStyle="1" w:styleId="25">
    <w:name w:val="25"/>
    <w:basedOn w:val="TableNormal1"/>
    <w:rsid w:val="00B92C8B"/>
    <w:pPr>
      <w:spacing w:after="0" w:line="240" w:lineRule="auto"/>
    </w:pPr>
    <w:tblPr>
      <w:tblStyleRowBandSize w:val="1"/>
      <w:tblStyleColBandSize w:val="1"/>
      <w:tblCellMar>
        <w:left w:w="108" w:type="dxa"/>
        <w:right w:w="108" w:type="dxa"/>
      </w:tblCellMar>
    </w:tblPr>
  </w:style>
  <w:style w:type="table" w:customStyle="1" w:styleId="24">
    <w:name w:val="24"/>
    <w:basedOn w:val="TableNormal1"/>
    <w:rsid w:val="00B92C8B"/>
    <w:pPr>
      <w:spacing w:after="0" w:line="240" w:lineRule="auto"/>
    </w:pPr>
    <w:tblPr>
      <w:tblStyleRowBandSize w:val="1"/>
      <w:tblStyleColBandSize w:val="1"/>
      <w:tblCellMar>
        <w:left w:w="108" w:type="dxa"/>
        <w:right w:w="108" w:type="dxa"/>
      </w:tblCellMar>
    </w:tblPr>
  </w:style>
  <w:style w:type="table" w:customStyle="1" w:styleId="23">
    <w:name w:val="23"/>
    <w:basedOn w:val="TableNormal1"/>
    <w:rsid w:val="00B92C8B"/>
    <w:pPr>
      <w:spacing w:after="0" w:line="240" w:lineRule="auto"/>
    </w:pPr>
    <w:tblPr>
      <w:tblStyleRowBandSize w:val="1"/>
      <w:tblStyleColBandSize w:val="1"/>
      <w:tblCellMar>
        <w:left w:w="108" w:type="dxa"/>
        <w:right w:w="108" w:type="dxa"/>
      </w:tblCellMar>
    </w:tblPr>
  </w:style>
  <w:style w:type="table" w:customStyle="1" w:styleId="22">
    <w:name w:val="22"/>
    <w:basedOn w:val="TableNormal1"/>
    <w:rsid w:val="00B92C8B"/>
    <w:pPr>
      <w:spacing w:after="0" w:line="240" w:lineRule="auto"/>
    </w:pPr>
    <w:tblPr>
      <w:tblStyleRowBandSize w:val="1"/>
      <w:tblStyleColBandSize w:val="1"/>
      <w:tblCellMar>
        <w:left w:w="108" w:type="dxa"/>
        <w:right w:w="108" w:type="dxa"/>
      </w:tblCellMar>
    </w:tblPr>
  </w:style>
  <w:style w:type="table" w:customStyle="1" w:styleId="21">
    <w:name w:val="21"/>
    <w:basedOn w:val="TableNormal1"/>
    <w:rsid w:val="00B92C8B"/>
    <w:pPr>
      <w:spacing w:after="0" w:line="240" w:lineRule="auto"/>
    </w:pPr>
    <w:tblPr>
      <w:tblStyleRowBandSize w:val="1"/>
      <w:tblStyleColBandSize w:val="1"/>
      <w:tblCellMar>
        <w:left w:w="108" w:type="dxa"/>
        <w:right w:w="108" w:type="dxa"/>
      </w:tblCellMar>
    </w:tblPr>
  </w:style>
  <w:style w:type="table" w:customStyle="1" w:styleId="20">
    <w:name w:val="20"/>
    <w:basedOn w:val="TableNormal1"/>
    <w:rsid w:val="00B92C8B"/>
    <w:pPr>
      <w:spacing w:after="0" w:line="240" w:lineRule="auto"/>
    </w:pPr>
    <w:tblPr>
      <w:tblStyleRowBandSize w:val="1"/>
      <w:tblStyleColBandSize w:val="1"/>
      <w:tblCellMar>
        <w:left w:w="108" w:type="dxa"/>
        <w:right w:w="108" w:type="dxa"/>
      </w:tblCellMar>
    </w:tblPr>
  </w:style>
  <w:style w:type="table" w:customStyle="1" w:styleId="19">
    <w:name w:val="19"/>
    <w:basedOn w:val="TableNormal1"/>
    <w:rsid w:val="00B92C8B"/>
    <w:tblPr>
      <w:tblStyleRowBandSize w:val="1"/>
      <w:tblStyleColBandSize w:val="1"/>
      <w:tblCellMar>
        <w:left w:w="115" w:type="dxa"/>
        <w:right w:w="115" w:type="dxa"/>
      </w:tblCellMar>
    </w:tblPr>
  </w:style>
  <w:style w:type="table" w:customStyle="1" w:styleId="18">
    <w:name w:val="18"/>
    <w:basedOn w:val="TableNormal1"/>
    <w:rsid w:val="00B92C8B"/>
    <w:tblPr>
      <w:tblStyleRowBandSize w:val="1"/>
      <w:tblStyleColBandSize w:val="1"/>
      <w:tblCellMar>
        <w:left w:w="115" w:type="dxa"/>
        <w:right w:w="115" w:type="dxa"/>
      </w:tblCellMar>
    </w:tblPr>
  </w:style>
  <w:style w:type="table" w:customStyle="1" w:styleId="17">
    <w:name w:val="17"/>
    <w:basedOn w:val="TableNormal1"/>
    <w:rsid w:val="00B92C8B"/>
    <w:tblPr>
      <w:tblStyleRowBandSize w:val="1"/>
      <w:tblStyleColBandSize w:val="1"/>
      <w:tblCellMar>
        <w:left w:w="115" w:type="dxa"/>
        <w:right w:w="115" w:type="dxa"/>
      </w:tblCellMar>
    </w:tblPr>
  </w:style>
  <w:style w:type="table" w:customStyle="1" w:styleId="16">
    <w:name w:val="16"/>
    <w:basedOn w:val="TableNormal1"/>
    <w:rsid w:val="00B92C8B"/>
    <w:pPr>
      <w:spacing w:after="0" w:line="240" w:lineRule="auto"/>
    </w:pPr>
    <w:tblPr>
      <w:tblStyleRowBandSize w:val="1"/>
      <w:tblStyleColBandSize w:val="1"/>
      <w:tblCellMar>
        <w:left w:w="108" w:type="dxa"/>
        <w:right w:w="108" w:type="dxa"/>
      </w:tblCellMar>
    </w:tblPr>
  </w:style>
  <w:style w:type="table" w:customStyle="1" w:styleId="15">
    <w:name w:val="15"/>
    <w:basedOn w:val="TableNormal1"/>
    <w:rsid w:val="00B92C8B"/>
    <w:pPr>
      <w:spacing w:after="0" w:line="240" w:lineRule="auto"/>
    </w:pPr>
    <w:tblPr>
      <w:tblStyleRowBandSize w:val="1"/>
      <w:tblStyleColBandSize w:val="1"/>
      <w:tblCellMar>
        <w:left w:w="108" w:type="dxa"/>
        <w:right w:w="108" w:type="dxa"/>
      </w:tblCellMar>
    </w:tblPr>
  </w:style>
  <w:style w:type="table" w:customStyle="1" w:styleId="14">
    <w:name w:val="14"/>
    <w:basedOn w:val="TableNormal1"/>
    <w:rsid w:val="00B92C8B"/>
    <w:pPr>
      <w:spacing w:after="0" w:line="240" w:lineRule="auto"/>
    </w:pPr>
    <w:tblPr>
      <w:tblStyleRowBandSize w:val="1"/>
      <w:tblStyleColBandSize w:val="1"/>
      <w:tblCellMar>
        <w:left w:w="108" w:type="dxa"/>
        <w:right w:w="108" w:type="dxa"/>
      </w:tblCellMar>
    </w:tblPr>
  </w:style>
  <w:style w:type="table" w:customStyle="1" w:styleId="13">
    <w:name w:val="13"/>
    <w:basedOn w:val="TableNormal1"/>
    <w:rsid w:val="00B92C8B"/>
    <w:pPr>
      <w:spacing w:after="0" w:line="240" w:lineRule="auto"/>
    </w:pPr>
    <w:tblPr>
      <w:tblStyleRowBandSize w:val="1"/>
      <w:tblStyleColBandSize w:val="1"/>
      <w:tblCellMar>
        <w:left w:w="108" w:type="dxa"/>
        <w:right w:w="108" w:type="dxa"/>
      </w:tblCellMar>
    </w:tblPr>
  </w:style>
  <w:style w:type="table" w:customStyle="1" w:styleId="12">
    <w:name w:val="12"/>
    <w:basedOn w:val="TableNormal1"/>
    <w:rsid w:val="00B92C8B"/>
    <w:pPr>
      <w:spacing w:after="0" w:line="240" w:lineRule="auto"/>
    </w:pPr>
    <w:tblPr>
      <w:tblStyleRowBandSize w:val="1"/>
      <w:tblStyleColBandSize w:val="1"/>
      <w:tblCellMar>
        <w:left w:w="108" w:type="dxa"/>
        <w:right w:w="108" w:type="dxa"/>
      </w:tblCellMar>
    </w:tblPr>
  </w:style>
  <w:style w:type="table" w:customStyle="1" w:styleId="11">
    <w:name w:val="11"/>
    <w:basedOn w:val="TableNormal1"/>
    <w:rsid w:val="00B92C8B"/>
    <w:pPr>
      <w:spacing w:after="0" w:line="240" w:lineRule="auto"/>
    </w:pPr>
    <w:tblPr>
      <w:tblStyleRowBandSize w:val="1"/>
      <w:tblStyleColBandSize w:val="1"/>
      <w:tblCellMar>
        <w:left w:w="108" w:type="dxa"/>
        <w:right w:w="108" w:type="dxa"/>
      </w:tblCellMar>
    </w:tblPr>
  </w:style>
  <w:style w:type="table" w:customStyle="1" w:styleId="10">
    <w:name w:val="10"/>
    <w:basedOn w:val="TableNormal1"/>
    <w:rsid w:val="00B92C8B"/>
    <w:pPr>
      <w:spacing w:after="0" w:line="240" w:lineRule="auto"/>
    </w:pPr>
    <w:tblPr>
      <w:tblStyleRowBandSize w:val="1"/>
      <w:tblStyleColBandSize w:val="1"/>
      <w:tblCellMar>
        <w:left w:w="108" w:type="dxa"/>
        <w:right w:w="108" w:type="dxa"/>
      </w:tblCellMar>
    </w:tblPr>
  </w:style>
  <w:style w:type="table" w:customStyle="1" w:styleId="9">
    <w:name w:val="9"/>
    <w:basedOn w:val="TableNormal1"/>
    <w:rsid w:val="00B92C8B"/>
    <w:pPr>
      <w:spacing w:after="0" w:line="240" w:lineRule="auto"/>
    </w:pPr>
    <w:tblPr>
      <w:tblStyleRowBandSize w:val="1"/>
      <w:tblStyleColBandSize w:val="1"/>
      <w:tblCellMar>
        <w:left w:w="108" w:type="dxa"/>
        <w:right w:w="108" w:type="dxa"/>
      </w:tblCellMar>
    </w:tblPr>
  </w:style>
  <w:style w:type="table" w:customStyle="1" w:styleId="8">
    <w:name w:val="8"/>
    <w:basedOn w:val="TableNormal1"/>
    <w:rsid w:val="00B92C8B"/>
    <w:pPr>
      <w:spacing w:after="0" w:line="240" w:lineRule="auto"/>
    </w:pPr>
    <w:tblPr>
      <w:tblStyleRowBandSize w:val="1"/>
      <w:tblStyleColBandSize w:val="1"/>
      <w:tblCellMar>
        <w:left w:w="108" w:type="dxa"/>
        <w:right w:w="108" w:type="dxa"/>
      </w:tblCellMar>
    </w:tblPr>
  </w:style>
  <w:style w:type="table" w:customStyle="1" w:styleId="7">
    <w:name w:val="7"/>
    <w:basedOn w:val="TableNormal1"/>
    <w:rsid w:val="00B92C8B"/>
    <w:pPr>
      <w:spacing w:after="0" w:line="240" w:lineRule="auto"/>
    </w:pPr>
    <w:tblPr>
      <w:tblStyleRowBandSize w:val="1"/>
      <w:tblStyleColBandSize w:val="1"/>
      <w:tblCellMar>
        <w:left w:w="108" w:type="dxa"/>
        <w:right w:w="108" w:type="dxa"/>
      </w:tblCellMar>
    </w:tblPr>
  </w:style>
  <w:style w:type="table" w:customStyle="1" w:styleId="6">
    <w:name w:val="6"/>
    <w:basedOn w:val="TableNormal1"/>
    <w:rsid w:val="00B92C8B"/>
    <w:tblPr>
      <w:tblStyleRowBandSize w:val="1"/>
      <w:tblStyleColBandSize w:val="1"/>
      <w:tblCellMar>
        <w:left w:w="115" w:type="dxa"/>
        <w:right w:w="115" w:type="dxa"/>
      </w:tblCellMar>
    </w:tblPr>
  </w:style>
  <w:style w:type="table" w:customStyle="1" w:styleId="5">
    <w:name w:val="5"/>
    <w:basedOn w:val="TableNormal1"/>
    <w:rsid w:val="00B92C8B"/>
    <w:tblPr>
      <w:tblStyleRowBandSize w:val="1"/>
      <w:tblStyleColBandSize w:val="1"/>
      <w:tblCellMar>
        <w:left w:w="115" w:type="dxa"/>
        <w:right w:w="115" w:type="dxa"/>
      </w:tblCellMar>
    </w:tblPr>
  </w:style>
  <w:style w:type="table" w:customStyle="1" w:styleId="4">
    <w:name w:val="4"/>
    <w:basedOn w:val="TableNormal1"/>
    <w:rsid w:val="00B92C8B"/>
    <w:tblPr>
      <w:tblStyleRowBandSize w:val="1"/>
      <w:tblStyleColBandSize w:val="1"/>
      <w:tblCellMar>
        <w:left w:w="115" w:type="dxa"/>
        <w:right w:w="115" w:type="dxa"/>
      </w:tblCellMar>
    </w:tblPr>
  </w:style>
  <w:style w:type="table" w:customStyle="1" w:styleId="3">
    <w:name w:val="3"/>
    <w:basedOn w:val="TableNormal1"/>
    <w:rsid w:val="00B92C8B"/>
    <w:tblPr>
      <w:tblStyleRowBandSize w:val="1"/>
      <w:tblStyleColBandSize w:val="1"/>
      <w:tblCellMar>
        <w:left w:w="115" w:type="dxa"/>
        <w:right w:w="115" w:type="dxa"/>
      </w:tblCellMar>
    </w:tblPr>
  </w:style>
  <w:style w:type="table" w:customStyle="1" w:styleId="2">
    <w:name w:val="2"/>
    <w:basedOn w:val="TableNormal1"/>
    <w:rsid w:val="00B92C8B"/>
    <w:tblPr>
      <w:tblStyleRowBandSize w:val="1"/>
      <w:tblStyleColBandSize w:val="1"/>
      <w:tblCellMar>
        <w:left w:w="115" w:type="dxa"/>
        <w:right w:w="115" w:type="dxa"/>
      </w:tblCellMar>
    </w:tblPr>
  </w:style>
  <w:style w:type="table" w:customStyle="1" w:styleId="1">
    <w:name w:val="1"/>
    <w:basedOn w:val="TableNormal1"/>
    <w:rsid w:val="00B92C8B"/>
    <w:tblPr>
      <w:tblStyleRowBandSize w:val="1"/>
      <w:tblStyleColBandSize w:val="1"/>
      <w:tblCellMar>
        <w:left w:w="115" w:type="dxa"/>
        <w:right w:w="115" w:type="dxa"/>
      </w:tblCellMar>
    </w:tblPr>
  </w:style>
  <w:style w:type="paragraph" w:customStyle="1" w:styleId="Tabelle-Text">
    <w:name w:val="Tabelle - Text"/>
    <w:basedOn w:val="Normal"/>
    <w:link w:val="Tabelle-TextZchn"/>
    <w:uiPriority w:val="4"/>
    <w:qFormat/>
    <w:rsid w:val="00B92C8B"/>
    <w:pPr>
      <w:spacing w:after="0" w:line="220" w:lineRule="exact"/>
      <w:contextualSpacing/>
      <w:jc w:val="left"/>
    </w:pPr>
    <w:rPr>
      <w:rFonts w:ascii="Arial" w:eastAsia="SimSun" w:hAnsi="Arial" w:cs="Times New Roman"/>
      <w:color w:val="auto"/>
      <w:sz w:val="15"/>
      <w:szCs w:val="24"/>
      <w:lang w:eastAsia="zh-CN"/>
    </w:rPr>
  </w:style>
  <w:style w:type="character" w:customStyle="1" w:styleId="Tabelle-TextZchn">
    <w:name w:val="Tabelle - Text Zchn"/>
    <w:basedOn w:val="DefaultParagraphFont"/>
    <w:link w:val="Tabelle-Text"/>
    <w:uiPriority w:val="4"/>
    <w:rsid w:val="00B92C8B"/>
    <w:rPr>
      <w:rFonts w:ascii="Arial" w:eastAsia="SimSun" w:hAnsi="Arial" w:cs="Times New Roman"/>
      <w:color w:val="auto"/>
      <w:sz w:val="15"/>
      <w:szCs w:val="24"/>
      <w:lang w:val="en-GB" w:eastAsia="zh-CN"/>
    </w:rPr>
  </w:style>
  <w:style w:type="paragraph" w:customStyle="1" w:styleId="NormalWeb2">
    <w:name w:val="Normal (Web)2"/>
    <w:basedOn w:val="Normal"/>
    <w:next w:val="NormalWeb"/>
    <w:uiPriority w:val="99"/>
    <w:semiHidden/>
    <w:rsid w:val="00B92C8B"/>
    <w:rPr>
      <w:rFonts w:ascii="Times New Roman" w:hAnsi="Times New Roman" w:cs="Times New Roman"/>
      <w:sz w:val="24"/>
      <w:szCs w:val="24"/>
    </w:rPr>
  </w:style>
  <w:style w:type="table" w:customStyle="1" w:styleId="LightList-Accent12">
    <w:name w:val="Light List - Accent 12"/>
    <w:basedOn w:val="TableNormal"/>
    <w:next w:val="LightList-Accent1"/>
    <w:uiPriority w:val="61"/>
    <w:rsid w:val="00B92C8B"/>
    <w:pPr>
      <w:spacing w:after="0" w:line="240" w:lineRule="auto"/>
    </w:pPr>
    <w:tblPr>
      <w:tblStyleRowBandSize w:val="1"/>
      <w:tblStyleColBandSize w:val="1"/>
      <w:tblBorders>
        <w:top w:val="single" w:sz="8" w:space="0" w:color="3C7486"/>
        <w:left w:val="single" w:sz="8" w:space="0" w:color="3C7486"/>
        <w:bottom w:val="single" w:sz="8" w:space="0" w:color="3C7486"/>
        <w:right w:val="single" w:sz="8" w:space="0" w:color="3C7486"/>
      </w:tblBorders>
    </w:tblPr>
    <w:tblStylePr w:type="firstRow">
      <w:pPr>
        <w:spacing w:before="0" w:after="0" w:line="240" w:lineRule="auto"/>
      </w:pPr>
      <w:rPr>
        <w:b/>
        <w:bCs/>
        <w:color w:val="FFFFFF"/>
      </w:rPr>
      <w:tblPr/>
      <w:tcPr>
        <w:shd w:val="clear" w:color="auto" w:fill="3C7486"/>
      </w:tcPr>
    </w:tblStylePr>
    <w:tblStylePr w:type="lastRow">
      <w:pPr>
        <w:spacing w:before="0" w:after="0" w:line="240" w:lineRule="auto"/>
      </w:pPr>
      <w:rPr>
        <w:b/>
        <w:bCs/>
      </w:rPr>
      <w:tblPr/>
      <w:tcPr>
        <w:tcBorders>
          <w:top w:val="double" w:sz="6" w:space="0" w:color="3C7486"/>
          <w:left w:val="single" w:sz="8" w:space="0" w:color="3C7486"/>
          <w:bottom w:val="single" w:sz="8" w:space="0" w:color="3C7486"/>
          <w:right w:val="single" w:sz="8" w:space="0" w:color="3C7486"/>
        </w:tcBorders>
      </w:tcPr>
    </w:tblStylePr>
    <w:tblStylePr w:type="firstCol">
      <w:rPr>
        <w:b/>
        <w:bCs/>
      </w:rPr>
    </w:tblStylePr>
    <w:tblStylePr w:type="lastCol">
      <w:rPr>
        <w:b/>
        <w:bCs/>
      </w:rPr>
    </w:tblStylePr>
    <w:tblStylePr w:type="band1Vert">
      <w:tblPr/>
      <w:tcPr>
        <w:tcBorders>
          <w:top w:val="single" w:sz="8" w:space="0" w:color="3C7486"/>
          <w:left w:val="single" w:sz="8" w:space="0" w:color="3C7486"/>
          <w:bottom w:val="single" w:sz="8" w:space="0" w:color="3C7486"/>
          <w:right w:val="single" w:sz="8" w:space="0" w:color="3C7486"/>
        </w:tcBorders>
      </w:tcPr>
    </w:tblStylePr>
    <w:tblStylePr w:type="band1Horz">
      <w:tblPr/>
      <w:tcPr>
        <w:tcBorders>
          <w:top w:val="single" w:sz="8" w:space="0" w:color="3C7486"/>
          <w:left w:val="single" w:sz="8" w:space="0" w:color="3C7486"/>
          <w:bottom w:val="single" w:sz="8" w:space="0" w:color="3C7486"/>
          <w:right w:val="single" w:sz="8" w:space="0" w:color="3C7486"/>
        </w:tcBorders>
      </w:tcPr>
    </w:tblStylePr>
  </w:style>
  <w:style w:type="character" w:customStyle="1" w:styleId="FollowedHyperlink2">
    <w:name w:val="FollowedHyperlink2"/>
    <w:basedOn w:val="DefaultParagraphFont"/>
    <w:uiPriority w:val="99"/>
    <w:semiHidden/>
    <w:rsid w:val="00B92C8B"/>
    <w:rPr>
      <w:color w:val="8A868C"/>
      <w:u w:val="single"/>
    </w:rPr>
  </w:style>
  <w:style w:type="table" w:customStyle="1" w:styleId="LightList-Accent52">
    <w:name w:val="Light List - Accent 52"/>
    <w:basedOn w:val="TableNormal"/>
    <w:next w:val="LightList-Accent5"/>
    <w:uiPriority w:val="61"/>
    <w:rsid w:val="00B92C8B"/>
    <w:pPr>
      <w:spacing w:after="0" w:line="240" w:lineRule="auto"/>
    </w:pPr>
    <w:tblPr>
      <w:tblStyleRowBandSize w:val="1"/>
      <w:tblStyleColBandSize w:val="1"/>
      <w:tblBorders>
        <w:top w:val="single" w:sz="8" w:space="0" w:color="17365D"/>
        <w:left w:val="single" w:sz="8" w:space="0" w:color="17365D"/>
        <w:bottom w:val="single" w:sz="8" w:space="0" w:color="17365D"/>
        <w:right w:val="single" w:sz="8" w:space="0" w:color="17365D"/>
      </w:tblBorders>
    </w:tblPr>
    <w:tblStylePr w:type="firstRow">
      <w:pPr>
        <w:spacing w:before="0" w:after="0" w:line="240" w:lineRule="auto"/>
      </w:pPr>
      <w:rPr>
        <w:b/>
        <w:bCs/>
        <w:color w:val="FFFFFF"/>
      </w:rPr>
      <w:tblPr/>
      <w:tcPr>
        <w:shd w:val="clear" w:color="auto" w:fill="17365D"/>
      </w:tcPr>
    </w:tblStylePr>
    <w:tblStylePr w:type="lastRow">
      <w:pPr>
        <w:spacing w:before="0" w:after="0" w:line="240" w:lineRule="auto"/>
      </w:pPr>
      <w:rPr>
        <w:b/>
        <w:bCs/>
      </w:rPr>
      <w:tblPr/>
      <w:tcPr>
        <w:tcBorders>
          <w:top w:val="double" w:sz="6" w:space="0" w:color="17365D"/>
          <w:left w:val="single" w:sz="8" w:space="0" w:color="17365D"/>
          <w:bottom w:val="single" w:sz="8" w:space="0" w:color="17365D"/>
          <w:right w:val="single" w:sz="8" w:space="0" w:color="17365D"/>
        </w:tcBorders>
      </w:tcPr>
    </w:tblStylePr>
    <w:tblStylePr w:type="firstCol">
      <w:rPr>
        <w:b/>
        <w:bCs/>
      </w:rPr>
    </w:tblStylePr>
    <w:tblStylePr w:type="lastCol">
      <w:rPr>
        <w:b/>
        <w:bCs/>
      </w:rPr>
    </w:tblStylePr>
    <w:tblStylePr w:type="band1Vert">
      <w:tblPr/>
      <w:tcPr>
        <w:tcBorders>
          <w:top w:val="single" w:sz="8" w:space="0" w:color="17365D"/>
          <w:left w:val="single" w:sz="8" w:space="0" w:color="17365D"/>
          <w:bottom w:val="single" w:sz="8" w:space="0" w:color="17365D"/>
          <w:right w:val="single" w:sz="8" w:space="0" w:color="17365D"/>
        </w:tcBorders>
      </w:tcPr>
    </w:tblStylePr>
    <w:tblStylePr w:type="band1Horz">
      <w:tblPr/>
      <w:tcPr>
        <w:tcBorders>
          <w:top w:val="single" w:sz="8" w:space="0" w:color="17365D"/>
          <w:left w:val="single" w:sz="8" w:space="0" w:color="17365D"/>
          <w:bottom w:val="single" w:sz="8" w:space="0" w:color="17365D"/>
          <w:right w:val="single" w:sz="8" w:space="0" w:color="17365D"/>
        </w:tcBorders>
      </w:tcPr>
    </w:tblStylePr>
  </w:style>
  <w:style w:type="table" w:customStyle="1" w:styleId="LightList-Accent42">
    <w:name w:val="Light List - Accent 42"/>
    <w:basedOn w:val="TableNormal"/>
    <w:next w:val="LightList-Accent4"/>
    <w:uiPriority w:val="61"/>
    <w:rsid w:val="00B92C8B"/>
    <w:pPr>
      <w:spacing w:after="0" w:line="240" w:lineRule="auto"/>
    </w:pPr>
    <w:tblPr>
      <w:tblStyleRowBandSize w:val="1"/>
      <w:tblStyleColBandSize w:val="1"/>
      <w:tblBorders>
        <w:top w:val="single" w:sz="8" w:space="0" w:color="98C222"/>
        <w:left w:val="single" w:sz="8" w:space="0" w:color="98C222"/>
        <w:bottom w:val="single" w:sz="8" w:space="0" w:color="98C222"/>
        <w:right w:val="single" w:sz="8" w:space="0" w:color="98C222"/>
      </w:tblBorders>
    </w:tblPr>
    <w:tblStylePr w:type="firstRow">
      <w:pPr>
        <w:spacing w:before="0" w:after="0" w:line="240" w:lineRule="auto"/>
      </w:pPr>
      <w:rPr>
        <w:b/>
        <w:bCs/>
        <w:color w:val="FFFFFF"/>
      </w:rPr>
      <w:tblPr/>
      <w:tcPr>
        <w:shd w:val="clear" w:color="auto" w:fill="98C222"/>
      </w:tcPr>
    </w:tblStylePr>
    <w:tblStylePr w:type="lastRow">
      <w:pPr>
        <w:spacing w:before="0" w:after="0" w:line="240" w:lineRule="auto"/>
      </w:pPr>
      <w:rPr>
        <w:b/>
        <w:bCs/>
      </w:rPr>
      <w:tblPr/>
      <w:tcPr>
        <w:tcBorders>
          <w:top w:val="double" w:sz="6" w:space="0" w:color="98C222"/>
          <w:left w:val="single" w:sz="8" w:space="0" w:color="98C222"/>
          <w:bottom w:val="single" w:sz="8" w:space="0" w:color="98C222"/>
          <w:right w:val="single" w:sz="8" w:space="0" w:color="98C222"/>
        </w:tcBorders>
      </w:tcPr>
    </w:tblStylePr>
    <w:tblStylePr w:type="firstCol">
      <w:rPr>
        <w:b/>
        <w:bCs/>
      </w:rPr>
    </w:tblStylePr>
    <w:tblStylePr w:type="lastCol">
      <w:rPr>
        <w:b/>
        <w:bCs/>
      </w:rPr>
    </w:tblStylePr>
    <w:tblStylePr w:type="band1Vert">
      <w:tblPr/>
      <w:tcPr>
        <w:tcBorders>
          <w:top w:val="single" w:sz="8" w:space="0" w:color="98C222"/>
          <w:left w:val="single" w:sz="8" w:space="0" w:color="98C222"/>
          <w:bottom w:val="single" w:sz="8" w:space="0" w:color="98C222"/>
          <w:right w:val="single" w:sz="8" w:space="0" w:color="98C222"/>
        </w:tcBorders>
      </w:tcPr>
    </w:tblStylePr>
    <w:tblStylePr w:type="band1Horz">
      <w:tblPr/>
      <w:tcPr>
        <w:tcBorders>
          <w:top w:val="single" w:sz="8" w:space="0" w:color="98C222"/>
          <w:left w:val="single" w:sz="8" w:space="0" w:color="98C222"/>
          <w:bottom w:val="single" w:sz="8" w:space="0" w:color="98C222"/>
          <w:right w:val="single" w:sz="8" w:space="0" w:color="98C222"/>
        </w:tcBorders>
      </w:tcPr>
    </w:tblStylePr>
  </w:style>
  <w:style w:type="table" w:customStyle="1" w:styleId="LightShading-Accent52">
    <w:name w:val="Light Shading - Accent 52"/>
    <w:basedOn w:val="TableNormal"/>
    <w:next w:val="LightShading-Accent5"/>
    <w:uiPriority w:val="60"/>
    <w:rsid w:val="00B92C8B"/>
    <w:pPr>
      <w:spacing w:after="0" w:line="240" w:lineRule="auto"/>
    </w:pPr>
    <w:rPr>
      <w:color w:val="112845"/>
    </w:rPr>
    <w:tblPr>
      <w:tblStyleRowBandSize w:val="1"/>
      <w:tblStyleColBandSize w:val="1"/>
      <w:tblBorders>
        <w:top w:val="single" w:sz="8" w:space="0" w:color="17365D"/>
        <w:bottom w:val="single" w:sz="8" w:space="0" w:color="17365D"/>
      </w:tblBorders>
    </w:tblPr>
    <w:tblStylePr w:type="firstRow">
      <w:pPr>
        <w:spacing w:before="0" w:after="0" w:line="240" w:lineRule="auto"/>
      </w:pPr>
      <w:rPr>
        <w:b/>
        <w:bCs/>
      </w:rPr>
      <w:tblPr/>
      <w:tcPr>
        <w:tcBorders>
          <w:top w:val="single" w:sz="8" w:space="0" w:color="17365D"/>
          <w:left w:val="nil"/>
          <w:bottom w:val="single" w:sz="8" w:space="0" w:color="17365D"/>
          <w:right w:val="nil"/>
          <w:insideH w:val="nil"/>
          <w:insideV w:val="nil"/>
        </w:tcBorders>
      </w:tcPr>
    </w:tblStylePr>
    <w:tblStylePr w:type="lastRow">
      <w:pPr>
        <w:spacing w:before="0" w:after="0" w:line="240" w:lineRule="auto"/>
      </w:pPr>
      <w:rPr>
        <w:b/>
        <w:bCs/>
      </w:rPr>
      <w:tblPr/>
      <w:tcPr>
        <w:tcBorders>
          <w:top w:val="single" w:sz="8" w:space="0" w:color="17365D"/>
          <w:left w:val="nil"/>
          <w:bottom w:val="single" w:sz="8" w:space="0" w:color="17365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CAEB"/>
      </w:tcPr>
    </w:tblStylePr>
    <w:tblStylePr w:type="band1Horz">
      <w:tblPr/>
      <w:tcPr>
        <w:tcBorders>
          <w:left w:val="nil"/>
          <w:right w:val="nil"/>
          <w:insideH w:val="nil"/>
          <w:insideV w:val="nil"/>
        </w:tcBorders>
        <w:shd w:val="clear" w:color="auto" w:fill="B0CAEB"/>
      </w:tcPr>
    </w:tblStylePr>
  </w:style>
  <w:style w:type="table" w:customStyle="1" w:styleId="MediumGrid3-Accent12">
    <w:name w:val="Medium Grid 3 - Accent 12"/>
    <w:basedOn w:val="TableNormal"/>
    <w:next w:val="MediumGrid3-Accent1"/>
    <w:uiPriority w:val="69"/>
    <w:rsid w:val="00B92C8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8DFE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3C748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3C748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3C748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3C748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92BFC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92BFCE"/>
      </w:tcPr>
    </w:tblStylePr>
  </w:style>
  <w:style w:type="paragraph" w:customStyle="1" w:styleId="Title2">
    <w:name w:val="Title2"/>
    <w:basedOn w:val="Normal"/>
    <w:next w:val="Normal"/>
    <w:rsid w:val="00B92C8B"/>
    <w:pPr>
      <w:pBdr>
        <w:bottom w:val="single" w:sz="8" w:space="4" w:color="3C7486"/>
      </w:pBdr>
      <w:spacing w:after="300" w:line="240" w:lineRule="auto"/>
      <w:contextualSpacing/>
    </w:pPr>
    <w:rPr>
      <w:rFonts w:ascii="Trebuchet MS" w:eastAsia="Times New Roman" w:hAnsi="Trebuchet MS" w:cs="Times New Roman"/>
      <w:color w:val="39393A"/>
      <w:spacing w:val="5"/>
      <w:kern w:val="28"/>
      <w:sz w:val="52"/>
      <w:szCs w:val="52"/>
      <w:lang w:val="de-AT"/>
    </w:rPr>
  </w:style>
  <w:style w:type="character" w:customStyle="1" w:styleId="TitleChar1">
    <w:name w:val="Title Char1"/>
    <w:basedOn w:val="DefaultParagraphFont"/>
    <w:uiPriority w:val="10"/>
    <w:rsid w:val="00B92C8B"/>
    <w:rPr>
      <w:rFonts w:ascii="Cambria" w:eastAsia="Times New Roman" w:hAnsi="Cambria" w:cs="Times New Roman"/>
      <w:color w:val="17365D"/>
      <w:spacing w:val="5"/>
      <w:kern w:val="28"/>
      <w:sz w:val="52"/>
      <w:szCs w:val="52"/>
      <w:lang w:val="en-GB"/>
    </w:rPr>
  </w:style>
  <w:style w:type="paragraph" w:customStyle="1" w:styleId="FootnoteText1">
    <w:name w:val="Footnote Text1"/>
    <w:basedOn w:val="Normal"/>
    <w:next w:val="FootnoteText"/>
    <w:link w:val="FootnoteTextChar1"/>
    <w:uiPriority w:val="99"/>
    <w:semiHidden/>
    <w:rsid w:val="00B92C8B"/>
    <w:pPr>
      <w:spacing w:after="0" w:line="240" w:lineRule="auto"/>
    </w:pPr>
    <w:rPr>
      <w:sz w:val="20"/>
      <w:szCs w:val="20"/>
    </w:rPr>
  </w:style>
  <w:style w:type="character" w:customStyle="1" w:styleId="FootnoteTextChar1">
    <w:name w:val="Footnote Text Char1"/>
    <w:basedOn w:val="DefaultParagraphFont"/>
    <w:link w:val="FootnoteText1"/>
    <w:uiPriority w:val="99"/>
    <w:semiHidden/>
    <w:rsid w:val="00B92C8B"/>
    <w:rPr>
      <w:sz w:val="20"/>
      <w:szCs w:val="20"/>
      <w:lang w:val="en-GB"/>
    </w:rPr>
  </w:style>
  <w:style w:type="table" w:customStyle="1" w:styleId="MediumShading1-Accent12">
    <w:name w:val="Medium Shading 1 - Accent 12"/>
    <w:basedOn w:val="TableNormal"/>
    <w:next w:val="MediumShading1-Accent1"/>
    <w:uiPriority w:val="63"/>
    <w:rsid w:val="00B92C8B"/>
    <w:pPr>
      <w:spacing w:after="0" w:line="240" w:lineRule="auto"/>
    </w:pPr>
    <w:tblPr>
      <w:tblStyleRowBandSize w:val="1"/>
      <w:tblStyleColBandSize w:val="1"/>
      <w:tblBorders>
        <w:top w:val="single" w:sz="8" w:space="0" w:color="5B9FB5"/>
        <w:left w:val="single" w:sz="8" w:space="0" w:color="5B9FB5"/>
        <w:bottom w:val="single" w:sz="8" w:space="0" w:color="5B9FB5"/>
        <w:right w:val="single" w:sz="8" w:space="0" w:color="5B9FB5"/>
        <w:insideH w:val="single" w:sz="8" w:space="0" w:color="5B9FB5"/>
      </w:tblBorders>
    </w:tblPr>
    <w:tblStylePr w:type="firstRow">
      <w:pPr>
        <w:spacing w:before="0" w:after="0" w:line="240" w:lineRule="auto"/>
      </w:pPr>
      <w:rPr>
        <w:b/>
        <w:bCs/>
        <w:color w:val="FFFFFF"/>
      </w:rPr>
      <w:tblPr/>
      <w:tcPr>
        <w:tcBorders>
          <w:top w:val="single" w:sz="8" w:space="0" w:color="5B9FB5"/>
          <w:left w:val="single" w:sz="8" w:space="0" w:color="5B9FB5"/>
          <w:bottom w:val="single" w:sz="8" w:space="0" w:color="5B9FB5"/>
          <w:right w:val="single" w:sz="8" w:space="0" w:color="5B9FB5"/>
          <w:insideH w:val="nil"/>
          <w:insideV w:val="nil"/>
        </w:tcBorders>
        <w:shd w:val="clear" w:color="auto" w:fill="3C7486"/>
      </w:tcPr>
    </w:tblStylePr>
    <w:tblStylePr w:type="lastRow">
      <w:pPr>
        <w:spacing w:before="0" w:after="0" w:line="240" w:lineRule="auto"/>
      </w:pPr>
      <w:rPr>
        <w:b/>
        <w:bCs/>
      </w:rPr>
      <w:tblPr/>
      <w:tcPr>
        <w:tcBorders>
          <w:top w:val="double" w:sz="6" w:space="0" w:color="5B9FB5"/>
          <w:left w:val="single" w:sz="8" w:space="0" w:color="5B9FB5"/>
          <w:bottom w:val="single" w:sz="8" w:space="0" w:color="5B9FB5"/>
          <w:right w:val="single" w:sz="8" w:space="0" w:color="5B9FB5"/>
          <w:insideH w:val="nil"/>
          <w:insideV w:val="nil"/>
        </w:tcBorders>
      </w:tcPr>
    </w:tblStylePr>
    <w:tblStylePr w:type="firstCol">
      <w:rPr>
        <w:b/>
        <w:bCs/>
      </w:rPr>
    </w:tblStylePr>
    <w:tblStylePr w:type="lastCol">
      <w:rPr>
        <w:b/>
        <w:bCs/>
      </w:rPr>
    </w:tblStylePr>
    <w:tblStylePr w:type="band1Vert">
      <w:tblPr/>
      <w:tcPr>
        <w:shd w:val="clear" w:color="auto" w:fill="C8DFE6"/>
      </w:tcPr>
    </w:tblStylePr>
    <w:tblStylePr w:type="band1Horz">
      <w:tblPr/>
      <w:tcPr>
        <w:tcBorders>
          <w:insideH w:val="nil"/>
          <w:insideV w:val="nil"/>
        </w:tcBorders>
        <w:shd w:val="clear" w:color="auto" w:fill="C8DFE6"/>
      </w:tcPr>
    </w:tblStylePr>
    <w:tblStylePr w:type="band2Horz">
      <w:tblPr/>
      <w:tcPr>
        <w:tcBorders>
          <w:insideH w:val="nil"/>
          <w:insideV w:val="nil"/>
        </w:tcBorders>
      </w:tcPr>
    </w:tblStylePr>
  </w:style>
  <w:style w:type="table" w:customStyle="1" w:styleId="DarkList-Accent12">
    <w:name w:val="Dark List - Accent 12"/>
    <w:basedOn w:val="TableNormal"/>
    <w:next w:val="DarkList-Accent1"/>
    <w:uiPriority w:val="70"/>
    <w:rsid w:val="00B92C8B"/>
    <w:pPr>
      <w:spacing w:after="0" w:line="240" w:lineRule="auto"/>
    </w:pPr>
    <w:rPr>
      <w:color w:val="FFFFFF"/>
    </w:rPr>
    <w:tblPr>
      <w:tblStyleRowBandSize w:val="1"/>
      <w:tblStyleColBandSize w:val="1"/>
    </w:tblPr>
    <w:tcPr>
      <w:shd w:val="clear" w:color="auto" w:fill="3C748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D3942"/>
      </w:tcPr>
    </w:tblStylePr>
    <w:tblStylePr w:type="firstCol">
      <w:tblPr/>
      <w:tcPr>
        <w:tcBorders>
          <w:top w:val="nil"/>
          <w:left w:val="nil"/>
          <w:bottom w:val="nil"/>
          <w:right w:val="single" w:sz="18" w:space="0" w:color="FFFFFF"/>
          <w:insideH w:val="nil"/>
          <w:insideV w:val="nil"/>
        </w:tcBorders>
        <w:shd w:val="clear" w:color="auto" w:fill="2D5664"/>
      </w:tcPr>
    </w:tblStylePr>
    <w:tblStylePr w:type="lastCol">
      <w:tblPr/>
      <w:tcPr>
        <w:tcBorders>
          <w:top w:val="nil"/>
          <w:left w:val="single" w:sz="18" w:space="0" w:color="FFFFFF"/>
          <w:bottom w:val="nil"/>
          <w:right w:val="nil"/>
          <w:insideH w:val="nil"/>
          <w:insideV w:val="nil"/>
        </w:tcBorders>
        <w:shd w:val="clear" w:color="auto" w:fill="2D5664"/>
      </w:tcPr>
    </w:tblStylePr>
    <w:tblStylePr w:type="band1Vert">
      <w:tblPr/>
      <w:tcPr>
        <w:tcBorders>
          <w:top w:val="nil"/>
          <w:left w:val="nil"/>
          <w:bottom w:val="nil"/>
          <w:right w:val="nil"/>
          <w:insideH w:val="nil"/>
          <w:insideV w:val="nil"/>
        </w:tcBorders>
        <w:shd w:val="clear" w:color="auto" w:fill="2D5664"/>
      </w:tcPr>
    </w:tblStylePr>
    <w:tblStylePr w:type="band1Horz">
      <w:tblPr/>
      <w:tcPr>
        <w:tcBorders>
          <w:top w:val="nil"/>
          <w:left w:val="nil"/>
          <w:bottom w:val="nil"/>
          <w:right w:val="nil"/>
          <w:insideH w:val="nil"/>
          <w:insideV w:val="nil"/>
        </w:tcBorders>
        <w:shd w:val="clear" w:color="auto" w:fill="2D5664"/>
      </w:tcPr>
    </w:tblStylePr>
  </w:style>
  <w:style w:type="table" w:customStyle="1" w:styleId="MediumGrid3-Accent62">
    <w:name w:val="Medium Grid 3 - Accent 62"/>
    <w:basedOn w:val="TableNormal"/>
    <w:next w:val="MediumGrid3-Accent6"/>
    <w:uiPriority w:val="69"/>
    <w:rsid w:val="00B92C8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paragraph" w:customStyle="1" w:styleId="BodyText22">
    <w:name w:val="Body Text 22"/>
    <w:basedOn w:val="Normal"/>
    <w:next w:val="BodyText2"/>
    <w:link w:val="BodyText2Char1"/>
    <w:uiPriority w:val="99"/>
    <w:semiHidden/>
    <w:rsid w:val="00B92C8B"/>
    <w:pPr>
      <w:spacing w:after="120" w:line="480" w:lineRule="auto"/>
    </w:pPr>
  </w:style>
  <w:style w:type="character" w:customStyle="1" w:styleId="BodyText2Char1">
    <w:name w:val="Body Text 2 Char1"/>
    <w:basedOn w:val="DefaultParagraphFont"/>
    <w:link w:val="BodyText22"/>
    <w:uiPriority w:val="99"/>
    <w:semiHidden/>
    <w:rsid w:val="00B92C8B"/>
    <w:rPr>
      <w:lang w:val="en-GB"/>
    </w:rPr>
  </w:style>
  <w:style w:type="paragraph" w:styleId="Quote">
    <w:name w:val="Quote"/>
    <w:basedOn w:val="Normal"/>
    <w:next w:val="Normal"/>
    <w:link w:val="QuoteChar"/>
    <w:uiPriority w:val="29"/>
    <w:rsid w:val="00B92C8B"/>
    <w:rPr>
      <w:rFonts w:ascii="Trebuchet MS" w:eastAsia="Times New Roman" w:hAnsi="Trebuchet MS" w:cs="Times New Roman"/>
      <w:b/>
      <w:iCs/>
      <w:color w:val="90ABB1"/>
      <w:sz w:val="18"/>
      <w:lang w:eastAsia="de-AT"/>
    </w:rPr>
  </w:style>
  <w:style w:type="character" w:customStyle="1" w:styleId="QuoteChar1">
    <w:name w:val="Quote Char1"/>
    <w:basedOn w:val="DefaultParagraphFont"/>
    <w:uiPriority w:val="29"/>
    <w:rsid w:val="00B92C8B"/>
    <w:rPr>
      <w:i/>
      <w:iCs/>
      <w:color w:val="000000" w:themeColor="text1"/>
      <w:lang w:val="en-GB"/>
    </w:rPr>
  </w:style>
  <w:style w:type="table" w:customStyle="1" w:styleId="LightList2">
    <w:name w:val="Light List2"/>
    <w:basedOn w:val="TableNormal"/>
    <w:next w:val="LightList"/>
    <w:uiPriority w:val="61"/>
    <w:rsid w:val="00B92C8B"/>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rmalWeb">
    <w:name w:val="Normal (Web)"/>
    <w:basedOn w:val="Normal"/>
    <w:uiPriority w:val="99"/>
    <w:semiHidden/>
    <w:rsid w:val="00B92C8B"/>
    <w:rPr>
      <w:rFonts w:ascii="Times New Roman" w:hAnsi="Times New Roman" w:cs="Times New Roman"/>
      <w:sz w:val="24"/>
      <w:szCs w:val="24"/>
    </w:rPr>
  </w:style>
  <w:style w:type="table" w:styleId="LightList-Accent1">
    <w:name w:val="Light List Accent 1"/>
    <w:basedOn w:val="TableNormal"/>
    <w:uiPriority w:val="61"/>
    <w:rsid w:val="00B92C8B"/>
    <w:pPr>
      <w:spacing w:after="0" w:line="240" w:lineRule="auto"/>
    </w:pPr>
    <w:tblPr>
      <w:tblStyleRowBandSize w:val="1"/>
      <w:tblStyleColBandSize w:val="1"/>
      <w:tblBorders>
        <w:top w:val="single" w:sz="8" w:space="0" w:color="3C7486" w:themeColor="accent1"/>
        <w:left w:val="single" w:sz="8" w:space="0" w:color="3C7486" w:themeColor="accent1"/>
        <w:bottom w:val="single" w:sz="8" w:space="0" w:color="3C7486" w:themeColor="accent1"/>
        <w:right w:val="single" w:sz="8" w:space="0" w:color="3C7486" w:themeColor="accent1"/>
      </w:tblBorders>
    </w:tblPr>
    <w:tblStylePr w:type="firstRow">
      <w:pPr>
        <w:spacing w:before="0" w:after="0" w:line="240" w:lineRule="auto"/>
      </w:pPr>
      <w:rPr>
        <w:b/>
        <w:bCs/>
        <w:color w:val="FFFFFF" w:themeColor="background1"/>
      </w:rPr>
      <w:tblPr/>
      <w:tcPr>
        <w:shd w:val="clear" w:color="auto" w:fill="3C7486" w:themeFill="accent1"/>
      </w:tcPr>
    </w:tblStylePr>
    <w:tblStylePr w:type="lastRow">
      <w:pPr>
        <w:spacing w:before="0" w:after="0" w:line="240" w:lineRule="auto"/>
      </w:pPr>
      <w:rPr>
        <w:b/>
        <w:bCs/>
      </w:rPr>
      <w:tblPr/>
      <w:tcPr>
        <w:tcBorders>
          <w:top w:val="double" w:sz="6" w:space="0" w:color="3C7486" w:themeColor="accent1"/>
          <w:left w:val="single" w:sz="8" w:space="0" w:color="3C7486" w:themeColor="accent1"/>
          <w:bottom w:val="single" w:sz="8" w:space="0" w:color="3C7486" w:themeColor="accent1"/>
          <w:right w:val="single" w:sz="8" w:space="0" w:color="3C7486" w:themeColor="accent1"/>
        </w:tcBorders>
      </w:tcPr>
    </w:tblStylePr>
    <w:tblStylePr w:type="firstCol">
      <w:rPr>
        <w:b/>
        <w:bCs/>
      </w:rPr>
    </w:tblStylePr>
    <w:tblStylePr w:type="lastCol">
      <w:rPr>
        <w:b/>
        <w:bCs/>
      </w:rPr>
    </w:tblStylePr>
    <w:tblStylePr w:type="band1Vert">
      <w:tblPr/>
      <w:tcPr>
        <w:tcBorders>
          <w:top w:val="single" w:sz="8" w:space="0" w:color="3C7486" w:themeColor="accent1"/>
          <w:left w:val="single" w:sz="8" w:space="0" w:color="3C7486" w:themeColor="accent1"/>
          <w:bottom w:val="single" w:sz="8" w:space="0" w:color="3C7486" w:themeColor="accent1"/>
          <w:right w:val="single" w:sz="8" w:space="0" w:color="3C7486" w:themeColor="accent1"/>
        </w:tcBorders>
      </w:tcPr>
    </w:tblStylePr>
    <w:tblStylePr w:type="band1Horz">
      <w:tblPr/>
      <w:tcPr>
        <w:tcBorders>
          <w:top w:val="single" w:sz="8" w:space="0" w:color="3C7486" w:themeColor="accent1"/>
          <w:left w:val="single" w:sz="8" w:space="0" w:color="3C7486" w:themeColor="accent1"/>
          <w:bottom w:val="single" w:sz="8" w:space="0" w:color="3C7486" w:themeColor="accent1"/>
          <w:right w:val="single" w:sz="8" w:space="0" w:color="3C7486" w:themeColor="accent1"/>
        </w:tcBorders>
      </w:tcPr>
    </w:tblStylePr>
  </w:style>
  <w:style w:type="character" w:styleId="FollowedHyperlink">
    <w:name w:val="FollowedHyperlink"/>
    <w:basedOn w:val="DefaultParagraphFont"/>
    <w:uiPriority w:val="99"/>
    <w:semiHidden/>
    <w:rsid w:val="00B92C8B"/>
    <w:rPr>
      <w:color w:val="8A868C" w:themeColor="followedHyperlink"/>
      <w:u w:val="single"/>
    </w:rPr>
  </w:style>
  <w:style w:type="table" w:styleId="LightList-Accent5">
    <w:name w:val="Light List Accent 5"/>
    <w:basedOn w:val="TableNormal"/>
    <w:uiPriority w:val="61"/>
    <w:rsid w:val="00B92C8B"/>
    <w:pPr>
      <w:spacing w:after="0" w:line="240" w:lineRule="auto"/>
    </w:pPr>
    <w:tblPr>
      <w:tblStyleRowBandSize w:val="1"/>
      <w:tblStyleColBandSize w:val="1"/>
      <w:tblBorders>
        <w:top w:val="single" w:sz="8" w:space="0" w:color="17365D" w:themeColor="accent5"/>
        <w:left w:val="single" w:sz="8" w:space="0" w:color="17365D" w:themeColor="accent5"/>
        <w:bottom w:val="single" w:sz="8" w:space="0" w:color="17365D" w:themeColor="accent5"/>
        <w:right w:val="single" w:sz="8" w:space="0" w:color="17365D" w:themeColor="accent5"/>
      </w:tblBorders>
    </w:tblPr>
    <w:tblStylePr w:type="firstRow">
      <w:pPr>
        <w:spacing w:before="0" w:after="0" w:line="240" w:lineRule="auto"/>
      </w:pPr>
      <w:rPr>
        <w:b/>
        <w:bCs/>
        <w:color w:val="FFFFFF" w:themeColor="background1"/>
      </w:rPr>
      <w:tblPr/>
      <w:tcPr>
        <w:shd w:val="clear" w:color="auto" w:fill="17365D" w:themeFill="accent5"/>
      </w:tcPr>
    </w:tblStylePr>
    <w:tblStylePr w:type="lastRow">
      <w:pPr>
        <w:spacing w:before="0" w:after="0" w:line="240" w:lineRule="auto"/>
      </w:pPr>
      <w:rPr>
        <w:b/>
        <w:bCs/>
      </w:rPr>
      <w:tblPr/>
      <w:tcPr>
        <w:tcBorders>
          <w:top w:val="double" w:sz="6" w:space="0" w:color="17365D" w:themeColor="accent5"/>
          <w:left w:val="single" w:sz="8" w:space="0" w:color="17365D" w:themeColor="accent5"/>
          <w:bottom w:val="single" w:sz="8" w:space="0" w:color="17365D" w:themeColor="accent5"/>
          <w:right w:val="single" w:sz="8" w:space="0" w:color="17365D" w:themeColor="accent5"/>
        </w:tcBorders>
      </w:tcPr>
    </w:tblStylePr>
    <w:tblStylePr w:type="firstCol">
      <w:rPr>
        <w:b/>
        <w:bCs/>
      </w:rPr>
    </w:tblStylePr>
    <w:tblStylePr w:type="lastCol">
      <w:rPr>
        <w:b/>
        <w:bCs/>
      </w:rPr>
    </w:tblStylePr>
    <w:tblStylePr w:type="band1Vert">
      <w:tblPr/>
      <w:tcPr>
        <w:tcBorders>
          <w:top w:val="single" w:sz="8" w:space="0" w:color="17365D" w:themeColor="accent5"/>
          <w:left w:val="single" w:sz="8" w:space="0" w:color="17365D" w:themeColor="accent5"/>
          <w:bottom w:val="single" w:sz="8" w:space="0" w:color="17365D" w:themeColor="accent5"/>
          <w:right w:val="single" w:sz="8" w:space="0" w:color="17365D" w:themeColor="accent5"/>
        </w:tcBorders>
      </w:tcPr>
    </w:tblStylePr>
    <w:tblStylePr w:type="band1Horz">
      <w:tblPr/>
      <w:tcPr>
        <w:tcBorders>
          <w:top w:val="single" w:sz="8" w:space="0" w:color="17365D" w:themeColor="accent5"/>
          <w:left w:val="single" w:sz="8" w:space="0" w:color="17365D" w:themeColor="accent5"/>
          <w:bottom w:val="single" w:sz="8" w:space="0" w:color="17365D" w:themeColor="accent5"/>
          <w:right w:val="single" w:sz="8" w:space="0" w:color="17365D" w:themeColor="accent5"/>
        </w:tcBorders>
      </w:tcPr>
    </w:tblStylePr>
  </w:style>
  <w:style w:type="table" w:styleId="LightList-Accent4">
    <w:name w:val="Light List Accent 4"/>
    <w:basedOn w:val="TableNormal"/>
    <w:uiPriority w:val="61"/>
    <w:rsid w:val="00B92C8B"/>
    <w:pPr>
      <w:spacing w:after="0" w:line="240" w:lineRule="auto"/>
    </w:pPr>
    <w:tblPr>
      <w:tblStyleRowBandSize w:val="1"/>
      <w:tblStyleColBandSize w:val="1"/>
      <w:tblBorders>
        <w:top w:val="single" w:sz="8" w:space="0" w:color="98C222" w:themeColor="accent4"/>
        <w:left w:val="single" w:sz="8" w:space="0" w:color="98C222" w:themeColor="accent4"/>
        <w:bottom w:val="single" w:sz="8" w:space="0" w:color="98C222" w:themeColor="accent4"/>
        <w:right w:val="single" w:sz="8" w:space="0" w:color="98C222" w:themeColor="accent4"/>
      </w:tblBorders>
    </w:tblPr>
    <w:tblStylePr w:type="firstRow">
      <w:pPr>
        <w:spacing w:before="0" w:after="0" w:line="240" w:lineRule="auto"/>
      </w:pPr>
      <w:rPr>
        <w:b/>
        <w:bCs/>
        <w:color w:val="FFFFFF" w:themeColor="background1"/>
      </w:rPr>
      <w:tblPr/>
      <w:tcPr>
        <w:shd w:val="clear" w:color="auto" w:fill="98C222" w:themeFill="accent4"/>
      </w:tcPr>
    </w:tblStylePr>
    <w:tblStylePr w:type="lastRow">
      <w:pPr>
        <w:spacing w:before="0" w:after="0" w:line="240" w:lineRule="auto"/>
      </w:pPr>
      <w:rPr>
        <w:b/>
        <w:bCs/>
      </w:rPr>
      <w:tblPr/>
      <w:tcPr>
        <w:tcBorders>
          <w:top w:val="double" w:sz="6" w:space="0" w:color="98C222" w:themeColor="accent4"/>
          <w:left w:val="single" w:sz="8" w:space="0" w:color="98C222" w:themeColor="accent4"/>
          <w:bottom w:val="single" w:sz="8" w:space="0" w:color="98C222" w:themeColor="accent4"/>
          <w:right w:val="single" w:sz="8" w:space="0" w:color="98C222" w:themeColor="accent4"/>
        </w:tcBorders>
      </w:tcPr>
    </w:tblStylePr>
    <w:tblStylePr w:type="firstCol">
      <w:rPr>
        <w:b/>
        <w:bCs/>
      </w:rPr>
    </w:tblStylePr>
    <w:tblStylePr w:type="lastCol">
      <w:rPr>
        <w:b/>
        <w:bCs/>
      </w:rPr>
    </w:tblStylePr>
    <w:tblStylePr w:type="band1Vert">
      <w:tblPr/>
      <w:tcPr>
        <w:tcBorders>
          <w:top w:val="single" w:sz="8" w:space="0" w:color="98C222" w:themeColor="accent4"/>
          <w:left w:val="single" w:sz="8" w:space="0" w:color="98C222" w:themeColor="accent4"/>
          <w:bottom w:val="single" w:sz="8" w:space="0" w:color="98C222" w:themeColor="accent4"/>
          <w:right w:val="single" w:sz="8" w:space="0" w:color="98C222" w:themeColor="accent4"/>
        </w:tcBorders>
      </w:tcPr>
    </w:tblStylePr>
    <w:tblStylePr w:type="band1Horz">
      <w:tblPr/>
      <w:tcPr>
        <w:tcBorders>
          <w:top w:val="single" w:sz="8" w:space="0" w:color="98C222" w:themeColor="accent4"/>
          <w:left w:val="single" w:sz="8" w:space="0" w:color="98C222" w:themeColor="accent4"/>
          <w:bottom w:val="single" w:sz="8" w:space="0" w:color="98C222" w:themeColor="accent4"/>
          <w:right w:val="single" w:sz="8" w:space="0" w:color="98C222" w:themeColor="accent4"/>
        </w:tcBorders>
      </w:tcPr>
    </w:tblStylePr>
  </w:style>
  <w:style w:type="table" w:styleId="LightShading-Accent5">
    <w:name w:val="Light Shading Accent 5"/>
    <w:basedOn w:val="TableNormal"/>
    <w:uiPriority w:val="60"/>
    <w:rsid w:val="00B92C8B"/>
    <w:pPr>
      <w:spacing w:after="0" w:line="240" w:lineRule="auto"/>
    </w:pPr>
    <w:rPr>
      <w:color w:val="112845" w:themeColor="accent5" w:themeShade="BF"/>
    </w:rPr>
    <w:tblPr>
      <w:tblStyleRowBandSize w:val="1"/>
      <w:tblStyleColBandSize w:val="1"/>
      <w:tblBorders>
        <w:top w:val="single" w:sz="8" w:space="0" w:color="17365D" w:themeColor="accent5"/>
        <w:bottom w:val="single" w:sz="8" w:space="0" w:color="17365D" w:themeColor="accent5"/>
      </w:tblBorders>
    </w:tblPr>
    <w:tblStylePr w:type="firstRow">
      <w:pPr>
        <w:spacing w:before="0" w:after="0" w:line="240" w:lineRule="auto"/>
      </w:pPr>
      <w:rPr>
        <w:b/>
        <w:bCs/>
      </w:rPr>
      <w:tblPr/>
      <w:tcPr>
        <w:tcBorders>
          <w:top w:val="single" w:sz="8" w:space="0" w:color="17365D" w:themeColor="accent5"/>
          <w:left w:val="nil"/>
          <w:bottom w:val="single" w:sz="8" w:space="0" w:color="17365D" w:themeColor="accent5"/>
          <w:right w:val="nil"/>
          <w:insideH w:val="nil"/>
          <w:insideV w:val="nil"/>
        </w:tcBorders>
      </w:tcPr>
    </w:tblStylePr>
    <w:tblStylePr w:type="lastRow">
      <w:pPr>
        <w:spacing w:before="0" w:after="0" w:line="240" w:lineRule="auto"/>
      </w:pPr>
      <w:rPr>
        <w:b/>
        <w:bCs/>
      </w:rPr>
      <w:tblPr/>
      <w:tcPr>
        <w:tcBorders>
          <w:top w:val="single" w:sz="8" w:space="0" w:color="17365D" w:themeColor="accent5"/>
          <w:left w:val="nil"/>
          <w:bottom w:val="single" w:sz="8" w:space="0" w:color="17365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0CAEB" w:themeFill="accent5" w:themeFillTint="3F"/>
      </w:tcPr>
    </w:tblStylePr>
    <w:tblStylePr w:type="band1Horz">
      <w:tblPr/>
      <w:tcPr>
        <w:tcBorders>
          <w:left w:val="nil"/>
          <w:right w:val="nil"/>
          <w:insideH w:val="nil"/>
          <w:insideV w:val="nil"/>
        </w:tcBorders>
        <w:shd w:val="clear" w:color="auto" w:fill="B0CAEB" w:themeFill="accent5" w:themeFillTint="3F"/>
      </w:tcPr>
    </w:tblStylePr>
  </w:style>
  <w:style w:type="table" w:styleId="MediumGrid3-Accent1">
    <w:name w:val="Medium Grid 3 Accent 1"/>
    <w:basedOn w:val="TableNormal"/>
    <w:uiPriority w:val="69"/>
    <w:rsid w:val="00B92C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748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748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748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748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BF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BFCE" w:themeFill="accent1" w:themeFillTint="7F"/>
      </w:tcPr>
    </w:tblStylePr>
  </w:style>
  <w:style w:type="paragraph" w:styleId="Title">
    <w:name w:val="Title"/>
    <w:basedOn w:val="Normal"/>
    <w:next w:val="Normal"/>
    <w:link w:val="TitleChar"/>
    <w:semiHidden/>
    <w:rsid w:val="00B92C8B"/>
    <w:pPr>
      <w:pBdr>
        <w:bottom w:val="single" w:sz="8" w:space="4" w:color="3C7486" w:themeColor="accent1"/>
      </w:pBdr>
      <w:spacing w:after="300" w:line="240" w:lineRule="auto"/>
      <w:contextualSpacing/>
    </w:pPr>
    <w:rPr>
      <w:rFonts w:ascii="Trebuchet MS" w:eastAsia="Times New Roman" w:hAnsi="Trebuchet MS" w:cs="Times New Roman"/>
      <w:color w:val="39393A"/>
      <w:spacing w:val="5"/>
      <w:kern w:val="28"/>
      <w:sz w:val="52"/>
      <w:szCs w:val="52"/>
      <w:lang w:val="de-AT"/>
    </w:rPr>
  </w:style>
  <w:style w:type="character" w:customStyle="1" w:styleId="TitleChar2">
    <w:name w:val="Title Char2"/>
    <w:basedOn w:val="DefaultParagraphFont"/>
    <w:uiPriority w:val="10"/>
    <w:semiHidden/>
    <w:rsid w:val="00B92C8B"/>
    <w:rPr>
      <w:rFonts w:asciiTheme="majorHAnsi" w:eastAsiaTheme="majorEastAsia" w:hAnsiTheme="majorHAnsi" w:cstheme="majorBidi"/>
      <w:color w:val="17365D" w:themeColor="text2" w:themeShade="BF"/>
      <w:spacing w:val="5"/>
      <w:kern w:val="28"/>
      <w:sz w:val="52"/>
      <w:szCs w:val="52"/>
      <w:lang w:val="en-GB"/>
    </w:rPr>
  </w:style>
  <w:style w:type="paragraph" w:styleId="FootnoteText">
    <w:name w:val="footnote text"/>
    <w:basedOn w:val="Normal"/>
    <w:link w:val="FootnoteTextChar2"/>
    <w:uiPriority w:val="99"/>
    <w:semiHidden/>
    <w:rsid w:val="00B92C8B"/>
    <w:pPr>
      <w:spacing w:after="0" w:line="240" w:lineRule="auto"/>
    </w:pPr>
    <w:rPr>
      <w:sz w:val="20"/>
      <w:szCs w:val="20"/>
    </w:rPr>
  </w:style>
  <w:style w:type="character" w:customStyle="1" w:styleId="FootnoteTextChar2">
    <w:name w:val="Footnote Text Char2"/>
    <w:basedOn w:val="DefaultParagraphFont"/>
    <w:link w:val="FootnoteText"/>
    <w:uiPriority w:val="99"/>
    <w:semiHidden/>
    <w:rsid w:val="00B92C8B"/>
    <w:rPr>
      <w:sz w:val="20"/>
      <w:szCs w:val="20"/>
      <w:lang w:val="en-GB"/>
    </w:rPr>
  </w:style>
  <w:style w:type="table" w:styleId="MediumShading1-Accent1">
    <w:name w:val="Medium Shading 1 Accent 1"/>
    <w:basedOn w:val="TableNormal"/>
    <w:uiPriority w:val="63"/>
    <w:rsid w:val="00B92C8B"/>
    <w:pPr>
      <w:spacing w:after="0" w:line="240" w:lineRule="auto"/>
    </w:pPr>
    <w:tblPr>
      <w:tblStyleRowBandSize w:val="1"/>
      <w:tblStyleColBandSize w:val="1"/>
      <w:tblBorders>
        <w:top w:val="single" w:sz="8"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single" w:sz="8" w:space="0" w:color="5B9FB5" w:themeColor="accent1" w:themeTint="BF"/>
      </w:tblBorders>
    </w:tblPr>
    <w:tblStylePr w:type="firstRow">
      <w:pPr>
        <w:spacing w:before="0" w:after="0" w:line="240" w:lineRule="auto"/>
      </w:pPr>
      <w:rPr>
        <w:b/>
        <w:bCs/>
        <w:color w:val="FFFFFF" w:themeColor="background1"/>
      </w:rPr>
      <w:tblPr/>
      <w:tcPr>
        <w:tcBorders>
          <w:top w:val="single" w:sz="8"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nil"/>
          <w:insideV w:val="nil"/>
        </w:tcBorders>
        <w:shd w:val="clear" w:color="auto" w:fill="3C7486" w:themeFill="accent1"/>
      </w:tcPr>
    </w:tblStylePr>
    <w:tblStylePr w:type="lastRow">
      <w:pPr>
        <w:spacing w:before="0" w:after="0" w:line="240" w:lineRule="auto"/>
      </w:pPr>
      <w:rPr>
        <w:b/>
        <w:bCs/>
      </w:rPr>
      <w:tblPr/>
      <w:tcPr>
        <w:tcBorders>
          <w:top w:val="double" w:sz="6" w:space="0" w:color="5B9FB5" w:themeColor="accent1" w:themeTint="BF"/>
          <w:left w:val="single" w:sz="8" w:space="0" w:color="5B9FB5" w:themeColor="accent1" w:themeTint="BF"/>
          <w:bottom w:val="single" w:sz="8" w:space="0" w:color="5B9FB5" w:themeColor="accent1" w:themeTint="BF"/>
          <w:right w:val="single" w:sz="8" w:space="0" w:color="5B9FB5" w:themeColor="accent1" w:themeTint="BF"/>
          <w:insideH w:val="nil"/>
          <w:insideV w:val="nil"/>
        </w:tcBorders>
      </w:tcPr>
    </w:tblStylePr>
    <w:tblStylePr w:type="firstCol">
      <w:rPr>
        <w:b/>
        <w:bCs/>
      </w:rPr>
    </w:tblStylePr>
    <w:tblStylePr w:type="lastCol">
      <w:rPr>
        <w:b/>
        <w:bCs/>
      </w:rPr>
    </w:tblStylePr>
    <w:tblStylePr w:type="band1Vert">
      <w:tblPr/>
      <w:tcPr>
        <w:shd w:val="clear" w:color="auto" w:fill="C8DFE6" w:themeFill="accent1" w:themeFillTint="3F"/>
      </w:tcPr>
    </w:tblStylePr>
    <w:tblStylePr w:type="band1Horz">
      <w:tblPr/>
      <w:tcPr>
        <w:tcBorders>
          <w:insideH w:val="nil"/>
          <w:insideV w:val="nil"/>
        </w:tcBorders>
        <w:shd w:val="clear" w:color="auto" w:fill="C8DFE6"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rsid w:val="00B92C8B"/>
    <w:pPr>
      <w:spacing w:after="0" w:line="240" w:lineRule="auto"/>
    </w:pPr>
    <w:rPr>
      <w:color w:val="FFFFFF" w:themeColor="background1"/>
    </w:rPr>
    <w:tblPr>
      <w:tblStyleRowBandSize w:val="1"/>
      <w:tblStyleColBandSize w:val="1"/>
    </w:tblPr>
    <w:tcPr>
      <w:shd w:val="clear" w:color="auto" w:fill="3C748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3942"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D566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D5664" w:themeFill="accent1" w:themeFillShade="BF"/>
      </w:tcPr>
    </w:tblStylePr>
    <w:tblStylePr w:type="band1Vert">
      <w:tblPr/>
      <w:tcPr>
        <w:tcBorders>
          <w:top w:val="nil"/>
          <w:left w:val="nil"/>
          <w:bottom w:val="nil"/>
          <w:right w:val="nil"/>
          <w:insideH w:val="nil"/>
          <w:insideV w:val="nil"/>
        </w:tcBorders>
        <w:shd w:val="clear" w:color="auto" w:fill="2D5664" w:themeFill="accent1" w:themeFillShade="BF"/>
      </w:tcPr>
    </w:tblStylePr>
    <w:tblStylePr w:type="band1Horz">
      <w:tblPr/>
      <w:tcPr>
        <w:tcBorders>
          <w:top w:val="nil"/>
          <w:left w:val="nil"/>
          <w:bottom w:val="nil"/>
          <w:right w:val="nil"/>
          <w:insideH w:val="nil"/>
          <w:insideV w:val="nil"/>
        </w:tcBorders>
        <w:shd w:val="clear" w:color="auto" w:fill="2D5664" w:themeFill="accent1" w:themeFillShade="BF"/>
      </w:tcPr>
    </w:tblStylePr>
  </w:style>
  <w:style w:type="table" w:styleId="MediumGrid3-Accent6">
    <w:name w:val="Medium Grid 3 Accent 6"/>
    <w:basedOn w:val="TableNormal"/>
    <w:uiPriority w:val="69"/>
    <w:rsid w:val="00B92C8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6" w:themeFillTint="7F"/>
      </w:tcPr>
    </w:tblStylePr>
  </w:style>
  <w:style w:type="paragraph" w:styleId="BodyText2">
    <w:name w:val="Body Text 2"/>
    <w:basedOn w:val="Normal"/>
    <w:link w:val="BodyText2Char2"/>
    <w:uiPriority w:val="99"/>
    <w:semiHidden/>
    <w:rsid w:val="00B92C8B"/>
    <w:pPr>
      <w:spacing w:after="120" w:line="480" w:lineRule="auto"/>
    </w:pPr>
  </w:style>
  <w:style w:type="character" w:customStyle="1" w:styleId="BodyText2Char2">
    <w:name w:val="Body Text 2 Char2"/>
    <w:basedOn w:val="DefaultParagraphFont"/>
    <w:link w:val="BodyText2"/>
    <w:uiPriority w:val="99"/>
    <w:semiHidden/>
    <w:rsid w:val="00B92C8B"/>
    <w:rPr>
      <w:lang w:val="en-GB"/>
    </w:rPr>
  </w:style>
  <w:style w:type="table" w:styleId="LightList">
    <w:name w:val="Light List"/>
    <w:basedOn w:val="TableNormal"/>
    <w:uiPriority w:val="61"/>
    <w:rsid w:val="00B92C8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2">
    <w:name w:val="toc 2"/>
    <w:basedOn w:val="Normal"/>
    <w:next w:val="Normal"/>
    <w:autoRedefine/>
    <w:uiPriority w:val="39"/>
    <w:rsid w:val="007837C5"/>
    <w:pPr>
      <w:tabs>
        <w:tab w:val="right" w:leader="dot" w:pos="9072"/>
      </w:tabs>
      <w:spacing w:after="100"/>
      <w:ind w:left="220"/>
      <w:jc w:val="left"/>
    </w:pPr>
  </w:style>
  <w:style w:type="paragraph" w:customStyle="1" w:styleId="Cmsor20">
    <w:name w:val="Címsor 20"/>
    <w:basedOn w:val="Heading2"/>
    <w:next w:val="Normal"/>
    <w:link w:val="Cmsor20Char"/>
    <w:qFormat/>
    <w:rsid w:val="00835A53"/>
    <w:pPr>
      <w:spacing w:before="720" w:after="240" w:line="240" w:lineRule="auto"/>
    </w:pPr>
    <w:rPr>
      <w:rFonts w:asciiTheme="majorHAnsi" w:eastAsiaTheme="majorEastAsia" w:hAnsiTheme="majorHAnsi"/>
      <w:color w:val="2D5664" w:themeColor="accent1" w:themeShade="BF"/>
      <w:sz w:val="28"/>
      <w:szCs w:val="26"/>
    </w:rPr>
  </w:style>
  <w:style w:type="character" w:customStyle="1" w:styleId="Cmsor20Char">
    <w:name w:val="Címsor 20 Char"/>
    <w:basedOn w:val="Heading2Char"/>
    <w:link w:val="Cmsor20"/>
    <w:rsid w:val="00835A53"/>
    <w:rPr>
      <w:rFonts w:asciiTheme="majorHAnsi" w:eastAsiaTheme="majorEastAsia" w:hAnsiTheme="majorHAnsi" w:cstheme="majorBidi"/>
      <w:b/>
      <w:noProof/>
      <w:color w:val="2D5664" w:themeColor="accent1" w:themeShade="BF"/>
      <w:sz w:val="28"/>
      <w:szCs w:val="26"/>
      <w:lang w:val="en-GB" w:eastAsia="de-AT"/>
    </w:rPr>
  </w:style>
  <w:style w:type="paragraph" w:customStyle="1" w:styleId="Cmsor30">
    <w:name w:val="Címsor 30"/>
    <w:basedOn w:val="Heading3"/>
    <w:next w:val="Normal"/>
    <w:link w:val="Cmsor30Char"/>
    <w:qFormat/>
    <w:rsid w:val="00835A53"/>
    <w:pPr>
      <w:spacing w:before="480" w:after="240" w:line="240" w:lineRule="auto"/>
    </w:pPr>
    <w:rPr>
      <w:color w:val="3C7486" w:themeColor="accent1"/>
      <w:sz w:val="24"/>
      <w:szCs w:val="24"/>
    </w:rPr>
  </w:style>
  <w:style w:type="character" w:customStyle="1" w:styleId="Cmsor30Char">
    <w:name w:val="Címsor 30 Char"/>
    <w:basedOn w:val="Heading3Char"/>
    <w:link w:val="Cmsor30"/>
    <w:rsid w:val="00835A53"/>
    <w:rPr>
      <w:rFonts w:asciiTheme="majorHAnsi" w:eastAsiaTheme="majorEastAsia" w:hAnsiTheme="majorHAnsi" w:cstheme="majorBidi"/>
      <w:b/>
      <w:color w:val="3C7486" w:themeColor="accent1"/>
      <w:sz w:val="24"/>
      <w:szCs w:val="24"/>
      <w:lang w:val="en-GB"/>
    </w:rPr>
  </w:style>
  <w:style w:type="table" w:styleId="MediumGrid2-Accent1">
    <w:name w:val="Medium Grid 2 Accent 1"/>
    <w:basedOn w:val="TableNormal"/>
    <w:uiPriority w:val="68"/>
    <w:rsid w:val="00B6261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C7486" w:themeColor="accent1"/>
        <w:left w:val="single" w:sz="8" w:space="0" w:color="3C7486" w:themeColor="accent1"/>
        <w:bottom w:val="single" w:sz="8" w:space="0" w:color="3C7486" w:themeColor="accent1"/>
        <w:right w:val="single" w:sz="8" w:space="0" w:color="3C7486" w:themeColor="accent1"/>
        <w:insideH w:val="single" w:sz="8" w:space="0" w:color="3C7486" w:themeColor="accent1"/>
        <w:insideV w:val="single" w:sz="8" w:space="0" w:color="3C7486" w:themeColor="accent1"/>
      </w:tblBorders>
    </w:tblPr>
    <w:tcPr>
      <w:shd w:val="clear" w:color="auto" w:fill="C8DFE6" w:themeFill="accent1" w:themeFillTint="3F"/>
    </w:tcPr>
    <w:tblStylePr w:type="firstRow">
      <w:rPr>
        <w:b/>
        <w:bCs/>
        <w:color w:val="000000" w:themeColor="text1"/>
      </w:rPr>
      <w:tblPr/>
      <w:tcPr>
        <w:shd w:val="clear" w:color="auto" w:fill="E9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E5EB" w:themeFill="accent1" w:themeFillTint="33"/>
      </w:tcPr>
    </w:tblStylePr>
    <w:tblStylePr w:type="band1Vert">
      <w:tblPr/>
      <w:tcPr>
        <w:shd w:val="clear" w:color="auto" w:fill="92BFCE" w:themeFill="accent1" w:themeFillTint="7F"/>
      </w:tcPr>
    </w:tblStylePr>
    <w:tblStylePr w:type="band1Horz">
      <w:tblPr/>
      <w:tcPr>
        <w:tcBorders>
          <w:insideH w:val="single" w:sz="6" w:space="0" w:color="3C7486" w:themeColor="accent1"/>
          <w:insideV w:val="single" w:sz="6" w:space="0" w:color="3C7486" w:themeColor="accent1"/>
        </w:tcBorders>
        <w:shd w:val="clear" w:color="auto" w:fill="92BFCE" w:themeFill="accent1" w:themeFillTint="7F"/>
      </w:tcPr>
    </w:tblStylePr>
    <w:tblStylePr w:type="nwCell">
      <w:tblPr/>
      <w:tcPr>
        <w:shd w:val="clear" w:color="auto" w:fill="FFFFFF" w:themeFill="background1"/>
      </w:tcPr>
    </w:tblStylePr>
  </w:style>
  <w:style w:type="character" w:customStyle="1" w:styleId="apple-converted-space">
    <w:name w:val="apple-converted-space"/>
    <w:basedOn w:val="DefaultParagraphFont"/>
    <w:rsid w:val="00B77495"/>
  </w:style>
  <w:style w:type="paragraph" w:styleId="TOC3">
    <w:name w:val="toc 3"/>
    <w:basedOn w:val="Normal"/>
    <w:next w:val="Normal"/>
    <w:autoRedefine/>
    <w:uiPriority w:val="39"/>
    <w:unhideWhenUsed/>
    <w:rsid w:val="007837C5"/>
    <w:pPr>
      <w:tabs>
        <w:tab w:val="right" w:leader="dot" w:pos="9072"/>
      </w:tabs>
      <w:spacing w:after="100"/>
      <w:ind w:left="440"/>
      <w:jc w:val="left"/>
    </w:pPr>
  </w:style>
  <w:style w:type="table" w:customStyle="1" w:styleId="TableGrid2">
    <w:name w:val="Table Grid2"/>
    <w:basedOn w:val="TableNormal"/>
    <w:next w:val="TableGrid"/>
    <w:uiPriority w:val="59"/>
    <w:rsid w:val="00D1419D"/>
    <w:pPr>
      <w:spacing w:after="0" w:line="240" w:lineRule="auto"/>
      <w:jc w:val="left"/>
    </w:pPr>
    <w:rPr>
      <w:rFonts w:ascii="Times New Roman" w:eastAsia="Times New Roman" w:hAnsi="Times New Roman" w:cs="Times New Roman"/>
      <w:color w:val="auto"/>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51592"/>
    <w:pPr>
      <w:spacing w:after="0" w:line="240" w:lineRule="auto"/>
      <w:jc w:val="left"/>
    </w:pPr>
    <w:rPr>
      <w:rFonts w:ascii="Times New Roman" w:eastAsia="Times New Roman" w:hAnsi="Times New Roman" w:cs="Times New Roman"/>
      <w:color w:val="auto"/>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8447EC"/>
    <w:pPr>
      <w:spacing w:after="0" w:line="240" w:lineRule="auto"/>
      <w:jc w:val="left"/>
    </w:pPr>
    <w:rPr>
      <w:rFonts w:ascii="Calibri" w:eastAsia="Calibri" w:hAnsi="Calibri" w:cs="Times New Roman"/>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B5CCF"/>
    <w:pPr>
      <w:spacing w:after="0" w:line="240" w:lineRule="auto"/>
      <w:jc w:val="left"/>
    </w:pPr>
    <w:rPr>
      <w:rFonts w:ascii="Calibri" w:eastAsia="Calibri" w:hAnsi="Calibri"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3C3F29"/>
    <w:pPr>
      <w:spacing w:after="0" w:line="240" w:lineRule="auto"/>
      <w:jc w:val="left"/>
    </w:pPr>
    <w:rPr>
      <w:rFonts w:ascii="Calibri" w:eastAsia="Calibri" w:hAnsi="Calibri"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3C3F29"/>
    <w:pPr>
      <w:spacing w:after="0" w:line="240" w:lineRule="auto"/>
      <w:jc w:val="left"/>
    </w:pPr>
    <w:rPr>
      <w:rFonts w:ascii="Calibri" w:eastAsia="Calibri" w:hAnsi="Calibri" w:cs="Times New Roman"/>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2572">
      <w:bodyDiv w:val="1"/>
      <w:marLeft w:val="0"/>
      <w:marRight w:val="0"/>
      <w:marTop w:val="0"/>
      <w:marBottom w:val="0"/>
      <w:divBdr>
        <w:top w:val="none" w:sz="0" w:space="0" w:color="auto"/>
        <w:left w:val="none" w:sz="0" w:space="0" w:color="auto"/>
        <w:bottom w:val="none" w:sz="0" w:space="0" w:color="auto"/>
        <w:right w:val="none" w:sz="0" w:space="0" w:color="auto"/>
      </w:divBdr>
    </w:div>
    <w:div w:id="746465618">
      <w:bodyDiv w:val="1"/>
      <w:marLeft w:val="0"/>
      <w:marRight w:val="0"/>
      <w:marTop w:val="0"/>
      <w:marBottom w:val="0"/>
      <w:divBdr>
        <w:top w:val="none" w:sz="0" w:space="0" w:color="auto"/>
        <w:left w:val="none" w:sz="0" w:space="0" w:color="auto"/>
        <w:bottom w:val="none" w:sz="0" w:space="0" w:color="auto"/>
        <w:right w:val="none" w:sz="0" w:space="0" w:color="auto"/>
      </w:divBdr>
    </w:div>
    <w:div w:id="765153756">
      <w:bodyDiv w:val="1"/>
      <w:marLeft w:val="0"/>
      <w:marRight w:val="0"/>
      <w:marTop w:val="0"/>
      <w:marBottom w:val="0"/>
      <w:divBdr>
        <w:top w:val="none" w:sz="0" w:space="0" w:color="auto"/>
        <w:left w:val="none" w:sz="0" w:space="0" w:color="auto"/>
        <w:bottom w:val="none" w:sz="0" w:space="0" w:color="auto"/>
        <w:right w:val="none" w:sz="0" w:space="0" w:color="auto"/>
      </w:divBdr>
    </w:div>
    <w:div w:id="1544827863">
      <w:bodyDiv w:val="1"/>
      <w:marLeft w:val="0"/>
      <w:marRight w:val="0"/>
      <w:marTop w:val="0"/>
      <w:marBottom w:val="0"/>
      <w:divBdr>
        <w:top w:val="none" w:sz="0" w:space="0" w:color="auto"/>
        <w:left w:val="none" w:sz="0" w:space="0" w:color="auto"/>
        <w:bottom w:val="none" w:sz="0" w:space="0" w:color="auto"/>
        <w:right w:val="none" w:sz="0" w:space="0" w:color="auto"/>
      </w:divBdr>
    </w:div>
    <w:div w:id="1608466864">
      <w:bodyDiv w:val="1"/>
      <w:marLeft w:val="0"/>
      <w:marRight w:val="0"/>
      <w:marTop w:val="0"/>
      <w:marBottom w:val="0"/>
      <w:divBdr>
        <w:top w:val="none" w:sz="0" w:space="0" w:color="auto"/>
        <w:left w:val="none" w:sz="0" w:space="0" w:color="auto"/>
        <w:bottom w:val="none" w:sz="0" w:space="0" w:color="auto"/>
        <w:right w:val="none" w:sz="0" w:space="0" w:color="auto"/>
      </w:divBdr>
    </w:div>
    <w:div w:id="1811285742">
      <w:bodyDiv w:val="1"/>
      <w:marLeft w:val="0"/>
      <w:marRight w:val="0"/>
      <w:marTop w:val="0"/>
      <w:marBottom w:val="0"/>
      <w:divBdr>
        <w:top w:val="none" w:sz="0" w:space="0" w:color="auto"/>
        <w:left w:val="none" w:sz="0" w:space="0" w:color="auto"/>
        <w:bottom w:val="none" w:sz="0" w:space="0" w:color="auto"/>
        <w:right w:val="none" w:sz="0" w:space="0" w:color="auto"/>
      </w:divBdr>
    </w:div>
    <w:div w:id="1917667661">
      <w:bodyDiv w:val="1"/>
      <w:marLeft w:val="0"/>
      <w:marRight w:val="0"/>
      <w:marTop w:val="0"/>
      <w:marBottom w:val="0"/>
      <w:divBdr>
        <w:top w:val="none" w:sz="0" w:space="0" w:color="auto"/>
        <w:left w:val="none" w:sz="0" w:space="0" w:color="auto"/>
        <w:bottom w:val="none" w:sz="0" w:space="0" w:color="auto"/>
        <w:right w:val="none" w:sz="0" w:space="0" w:color="auto"/>
      </w:divBdr>
    </w:div>
    <w:div w:id="195540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danube-region.eu" TargetMode="External"/><Relationship Id="rId26" Type="http://schemas.openxmlformats.org/officeDocument/2006/relationships/diagramLayout" Target="diagrams/layout1.xm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danube-region.eu/contact/danube-strategy-point" TargetMode="External"/><Relationship Id="rId25" Type="http://schemas.openxmlformats.org/officeDocument/2006/relationships/diagramData" Target="diagrams/data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anube-region.eu/component/edocman/action-plan-eusdr-pdf" TargetMode="External"/><Relationship Id="rId20" Type="http://schemas.openxmlformats.org/officeDocument/2006/relationships/image" Target="media/image9.png"/><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danube-region.eu/about/priorities)"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diagramColors" Target="diagrams/colors1.xml"/><Relationship Id="rId36"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image" Target="media/image8.jpeg"/><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1.png"/><Relationship Id="rId27" Type="http://schemas.openxmlformats.org/officeDocument/2006/relationships/diagramQuickStyle" Target="diagrams/quickStyle1.xml"/><Relationship Id="rId30" Type="http://schemas.openxmlformats.org/officeDocument/2006/relationships/comments" Target="comments.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europa.eu/new-european-bauhaus/index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C9E8B4-ACDD-48E4-BA1D-F05D52FC16F5}"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hu-HU"/>
        </a:p>
      </dgm:t>
    </dgm:pt>
    <dgm:pt modelId="{7DD15FAB-D735-441C-BC0E-2F10BC21BE83}">
      <dgm:prSet phldrT="[Text]" custT="1"/>
      <dgm:spPr>
        <a:solidFill>
          <a:schemeClr val="bg1">
            <a:lumMod val="75000"/>
          </a:schemeClr>
        </a:solidFill>
        <a:scene3d>
          <a:camera prst="orthographicFront"/>
          <a:lightRig rig="threePt" dir="t"/>
        </a:scene3d>
        <a:sp3d>
          <a:bevelT/>
        </a:sp3d>
      </dgm:spPr>
      <dgm:t>
        <a:bodyPr/>
        <a:lstStyle/>
        <a:p>
          <a:r>
            <a:rPr lang="en-US" sz="1000" b="1">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Needs and chalenges</a:t>
          </a:r>
          <a:endParaRPr lang="hu-HU" sz="1000" b="1">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C37CF46B-F059-4D8B-AEB1-5731F56998B7}" type="parTrans" cxnId="{6ACF235F-EDD4-467E-8A78-EE3AB95FE7A6}">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0F1A442A-298A-41D4-A3DC-0506EBEF6602}" type="sibTrans" cxnId="{6ACF235F-EDD4-467E-8A78-EE3AB95FE7A6}">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417EB77E-1BDF-4F63-9C76-CF5487C33C56}">
      <dgm:prSet phldrT="[Text]" custT="1"/>
      <dgm:spPr>
        <a:solidFill>
          <a:schemeClr val="bg1">
            <a:lumMod val="95000"/>
            <a:alpha val="90000"/>
          </a:schemeClr>
        </a:solidFill>
      </dgm:spPr>
      <dgm:t>
        <a:bodyPr/>
        <a:lstStyle/>
        <a:p>
          <a:r>
            <a:rPr lang="en-US"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Project needs and challenges</a:t>
          </a:r>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A06BF649-FB2D-4FD5-BB35-E87CC3A6D4CE}" type="parTrans" cxnId="{4BACE2C7-EB52-46C3-BCF5-9D7A8238B4A2}">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39A26F61-05C0-4754-94DE-EA30E0A0093F}" type="sibTrans" cxnId="{4BACE2C7-EB52-46C3-BCF5-9D7A8238B4A2}">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D03DAAE4-9531-4796-A8FF-BE012F96500A}">
      <dgm:prSet phldrT="[Text]" custT="1"/>
      <dgm:spPr>
        <a:solidFill>
          <a:schemeClr val="bg1">
            <a:lumMod val="95000"/>
            <a:alpha val="90000"/>
          </a:schemeClr>
        </a:solidFill>
        <a:ln>
          <a:solidFill>
            <a:schemeClr val="bg1">
              <a:lumMod val="75000"/>
              <a:alpha val="90000"/>
            </a:schemeClr>
          </a:solidFill>
        </a:ln>
      </dgm:spPr>
      <dgm:t>
        <a:bodyPr/>
        <a:lstStyle/>
        <a:p>
          <a:r>
            <a:rPr lang="en-US"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Programme challenges (territorial analysis)</a:t>
          </a:r>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1E73273B-CF92-4A7E-8386-82FFFBDC35F0}" type="parTrans" cxnId="{F79EA6F4-7EFF-47D8-BA81-912EA50BB125}">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BA967913-F17C-43AF-BEEE-7EC587794FDE}" type="sibTrans" cxnId="{F79EA6F4-7EFF-47D8-BA81-912EA50BB125}">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05262B2D-53BC-411A-849B-3279B01434AF}">
      <dgm:prSet phldrT="[Text]" custT="1"/>
      <dgm:spPr>
        <a:solidFill>
          <a:schemeClr val="bg1">
            <a:lumMod val="95000"/>
            <a:alpha val="90000"/>
          </a:schemeClr>
        </a:solidFill>
      </dgm:spPr>
      <dgm:t>
        <a:bodyPr/>
        <a:lstStyle/>
        <a:p>
          <a:r>
            <a:rPr lang="en-US" sz="9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Project main objective</a:t>
          </a:r>
        </a:p>
        <a:p>
          <a:r>
            <a:rPr lang="en-US" sz="8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 project specific objectie 1</a:t>
          </a:r>
        </a:p>
        <a:p>
          <a:r>
            <a:rPr lang="en-US" sz="8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 project specific objetive 2</a:t>
          </a:r>
        </a:p>
        <a:p>
          <a:r>
            <a:rPr lang="en-US" sz="8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 project specific objective 3</a:t>
          </a:r>
        </a:p>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A8FC620A-C28C-4D96-8F7C-92F1511BE11C}" type="parTrans" cxnId="{4FFE51BC-B0E9-44A6-8EA7-B8E56B2A4783}">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FFAB8934-0300-4AD7-8E1C-6251CBE4F8D4}" type="sibTrans" cxnId="{4FFE51BC-B0E9-44A6-8EA7-B8E56B2A4783}">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64101014-8058-46E1-936B-AF8044AB1174}">
      <dgm:prSet phldrT="[Text]" custT="1"/>
      <dgm:spPr>
        <a:solidFill>
          <a:schemeClr val="bg1">
            <a:lumMod val="95000"/>
            <a:alpha val="90000"/>
          </a:schemeClr>
        </a:solidFill>
      </dgm:spPr>
      <dgm:t>
        <a:bodyPr/>
        <a:lstStyle/>
        <a:p>
          <a:r>
            <a:rPr lang="en-US"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Programme specific objective</a:t>
          </a:r>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ACACD0BF-C9B5-4A1D-9862-85D6FF1C36DE}" type="parTrans" cxnId="{F256BA6B-854B-4865-955F-9B58548CC5CB}">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6257CDC4-FA3C-4D00-8131-E64073263202}" type="sibTrans" cxnId="{F256BA6B-854B-4865-955F-9B58548CC5CB}">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A77DC5F6-E6AC-496B-AB93-AF0A5CF1BEEE}">
      <dgm:prSet phldrT="[Text]" custT="1"/>
      <dgm:spPr>
        <a:solidFill>
          <a:schemeClr val="bg1">
            <a:lumMod val="75000"/>
          </a:schemeClr>
        </a:solidFill>
        <a:scene3d>
          <a:camera prst="orthographicFront"/>
          <a:lightRig rig="threePt" dir="t"/>
        </a:scene3d>
        <a:sp3d>
          <a:bevelT/>
        </a:sp3d>
      </dgm:spPr>
      <dgm:t>
        <a:bodyPr/>
        <a:lstStyle/>
        <a:p>
          <a:r>
            <a:rPr lang="en-US" sz="1000" b="1">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Outputs</a:t>
          </a:r>
          <a:endParaRPr lang="hu-HU" sz="1000" b="1">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C0AB8F95-5F78-4A38-A4D6-03C682692476}" type="parTrans" cxnId="{E8B49BAA-5BA6-4288-BE89-21FFC5949432}">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4F5E3A5C-5FB4-439A-9072-9D836B8BCCB5}" type="sibTrans" cxnId="{E8B49BAA-5BA6-4288-BE89-21FFC5949432}">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975FB6BE-2C2C-4E05-805E-4DBEB8474E79}">
      <dgm:prSet phldrT="[Text]" custT="1"/>
      <dgm:spPr>
        <a:solidFill>
          <a:schemeClr val="bg1">
            <a:lumMod val="95000"/>
            <a:alpha val="90000"/>
          </a:schemeClr>
        </a:solidFill>
      </dgm:spPr>
      <dgm:t>
        <a:bodyPr/>
        <a:lstStyle/>
        <a:p>
          <a:r>
            <a:rPr lang="en-US"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Project outputs</a:t>
          </a:r>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846AF29C-C14D-4203-A2E6-23E86E47F484}" type="parTrans" cxnId="{E6AFD189-6027-4B56-BC38-4E56A65B680B}">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2E1C0937-75F1-4407-808F-2634009E9CD8}" type="sibTrans" cxnId="{E6AFD189-6027-4B56-BC38-4E56A65B680B}">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F7C5CAE4-485C-420C-813A-880D29499CEF}">
      <dgm:prSet phldrT="[Text]" custT="1"/>
      <dgm:spPr>
        <a:solidFill>
          <a:schemeClr val="bg1">
            <a:lumMod val="95000"/>
            <a:alpha val="90000"/>
          </a:schemeClr>
        </a:solidFill>
      </dgm:spPr>
      <dgm:t>
        <a:bodyPr/>
        <a:lstStyle/>
        <a:p>
          <a:r>
            <a:rPr lang="en-US"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Programme output indicators</a:t>
          </a:r>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AB73CD3A-BB60-4A17-971B-8EB7FDF8D0ED}" type="parTrans" cxnId="{D1F854DF-6D75-41D1-99A6-807DD56065DB}">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A6597626-87BA-4EED-97CE-0B8C16F55DDA}" type="sibTrans" cxnId="{D1F854DF-6D75-41D1-99A6-807DD56065DB}">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E8016F0D-5DB7-4B51-865B-2EB61A4435E5}">
      <dgm:prSet phldrT="[Text]" custT="1"/>
      <dgm:spPr>
        <a:solidFill>
          <a:schemeClr val="bg1">
            <a:lumMod val="75000"/>
          </a:schemeClr>
        </a:solidFill>
        <a:scene3d>
          <a:camera prst="orthographicFront"/>
          <a:lightRig rig="threePt" dir="t"/>
        </a:scene3d>
        <a:sp3d>
          <a:bevelT/>
        </a:sp3d>
      </dgm:spPr>
      <dgm:t>
        <a:bodyPr/>
        <a:lstStyle/>
        <a:p>
          <a:r>
            <a:rPr lang="en-US" sz="1000" b="1">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Objectives</a:t>
          </a:r>
          <a:endParaRPr lang="hu-HU" sz="1000" b="1">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726E0DCA-A696-4833-8509-B958B7B95D4F}" type="sibTrans" cxnId="{0FA1FEDC-F0D2-4F8C-BB07-5816423E4174}">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6CC401D8-2921-4C53-A85D-F24C0818EBE2}" type="parTrans" cxnId="{0FA1FEDC-F0D2-4F8C-BB07-5816423E4174}">
      <dgm:prSet/>
      <dgm:spPr/>
      <dgm:t>
        <a:bodyPr/>
        <a:lstStyle/>
        <a:p>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EFA6136B-41BF-41C0-B9F7-98F1AE0DBFCC}">
      <dgm:prSet custT="1"/>
      <dgm:spPr>
        <a:solidFill>
          <a:schemeClr val="bg1">
            <a:lumMod val="75000"/>
          </a:schemeClr>
        </a:solidFill>
      </dgm:spPr>
      <dgm:t>
        <a:bodyPr/>
        <a:lstStyle/>
        <a:p>
          <a:r>
            <a:rPr lang="en-US" sz="1000" b="1">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Results</a:t>
          </a:r>
          <a:endParaRPr lang="hu-HU" sz="1000" b="1">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4C2E191F-67C5-4898-9FCE-CC24ECAD016C}" type="parTrans" cxnId="{67E26391-EA97-4CDF-B14F-7FC361913118}">
      <dgm:prSet/>
      <dgm:spPr/>
      <dgm:t>
        <a:bodyPr/>
        <a:lstStyle/>
        <a:p>
          <a:endParaRPr lang="hu-HU" sz="1000">
            <a:solidFill>
              <a:schemeClr val="tx2">
                <a:lumMod val="75000"/>
              </a:schemeClr>
            </a:solidFill>
          </a:endParaRPr>
        </a:p>
      </dgm:t>
    </dgm:pt>
    <dgm:pt modelId="{F6952123-4C62-4EF3-A72F-CAD96A301CC6}" type="sibTrans" cxnId="{67E26391-EA97-4CDF-B14F-7FC361913118}">
      <dgm:prSet/>
      <dgm:spPr/>
      <dgm:t>
        <a:bodyPr/>
        <a:lstStyle/>
        <a:p>
          <a:endParaRPr lang="hu-HU" sz="1000">
            <a:solidFill>
              <a:schemeClr val="tx2">
                <a:lumMod val="75000"/>
              </a:schemeClr>
            </a:solidFill>
          </a:endParaRPr>
        </a:p>
      </dgm:t>
    </dgm:pt>
    <dgm:pt modelId="{A58A60DE-090E-4C25-9639-835806BB1FA8}">
      <dgm:prSet custT="1"/>
      <dgm:spPr>
        <a:solidFill>
          <a:schemeClr val="bg1">
            <a:lumMod val="95000"/>
            <a:alpha val="90000"/>
          </a:schemeClr>
        </a:solidFill>
      </dgm:spPr>
      <dgm:t>
        <a:bodyPr/>
        <a:lstStyle/>
        <a:p>
          <a:r>
            <a:rPr lang="en-US"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Project results</a:t>
          </a:r>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ED6DA801-6728-4767-85C1-4C3E6A86DBE7}" type="parTrans" cxnId="{8896B9C7-CD69-4B47-B59D-1C4C0210B0D6}">
      <dgm:prSet/>
      <dgm:spPr/>
      <dgm:t>
        <a:bodyPr/>
        <a:lstStyle/>
        <a:p>
          <a:endParaRPr lang="hu-HU" sz="1000">
            <a:solidFill>
              <a:schemeClr val="tx2">
                <a:lumMod val="75000"/>
              </a:schemeClr>
            </a:solidFill>
          </a:endParaRPr>
        </a:p>
      </dgm:t>
    </dgm:pt>
    <dgm:pt modelId="{BD361F24-8A6A-4B7C-954E-140A00FFDFDE}" type="sibTrans" cxnId="{8896B9C7-CD69-4B47-B59D-1C4C0210B0D6}">
      <dgm:prSet/>
      <dgm:spPr/>
      <dgm:t>
        <a:bodyPr/>
        <a:lstStyle/>
        <a:p>
          <a:endParaRPr lang="hu-HU" sz="1000">
            <a:solidFill>
              <a:schemeClr val="tx2">
                <a:lumMod val="75000"/>
              </a:schemeClr>
            </a:solidFill>
          </a:endParaRPr>
        </a:p>
      </dgm:t>
    </dgm:pt>
    <dgm:pt modelId="{2876A010-F1E5-4F09-A322-9CD35F866E74}">
      <dgm:prSet custT="1"/>
      <dgm:spPr>
        <a:solidFill>
          <a:schemeClr val="bg1">
            <a:lumMod val="95000"/>
            <a:alpha val="90000"/>
          </a:schemeClr>
        </a:solidFill>
      </dgm:spPr>
      <dgm:t>
        <a:bodyPr/>
        <a:lstStyle/>
        <a:p>
          <a:r>
            <a:rPr lang="en-US"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Programme results indicators</a:t>
          </a:r>
          <a:endParaRPr lang="hu-HU" sz="10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gm:t>
    </dgm:pt>
    <dgm:pt modelId="{7CFF2F01-2F47-4CFA-A008-B52B9942A253}" type="parTrans" cxnId="{86935F31-8E2D-4CFD-94CF-05DE803E7661}">
      <dgm:prSet/>
      <dgm:spPr/>
      <dgm:t>
        <a:bodyPr/>
        <a:lstStyle/>
        <a:p>
          <a:endParaRPr lang="hu-HU" sz="1000">
            <a:solidFill>
              <a:schemeClr val="tx2">
                <a:lumMod val="75000"/>
              </a:schemeClr>
            </a:solidFill>
          </a:endParaRPr>
        </a:p>
      </dgm:t>
    </dgm:pt>
    <dgm:pt modelId="{5018266F-69C2-4CDD-A9CD-E0E130720318}" type="sibTrans" cxnId="{86935F31-8E2D-4CFD-94CF-05DE803E7661}">
      <dgm:prSet/>
      <dgm:spPr/>
      <dgm:t>
        <a:bodyPr/>
        <a:lstStyle/>
        <a:p>
          <a:endParaRPr lang="hu-HU" sz="1000">
            <a:solidFill>
              <a:schemeClr val="tx2">
                <a:lumMod val="75000"/>
              </a:schemeClr>
            </a:solidFill>
          </a:endParaRPr>
        </a:p>
      </dgm:t>
    </dgm:pt>
    <dgm:pt modelId="{63CAB6A0-3E53-4C3D-9FCA-8C6E85CE9C0C}" type="pres">
      <dgm:prSet presAssocID="{8EC9E8B4-ACDD-48E4-BA1D-F05D52FC16F5}" presName="Name0" presStyleCnt="0">
        <dgm:presLayoutVars>
          <dgm:dir/>
          <dgm:animLvl val="lvl"/>
          <dgm:resizeHandles val="exact"/>
        </dgm:presLayoutVars>
      </dgm:prSet>
      <dgm:spPr/>
      <dgm:t>
        <a:bodyPr/>
        <a:lstStyle/>
        <a:p>
          <a:endParaRPr lang="en-GB"/>
        </a:p>
      </dgm:t>
    </dgm:pt>
    <dgm:pt modelId="{F9E010AC-1788-4DF2-9929-0034C4D9BAEB}" type="pres">
      <dgm:prSet presAssocID="{EFA6136B-41BF-41C0-B9F7-98F1AE0DBFCC}" presName="boxAndChildren" presStyleCnt="0"/>
      <dgm:spPr/>
    </dgm:pt>
    <dgm:pt modelId="{B8D2171A-E5FE-4615-8FF6-1DBDABF8E5A6}" type="pres">
      <dgm:prSet presAssocID="{EFA6136B-41BF-41C0-B9F7-98F1AE0DBFCC}" presName="parentTextBox" presStyleLbl="node1" presStyleIdx="0" presStyleCnt="4"/>
      <dgm:spPr/>
      <dgm:t>
        <a:bodyPr/>
        <a:lstStyle/>
        <a:p>
          <a:endParaRPr lang="en-GB"/>
        </a:p>
      </dgm:t>
    </dgm:pt>
    <dgm:pt modelId="{008FD338-61D1-422B-802F-25970D78819F}" type="pres">
      <dgm:prSet presAssocID="{EFA6136B-41BF-41C0-B9F7-98F1AE0DBFCC}" presName="entireBox" presStyleLbl="node1" presStyleIdx="0" presStyleCnt="4"/>
      <dgm:spPr/>
      <dgm:t>
        <a:bodyPr/>
        <a:lstStyle/>
        <a:p>
          <a:endParaRPr lang="en-GB"/>
        </a:p>
      </dgm:t>
    </dgm:pt>
    <dgm:pt modelId="{44AB97FE-50D5-48C6-9440-56C13C357AED}" type="pres">
      <dgm:prSet presAssocID="{EFA6136B-41BF-41C0-B9F7-98F1AE0DBFCC}" presName="descendantBox" presStyleCnt="0"/>
      <dgm:spPr/>
    </dgm:pt>
    <dgm:pt modelId="{F2046AD1-6EC8-471D-92DD-BC256E73B6C0}" type="pres">
      <dgm:prSet presAssocID="{A58A60DE-090E-4C25-9639-835806BB1FA8}" presName="childTextBox" presStyleLbl="fgAccFollowNode1" presStyleIdx="0" presStyleCnt="8">
        <dgm:presLayoutVars>
          <dgm:bulletEnabled val="1"/>
        </dgm:presLayoutVars>
      </dgm:prSet>
      <dgm:spPr/>
      <dgm:t>
        <a:bodyPr/>
        <a:lstStyle/>
        <a:p>
          <a:endParaRPr lang="en-GB"/>
        </a:p>
      </dgm:t>
    </dgm:pt>
    <dgm:pt modelId="{582A1F73-3117-42CC-8CCA-E369AF7E5EE6}" type="pres">
      <dgm:prSet presAssocID="{2876A010-F1E5-4F09-A322-9CD35F866E74}" presName="childTextBox" presStyleLbl="fgAccFollowNode1" presStyleIdx="1" presStyleCnt="8">
        <dgm:presLayoutVars>
          <dgm:bulletEnabled val="1"/>
        </dgm:presLayoutVars>
      </dgm:prSet>
      <dgm:spPr/>
      <dgm:t>
        <a:bodyPr/>
        <a:lstStyle/>
        <a:p>
          <a:endParaRPr lang="en-GB"/>
        </a:p>
      </dgm:t>
    </dgm:pt>
    <dgm:pt modelId="{3E2D5F4A-2D9A-46FF-BCA9-2BD03386A6B5}" type="pres">
      <dgm:prSet presAssocID="{4F5E3A5C-5FB4-439A-9072-9D836B8BCCB5}" presName="sp" presStyleCnt="0"/>
      <dgm:spPr/>
    </dgm:pt>
    <dgm:pt modelId="{5CBFC9E1-F081-4FB5-B6E6-2F866C27F99C}" type="pres">
      <dgm:prSet presAssocID="{A77DC5F6-E6AC-496B-AB93-AF0A5CF1BEEE}" presName="arrowAndChildren" presStyleCnt="0"/>
      <dgm:spPr/>
    </dgm:pt>
    <dgm:pt modelId="{E8588823-4683-46A2-904E-E490B07F8637}" type="pres">
      <dgm:prSet presAssocID="{A77DC5F6-E6AC-496B-AB93-AF0A5CF1BEEE}" presName="parentTextArrow" presStyleLbl="node1" presStyleIdx="0" presStyleCnt="4"/>
      <dgm:spPr/>
      <dgm:t>
        <a:bodyPr/>
        <a:lstStyle/>
        <a:p>
          <a:endParaRPr lang="en-GB"/>
        </a:p>
      </dgm:t>
    </dgm:pt>
    <dgm:pt modelId="{5E51F4D0-B504-4785-9E87-EF71023C31C9}" type="pres">
      <dgm:prSet presAssocID="{A77DC5F6-E6AC-496B-AB93-AF0A5CF1BEEE}" presName="arrow" presStyleLbl="node1" presStyleIdx="1" presStyleCnt="4" custScaleY="87803" custLinFactNeighborX="-9318" custLinFactNeighborY="-2617"/>
      <dgm:spPr/>
      <dgm:t>
        <a:bodyPr/>
        <a:lstStyle/>
        <a:p>
          <a:endParaRPr lang="en-GB"/>
        </a:p>
      </dgm:t>
    </dgm:pt>
    <dgm:pt modelId="{806FEA5E-18B4-4131-A6CE-47DABA14D0C8}" type="pres">
      <dgm:prSet presAssocID="{A77DC5F6-E6AC-496B-AB93-AF0A5CF1BEEE}" presName="descendantArrow" presStyleCnt="0"/>
      <dgm:spPr/>
    </dgm:pt>
    <dgm:pt modelId="{2D6289D7-68E6-455B-9FD8-AD707F60D8F9}" type="pres">
      <dgm:prSet presAssocID="{975FB6BE-2C2C-4E05-805E-4DBEB8474E79}" presName="childTextArrow" presStyleLbl="fgAccFollowNode1" presStyleIdx="2" presStyleCnt="8" custLinFactNeighborY="2729">
        <dgm:presLayoutVars>
          <dgm:bulletEnabled val="1"/>
        </dgm:presLayoutVars>
      </dgm:prSet>
      <dgm:spPr/>
      <dgm:t>
        <a:bodyPr/>
        <a:lstStyle/>
        <a:p>
          <a:endParaRPr lang="en-GB"/>
        </a:p>
      </dgm:t>
    </dgm:pt>
    <dgm:pt modelId="{E639B7A0-29E1-4403-A3AA-48918175E25A}" type="pres">
      <dgm:prSet presAssocID="{F7C5CAE4-485C-420C-813A-880D29499CEF}" presName="childTextArrow" presStyleLbl="fgAccFollowNode1" presStyleIdx="3" presStyleCnt="8">
        <dgm:presLayoutVars>
          <dgm:bulletEnabled val="1"/>
        </dgm:presLayoutVars>
      </dgm:prSet>
      <dgm:spPr/>
      <dgm:t>
        <a:bodyPr/>
        <a:lstStyle/>
        <a:p>
          <a:endParaRPr lang="en-GB"/>
        </a:p>
      </dgm:t>
    </dgm:pt>
    <dgm:pt modelId="{940C870D-E41F-4DCD-B64D-36C1F02A3F59}" type="pres">
      <dgm:prSet presAssocID="{726E0DCA-A696-4833-8509-B958B7B95D4F}" presName="sp" presStyleCnt="0"/>
      <dgm:spPr/>
    </dgm:pt>
    <dgm:pt modelId="{9F6FBFF7-4A9D-491F-8A84-A87E43C64E87}" type="pres">
      <dgm:prSet presAssocID="{E8016F0D-5DB7-4B51-865B-2EB61A4435E5}" presName="arrowAndChildren" presStyleCnt="0"/>
      <dgm:spPr/>
    </dgm:pt>
    <dgm:pt modelId="{B16662F4-28C7-4273-9A80-66321228EF53}" type="pres">
      <dgm:prSet presAssocID="{E8016F0D-5DB7-4B51-865B-2EB61A4435E5}" presName="parentTextArrow" presStyleLbl="node1" presStyleIdx="1" presStyleCnt="4"/>
      <dgm:spPr/>
      <dgm:t>
        <a:bodyPr/>
        <a:lstStyle/>
        <a:p>
          <a:endParaRPr lang="en-GB"/>
        </a:p>
      </dgm:t>
    </dgm:pt>
    <dgm:pt modelId="{02BE3FC9-F188-4510-9168-E107C0BA5172}" type="pres">
      <dgm:prSet presAssocID="{E8016F0D-5DB7-4B51-865B-2EB61A4435E5}" presName="arrow" presStyleLbl="node1" presStyleIdx="2" presStyleCnt="4" custScaleY="171116"/>
      <dgm:spPr/>
      <dgm:t>
        <a:bodyPr/>
        <a:lstStyle/>
        <a:p>
          <a:endParaRPr lang="hu-HU"/>
        </a:p>
      </dgm:t>
    </dgm:pt>
    <dgm:pt modelId="{5B80A4EA-115F-41FD-A72A-86F0EFCE0C4E}" type="pres">
      <dgm:prSet presAssocID="{E8016F0D-5DB7-4B51-865B-2EB61A4435E5}" presName="descendantArrow" presStyleCnt="0"/>
      <dgm:spPr/>
    </dgm:pt>
    <dgm:pt modelId="{C8FCE6EF-1C46-4B4B-9681-2B6E25B46401}" type="pres">
      <dgm:prSet presAssocID="{05262B2D-53BC-411A-849B-3279B01434AF}" presName="childTextArrow" presStyleLbl="fgAccFollowNode1" presStyleIdx="4" presStyleCnt="8" custScaleX="96407" custScaleY="305015">
        <dgm:presLayoutVars>
          <dgm:bulletEnabled val="1"/>
        </dgm:presLayoutVars>
      </dgm:prSet>
      <dgm:spPr/>
      <dgm:t>
        <a:bodyPr/>
        <a:lstStyle/>
        <a:p>
          <a:endParaRPr lang="hu-HU"/>
        </a:p>
      </dgm:t>
    </dgm:pt>
    <dgm:pt modelId="{6AF04714-7AD6-4889-802B-266B9962B5FB}" type="pres">
      <dgm:prSet presAssocID="{64101014-8058-46E1-936B-AF8044AB1174}" presName="childTextArrow" presStyleLbl="fgAccFollowNode1" presStyleIdx="5" presStyleCnt="8" custScaleX="92768" custScaleY="300752" custLinFactNeighborX="52" custLinFactNeighborY="-5671">
        <dgm:presLayoutVars>
          <dgm:bulletEnabled val="1"/>
        </dgm:presLayoutVars>
      </dgm:prSet>
      <dgm:spPr/>
      <dgm:t>
        <a:bodyPr/>
        <a:lstStyle/>
        <a:p>
          <a:endParaRPr lang="hu-HU"/>
        </a:p>
      </dgm:t>
    </dgm:pt>
    <dgm:pt modelId="{69C2E684-E840-4161-BF34-872F479EF38C}" type="pres">
      <dgm:prSet presAssocID="{0F1A442A-298A-41D4-A3DC-0506EBEF6602}" presName="sp" presStyleCnt="0"/>
      <dgm:spPr/>
    </dgm:pt>
    <dgm:pt modelId="{85B7124B-1562-49DD-A5AE-852E9C45472D}" type="pres">
      <dgm:prSet presAssocID="{7DD15FAB-D735-441C-BC0E-2F10BC21BE83}" presName="arrowAndChildren" presStyleCnt="0"/>
      <dgm:spPr/>
    </dgm:pt>
    <dgm:pt modelId="{99366780-DD72-4476-B014-4DAA2F025329}" type="pres">
      <dgm:prSet presAssocID="{7DD15FAB-D735-441C-BC0E-2F10BC21BE83}" presName="parentTextArrow" presStyleLbl="node1" presStyleIdx="2" presStyleCnt="4"/>
      <dgm:spPr/>
      <dgm:t>
        <a:bodyPr/>
        <a:lstStyle/>
        <a:p>
          <a:endParaRPr lang="en-GB"/>
        </a:p>
      </dgm:t>
    </dgm:pt>
    <dgm:pt modelId="{7268D727-8603-4458-A23E-27C029C170EF}" type="pres">
      <dgm:prSet presAssocID="{7DD15FAB-D735-441C-BC0E-2F10BC21BE83}" presName="arrow" presStyleLbl="node1" presStyleIdx="3" presStyleCnt="4" custLinFactNeighborX="86" custLinFactNeighborY="-123"/>
      <dgm:spPr/>
      <dgm:t>
        <a:bodyPr/>
        <a:lstStyle/>
        <a:p>
          <a:endParaRPr lang="en-GB"/>
        </a:p>
      </dgm:t>
    </dgm:pt>
    <dgm:pt modelId="{FF102282-4D99-4B43-BA70-056F3B88D37D}" type="pres">
      <dgm:prSet presAssocID="{7DD15FAB-D735-441C-BC0E-2F10BC21BE83}" presName="descendantArrow" presStyleCnt="0"/>
      <dgm:spPr/>
    </dgm:pt>
    <dgm:pt modelId="{E2211A28-1DE7-42DD-BBBE-0E4FCBB15FED}" type="pres">
      <dgm:prSet presAssocID="{417EB77E-1BDF-4F63-9C76-CF5487C33C56}" presName="childTextArrow" presStyleLbl="fgAccFollowNode1" presStyleIdx="6" presStyleCnt="8">
        <dgm:presLayoutVars>
          <dgm:bulletEnabled val="1"/>
        </dgm:presLayoutVars>
      </dgm:prSet>
      <dgm:spPr/>
      <dgm:t>
        <a:bodyPr/>
        <a:lstStyle/>
        <a:p>
          <a:endParaRPr lang="en-GB"/>
        </a:p>
      </dgm:t>
    </dgm:pt>
    <dgm:pt modelId="{FB8424E1-DD1F-4683-9FCF-AE1922B14F3A}" type="pres">
      <dgm:prSet presAssocID="{D03DAAE4-9531-4796-A8FF-BE012F96500A}" presName="childTextArrow" presStyleLbl="fgAccFollowNode1" presStyleIdx="7" presStyleCnt="8">
        <dgm:presLayoutVars>
          <dgm:bulletEnabled val="1"/>
        </dgm:presLayoutVars>
      </dgm:prSet>
      <dgm:spPr/>
      <dgm:t>
        <a:bodyPr/>
        <a:lstStyle/>
        <a:p>
          <a:endParaRPr lang="hu-HU"/>
        </a:p>
      </dgm:t>
    </dgm:pt>
  </dgm:ptLst>
  <dgm:cxnLst>
    <dgm:cxn modelId="{3231DC8E-5AAF-490B-9A98-1740386E6DF5}" type="presOf" srcId="{D03DAAE4-9531-4796-A8FF-BE012F96500A}" destId="{FB8424E1-DD1F-4683-9FCF-AE1922B14F3A}" srcOrd="0" destOrd="0" presId="urn:microsoft.com/office/officeart/2005/8/layout/process4"/>
    <dgm:cxn modelId="{0A56DC0B-194B-4A32-B055-0ED020ABEFFA}" type="presOf" srcId="{F7C5CAE4-485C-420C-813A-880D29499CEF}" destId="{E639B7A0-29E1-4403-A3AA-48918175E25A}" srcOrd="0" destOrd="0" presId="urn:microsoft.com/office/officeart/2005/8/layout/process4"/>
    <dgm:cxn modelId="{4BACE2C7-EB52-46C3-BCF5-9D7A8238B4A2}" srcId="{7DD15FAB-D735-441C-BC0E-2F10BC21BE83}" destId="{417EB77E-1BDF-4F63-9C76-CF5487C33C56}" srcOrd="0" destOrd="0" parTransId="{A06BF649-FB2D-4FD5-BB35-E87CC3A6D4CE}" sibTransId="{39A26F61-05C0-4754-94DE-EA30E0A0093F}"/>
    <dgm:cxn modelId="{D1F854DF-6D75-41D1-99A6-807DD56065DB}" srcId="{A77DC5F6-E6AC-496B-AB93-AF0A5CF1BEEE}" destId="{F7C5CAE4-485C-420C-813A-880D29499CEF}" srcOrd="1" destOrd="0" parTransId="{AB73CD3A-BB60-4A17-971B-8EB7FDF8D0ED}" sibTransId="{A6597626-87BA-4EED-97CE-0B8C16F55DDA}"/>
    <dgm:cxn modelId="{A8FC1D80-C328-409A-A3E9-91B64D096545}" type="presOf" srcId="{2876A010-F1E5-4F09-A322-9CD35F866E74}" destId="{582A1F73-3117-42CC-8CCA-E369AF7E5EE6}" srcOrd="0" destOrd="0" presId="urn:microsoft.com/office/officeart/2005/8/layout/process4"/>
    <dgm:cxn modelId="{8896B9C7-CD69-4B47-B59D-1C4C0210B0D6}" srcId="{EFA6136B-41BF-41C0-B9F7-98F1AE0DBFCC}" destId="{A58A60DE-090E-4C25-9639-835806BB1FA8}" srcOrd="0" destOrd="0" parTransId="{ED6DA801-6728-4767-85C1-4C3E6A86DBE7}" sibTransId="{BD361F24-8A6A-4B7C-954E-140A00FFDFDE}"/>
    <dgm:cxn modelId="{3856C6D7-2D61-49B9-A533-CF936DD5E6CB}" type="presOf" srcId="{EFA6136B-41BF-41C0-B9F7-98F1AE0DBFCC}" destId="{008FD338-61D1-422B-802F-25970D78819F}" srcOrd="1" destOrd="0" presId="urn:microsoft.com/office/officeart/2005/8/layout/process4"/>
    <dgm:cxn modelId="{D99D1915-DEBC-4928-8C7A-82D1856CFB0F}" type="presOf" srcId="{417EB77E-1BDF-4F63-9C76-CF5487C33C56}" destId="{E2211A28-1DE7-42DD-BBBE-0E4FCBB15FED}" srcOrd="0" destOrd="0" presId="urn:microsoft.com/office/officeart/2005/8/layout/process4"/>
    <dgm:cxn modelId="{38E222F7-369C-4861-A131-67C40AD865D9}" type="presOf" srcId="{7DD15FAB-D735-441C-BC0E-2F10BC21BE83}" destId="{99366780-DD72-4476-B014-4DAA2F025329}" srcOrd="0" destOrd="0" presId="urn:microsoft.com/office/officeart/2005/8/layout/process4"/>
    <dgm:cxn modelId="{E8B49BAA-5BA6-4288-BE89-21FFC5949432}" srcId="{8EC9E8B4-ACDD-48E4-BA1D-F05D52FC16F5}" destId="{A77DC5F6-E6AC-496B-AB93-AF0A5CF1BEEE}" srcOrd="2" destOrd="0" parTransId="{C0AB8F95-5F78-4A38-A4D6-03C682692476}" sibTransId="{4F5E3A5C-5FB4-439A-9072-9D836B8BCCB5}"/>
    <dgm:cxn modelId="{F79EA6F4-7EFF-47D8-BA81-912EA50BB125}" srcId="{7DD15FAB-D735-441C-BC0E-2F10BC21BE83}" destId="{D03DAAE4-9531-4796-A8FF-BE012F96500A}" srcOrd="1" destOrd="0" parTransId="{1E73273B-CF92-4A7E-8386-82FFFBDC35F0}" sibTransId="{BA967913-F17C-43AF-BEEE-7EC587794FDE}"/>
    <dgm:cxn modelId="{37A7F8E9-5374-48C1-B00E-BBE6DA9EB21B}" type="presOf" srcId="{A58A60DE-090E-4C25-9639-835806BB1FA8}" destId="{F2046AD1-6EC8-471D-92DD-BC256E73B6C0}" srcOrd="0" destOrd="0" presId="urn:microsoft.com/office/officeart/2005/8/layout/process4"/>
    <dgm:cxn modelId="{F85B396C-3FFD-4A11-BD37-D83734527989}" type="presOf" srcId="{7DD15FAB-D735-441C-BC0E-2F10BC21BE83}" destId="{7268D727-8603-4458-A23E-27C029C170EF}" srcOrd="1" destOrd="0" presId="urn:microsoft.com/office/officeart/2005/8/layout/process4"/>
    <dgm:cxn modelId="{F256BA6B-854B-4865-955F-9B58548CC5CB}" srcId="{E8016F0D-5DB7-4B51-865B-2EB61A4435E5}" destId="{64101014-8058-46E1-936B-AF8044AB1174}" srcOrd="1" destOrd="0" parTransId="{ACACD0BF-C9B5-4A1D-9862-85D6FF1C36DE}" sibTransId="{6257CDC4-FA3C-4D00-8131-E64073263202}"/>
    <dgm:cxn modelId="{B1F1F709-C5C2-40FE-A8D6-3387FC74B1AB}" type="presOf" srcId="{8EC9E8B4-ACDD-48E4-BA1D-F05D52FC16F5}" destId="{63CAB6A0-3E53-4C3D-9FCA-8C6E85CE9C0C}" srcOrd="0" destOrd="0" presId="urn:microsoft.com/office/officeart/2005/8/layout/process4"/>
    <dgm:cxn modelId="{04A1771A-0EB2-473C-815E-BAF3EE2E9560}" type="presOf" srcId="{E8016F0D-5DB7-4B51-865B-2EB61A4435E5}" destId="{B16662F4-28C7-4273-9A80-66321228EF53}" srcOrd="0" destOrd="0" presId="urn:microsoft.com/office/officeart/2005/8/layout/process4"/>
    <dgm:cxn modelId="{E6FAE9D2-90E8-4B63-9D9E-83C2B51B24B9}" type="presOf" srcId="{EFA6136B-41BF-41C0-B9F7-98F1AE0DBFCC}" destId="{B8D2171A-E5FE-4615-8FF6-1DBDABF8E5A6}" srcOrd="0" destOrd="0" presId="urn:microsoft.com/office/officeart/2005/8/layout/process4"/>
    <dgm:cxn modelId="{7A2F1C45-6950-4A54-B6C6-0C17225534F0}" type="presOf" srcId="{E8016F0D-5DB7-4B51-865B-2EB61A4435E5}" destId="{02BE3FC9-F188-4510-9168-E107C0BA5172}" srcOrd="1" destOrd="0" presId="urn:microsoft.com/office/officeart/2005/8/layout/process4"/>
    <dgm:cxn modelId="{0A667F9C-F924-43C3-A3D4-5A8F254F1EAC}" type="presOf" srcId="{64101014-8058-46E1-936B-AF8044AB1174}" destId="{6AF04714-7AD6-4889-802B-266B9962B5FB}" srcOrd="0" destOrd="0" presId="urn:microsoft.com/office/officeart/2005/8/layout/process4"/>
    <dgm:cxn modelId="{41813665-FC07-4D53-9298-09C2F77D7EE0}" type="presOf" srcId="{975FB6BE-2C2C-4E05-805E-4DBEB8474E79}" destId="{2D6289D7-68E6-455B-9FD8-AD707F60D8F9}" srcOrd="0" destOrd="0" presId="urn:microsoft.com/office/officeart/2005/8/layout/process4"/>
    <dgm:cxn modelId="{684857D5-9765-44A2-930B-37FB7A0D40C5}" type="presOf" srcId="{05262B2D-53BC-411A-849B-3279B01434AF}" destId="{C8FCE6EF-1C46-4B4B-9681-2B6E25B46401}" srcOrd="0" destOrd="0" presId="urn:microsoft.com/office/officeart/2005/8/layout/process4"/>
    <dgm:cxn modelId="{67E26391-EA97-4CDF-B14F-7FC361913118}" srcId="{8EC9E8B4-ACDD-48E4-BA1D-F05D52FC16F5}" destId="{EFA6136B-41BF-41C0-B9F7-98F1AE0DBFCC}" srcOrd="3" destOrd="0" parTransId="{4C2E191F-67C5-4898-9FCE-CC24ECAD016C}" sibTransId="{F6952123-4C62-4EF3-A72F-CAD96A301CC6}"/>
    <dgm:cxn modelId="{E6AFD189-6027-4B56-BC38-4E56A65B680B}" srcId="{A77DC5F6-E6AC-496B-AB93-AF0A5CF1BEEE}" destId="{975FB6BE-2C2C-4E05-805E-4DBEB8474E79}" srcOrd="0" destOrd="0" parTransId="{846AF29C-C14D-4203-A2E6-23E86E47F484}" sibTransId="{2E1C0937-75F1-4407-808F-2634009E9CD8}"/>
    <dgm:cxn modelId="{7BB10C70-83B5-4FAA-90C8-4AD32C7D5764}" type="presOf" srcId="{A77DC5F6-E6AC-496B-AB93-AF0A5CF1BEEE}" destId="{E8588823-4683-46A2-904E-E490B07F8637}" srcOrd="0" destOrd="0" presId="urn:microsoft.com/office/officeart/2005/8/layout/process4"/>
    <dgm:cxn modelId="{6ACF235F-EDD4-467E-8A78-EE3AB95FE7A6}" srcId="{8EC9E8B4-ACDD-48E4-BA1D-F05D52FC16F5}" destId="{7DD15FAB-D735-441C-BC0E-2F10BC21BE83}" srcOrd="0" destOrd="0" parTransId="{C37CF46B-F059-4D8B-AEB1-5731F56998B7}" sibTransId="{0F1A442A-298A-41D4-A3DC-0506EBEF6602}"/>
    <dgm:cxn modelId="{86935F31-8E2D-4CFD-94CF-05DE803E7661}" srcId="{EFA6136B-41BF-41C0-B9F7-98F1AE0DBFCC}" destId="{2876A010-F1E5-4F09-A322-9CD35F866E74}" srcOrd="1" destOrd="0" parTransId="{7CFF2F01-2F47-4CFA-A008-B52B9942A253}" sibTransId="{5018266F-69C2-4CDD-A9CD-E0E130720318}"/>
    <dgm:cxn modelId="{4FFE51BC-B0E9-44A6-8EA7-B8E56B2A4783}" srcId="{E8016F0D-5DB7-4B51-865B-2EB61A4435E5}" destId="{05262B2D-53BC-411A-849B-3279B01434AF}" srcOrd="0" destOrd="0" parTransId="{A8FC620A-C28C-4D96-8F7C-92F1511BE11C}" sibTransId="{FFAB8934-0300-4AD7-8E1C-6251CBE4F8D4}"/>
    <dgm:cxn modelId="{0FA1FEDC-F0D2-4F8C-BB07-5816423E4174}" srcId="{8EC9E8B4-ACDD-48E4-BA1D-F05D52FC16F5}" destId="{E8016F0D-5DB7-4B51-865B-2EB61A4435E5}" srcOrd="1" destOrd="0" parTransId="{6CC401D8-2921-4C53-A85D-F24C0818EBE2}" sibTransId="{726E0DCA-A696-4833-8509-B958B7B95D4F}"/>
    <dgm:cxn modelId="{875988FE-7467-4D35-B3B1-DF7076BCBC8C}" type="presOf" srcId="{A77DC5F6-E6AC-496B-AB93-AF0A5CF1BEEE}" destId="{5E51F4D0-B504-4785-9E87-EF71023C31C9}" srcOrd="1" destOrd="0" presId="urn:microsoft.com/office/officeart/2005/8/layout/process4"/>
    <dgm:cxn modelId="{6FAD439A-08B5-41F3-B068-35C5AB30DEE9}" type="presParOf" srcId="{63CAB6A0-3E53-4C3D-9FCA-8C6E85CE9C0C}" destId="{F9E010AC-1788-4DF2-9929-0034C4D9BAEB}" srcOrd="0" destOrd="0" presId="urn:microsoft.com/office/officeart/2005/8/layout/process4"/>
    <dgm:cxn modelId="{5B438604-1431-4115-9F79-FAFB6974FBE0}" type="presParOf" srcId="{F9E010AC-1788-4DF2-9929-0034C4D9BAEB}" destId="{B8D2171A-E5FE-4615-8FF6-1DBDABF8E5A6}" srcOrd="0" destOrd="0" presId="urn:microsoft.com/office/officeart/2005/8/layout/process4"/>
    <dgm:cxn modelId="{4B853F06-7D57-4BE4-B774-383FF62E6FC0}" type="presParOf" srcId="{F9E010AC-1788-4DF2-9929-0034C4D9BAEB}" destId="{008FD338-61D1-422B-802F-25970D78819F}" srcOrd="1" destOrd="0" presId="urn:microsoft.com/office/officeart/2005/8/layout/process4"/>
    <dgm:cxn modelId="{48F0FD7E-161E-4EC8-A868-210822DC51E1}" type="presParOf" srcId="{F9E010AC-1788-4DF2-9929-0034C4D9BAEB}" destId="{44AB97FE-50D5-48C6-9440-56C13C357AED}" srcOrd="2" destOrd="0" presId="urn:microsoft.com/office/officeart/2005/8/layout/process4"/>
    <dgm:cxn modelId="{093C3F11-6E27-4A80-8CF7-9D8038641B61}" type="presParOf" srcId="{44AB97FE-50D5-48C6-9440-56C13C357AED}" destId="{F2046AD1-6EC8-471D-92DD-BC256E73B6C0}" srcOrd="0" destOrd="0" presId="urn:microsoft.com/office/officeart/2005/8/layout/process4"/>
    <dgm:cxn modelId="{ECB8479B-8140-4D10-BC2C-DE8E79B60E47}" type="presParOf" srcId="{44AB97FE-50D5-48C6-9440-56C13C357AED}" destId="{582A1F73-3117-42CC-8CCA-E369AF7E5EE6}" srcOrd="1" destOrd="0" presId="urn:microsoft.com/office/officeart/2005/8/layout/process4"/>
    <dgm:cxn modelId="{FE4BFF31-2F9B-4188-BC5A-5105202A33FC}" type="presParOf" srcId="{63CAB6A0-3E53-4C3D-9FCA-8C6E85CE9C0C}" destId="{3E2D5F4A-2D9A-46FF-BCA9-2BD03386A6B5}" srcOrd="1" destOrd="0" presId="urn:microsoft.com/office/officeart/2005/8/layout/process4"/>
    <dgm:cxn modelId="{75D0325A-8EFC-41D6-85C2-530D29CFC86F}" type="presParOf" srcId="{63CAB6A0-3E53-4C3D-9FCA-8C6E85CE9C0C}" destId="{5CBFC9E1-F081-4FB5-B6E6-2F866C27F99C}" srcOrd="2" destOrd="0" presId="urn:microsoft.com/office/officeart/2005/8/layout/process4"/>
    <dgm:cxn modelId="{9C976856-6CAC-4331-A3B6-A1D599DAFF8F}" type="presParOf" srcId="{5CBFC9E1-F081-4FB5-B6E6-2F866C27F99C}" destId="{E8588823-4683-46A2-904E-E490B07F8637}" srcOrd="0" destOrd="0" presId="urn:microsoft.com/office/officeart/2005/8/layout/process4"/>
    <dgm:cxn modelId="{364CB4D4-15AF-42EE-B938-D1BFD7C54D63}" type="presParOf" srcId="{5CBFC9E1-F081-4FB5-B6E6-2F866C27F99C}" destId="{5E51F4D0-B504-4785-9E87-EF71023C31C9}" srcOrd="1" destOrd="0" presId="urn:microsoft.com/office/officeart/2005/8/layout/process4"/>
    <dgm:cxn modelId="{AECDCC1D-418F-46A1-BF66-7DD13801148A}" type="presParOf" srcId="{5CBFC9E1-F081-4FB5-B6E6-2F866C27F99C}" destId="{806FEA5E-18B4-4131-A6CE-47DABA14D0C8}" srcOrd="2" destOrd="0" presId="urn:microsoft.com/office/officeart/2005/8/layout/process4"/>
    <dgm:cxn modelId="{6C699C28-B7BC-4B3B-824C-E8A497780B0B}" type="presParOf" srcId="{806FEA5E-18B4-4131-A6CE-47DABA14D0C8}" destId="{2D6289D7-68E6-455B-9FD8-AD707F60D8F9}" srcOrd="0" destOrd="0" presId="urn:microsoft.com/office/officeart/2005/8/layout/process4"/>
    <dgm:cxn modelId="{649EB896-773C-4D00-95EC-659AEE766669}" type="presParOf" srcId="{806FEA5E-18B4-4131-A6CE-47DABA14D0C8}" destId="{E639B7A0-29E1-4403-A3AA-48918175E25A}" srcOrd="1" destOrd="0" presId="urn:microsoft.com/office/officeart/2005/8/layout/process4"/>
    <dgm:cxn modelId="{9C5F5D27-E8C6-4C65-B7B2-263F13B9B19A}" type="presParOf" srcId="{63CAB6A0-3E53-4C3D-9FCA-8C6E85CE9C0C}" destId="{940C870D-E41F-4DCD-B64D-36C1F02A3F59}" srcOrd="3" destOrd="0" presId="urn:microsoft.com/office/officeart/2005/8/layout/process4"/>
    <dgm:cxn modelId="{B36282C5-A346-48DE-A279-4484F1280FD6}" type="presParOf" srcId="{63CAB6A0-3E53-4C3D-9FCA-8C6E85CE9C0C}" destId="{9F6FBFF7-4A9D-491F-8A84-A87E43C64E87}" srcOrd="4" destOrd="0" presId="urn:microsoft.com/office/officeart/2005/8/layout/process4"/>
    <dgm:cxn modelId="{252F8D34-3E93-4377-BA94-F4A1B56DEF2D}" type="presParOf" srcId="{9F6FBFF7-4A9D-491F-8A84-A87E43C64E87}" destId="{B16662F4-28C7-4273-9A80-66321228EF53}" srcOrd="0" destOrd="0" presId="urn:microsoft.com/office/officeart/2005/8/layout/process4"/>
    <dgm:cxn modelId="{DE68D6E7-8A7C-4DD2-B97D-9925C4686B6A}" type="presParOf" srcId="{9F6FBFF7-4A9D-491F-8A84-A87E43C64E87}" destId="{02BE3FC9-F188-4510-9168-E107C0BA5172}" srcOrd="1" destOrd="0" presId="urn:microsoft.com/office/officeart/2005/8/layout/process4"/>
    <dgm:cxn modelId="{93D89434-F95C-4B34-830A-4DACC187CD42}" type="presParOf" srcId="{9F6FBFF7-4A9D-491F-8A84-A87E43C64E87}" destId="{5B80A4EA-115F-41FD-A72A-86F0EFCE0C4E}" srcOrd="2" destOrd="0" presId="urn:microsoft.com/office/officeart/2005/8/layout/process4"/>
    <dgm:cxn modelId="{2FA23A2D-3767-4B63-93F8-8F4A3CAC5CF2}" type="presParOf" srcId="{5B80A4EA-115F-41FD-A72A-86F0EFCE0C4E}" destId="{C8FCE6EF-1C46-4B4B-9681-2B6E25B46401}" srcOrd="0" destOrd="0" presId="urn:microsoft.com/office/officeart/2005/8/layout/process4"/>
    <dgm:cxn modelId="{8FE0C073-E30A-4B90-B53A-03CF3B923DE2}" type="presParOf" srcId="{5B80A4EA-115F-41FD-A72A-86F0EFCE0C4E}" destId="{6AF04714-7AD6-4889-802B-266B9962B5FB}" srcOrd="1" destOrd="0" presId="urn:microsoft.com/office/officeart/2005/8/layout/process4"/>
    <dgm:cxn modelId="{D3762D50-0EFE-4386-8C7C-A0298404D1F2}" type="presParOf" srcId="{63CAB6A0-3E53-4C3D-9FCA-8C6E85CE9C0C}" destId="{69C2E684-E840-4161-BF34-872F479EF38C}" srcOrd="5" destOrd="0" presId="urn:microsoft.com/office/officeart/2005/8/layout/process4"/>
    <dgm:cxn modelId="{EADF2457-F53B-4ACA-A4EB-C3E0F7BB60A0}" type="presParOf" srcId="{63CAB6A0-3E53-4C3D-9FCA-8C6E85CE9C0C}" destId="{85B7124B-1562-49DD-A5AE-852E9C45472D}" srcOrd="6" destOrd="0" presId="urn:microsoft.com/office/officeart/2005/8/layout/process4"/>
    <dgm:cxn modelId="{4BE33179-10B7-4B90-96B5-A0D45DC30BDE}" type="presParOf" srcId="{85B7124B-1562-49DD-A5AE-852E9C45472D}" destId="{99366780-DD72-4476-B014-4DAA2F025329}" srcOrd="0" destOrd="0" presId="urn:microsoft.com/office/officeart/2005/8/layout/process4"/>
    <dgm:cxn modelId="{0309508F-64E1-40EF-84B3-31D34ED7B54F}" type="presParOf" srcId="{85B7124B-1562-49DD-A5AE-852E9C45472D}" destId="{7268D727-8603-4458-A23E-27C029C170EF}" srcOrd="1" destOrd="0" presId="urn:microsoft.com/office/officeart/2005/8/layout/process4"/>
    <dgm:cxn modelId="{A9661E46-D1E0-4626-865B-5E0D215AE0FE}" type="presParOf" srcId="{85B7124B-1562-49DD-A5AE-852E9C45472D}" destId="{FF102282-4D99-4B43-BA70-056F3B88D37D}" srcOrd="2" destOrd="0" presId="urn:microsoft.com/office/officeart/2005/8/layout/process4"/>
    <dgm:cxn modelId="{C05816CC-E5B0-47D8-A020-737AEA344826}" type="presParOf" srcId="{FF102282-4D99-4B43-BA70-056F3B88D37D}" destId="{E2211A28-1DE7-42DD-BBBE-0E4FCBB15FED}" srcOrd="0" destOrd="0" presId="urn:microsoft.com/office/officeart/2005/8/layout/process4"/>
    <dgm:cxn modelId="{B3FD3B24-769F-4278-8F28-F2D7BF05025E}" type="presParOf" srcId="{FF102282-4D99-4B43-BA70-056F3B88D37D}" destId="{FB8424E1-DD1F-4683-9FCF-AE1922B14F3A}" srcOrd="1" destOrd="0" presId="urn:microsoft.com/office/officeart/2005/8/layout/process4"/>
  </dgm:cxnLst>
  <dgm:bg>
    <a:gradFill flip="none" rotWithShape="1">
      <a:gsLst>
        <a:gs pos="0">
          <a:schemeClr val="bg1">
            <a:lumMod val="85000"/>
            <a:shade val="30000"/>
            <a:satMod val="115000"/>
          </a:schemeClr>
        </a:gs>
        <a:gs pos="50000">
          <a:schemeClr val="bg1">
            <a:lumMod val="85000"/>
            <a:shade val="67500"/>
            <a:satMod val="115000"/>
          </a:schemeClr>
        </a:gs>
        <a:gs pos="100000">
          <a:schemeClr val="bg1">
            <a:lumMod val="85000"/>
            <a:shade val="100000"/>
            <a:satMod val="115000"/>
          </a:schemeClr>
        </a:gs>
      </a:gsLst>
      <a:lin ang="0" scaled="1"/>
      <a:tileRect/>
    </a:gradFill>
    <a:effectLst>
      <a:softEdge rad="317500"/>
    </a:effectLst>
  </dgm:bg>
  <dgm:whole>
    <a:ln>
      <a:solidFill>
        <a:schemeClr val="bg1">
          <a:lumMod val="85000"/>
          <a:alpha val="71000"/>
        </a:schemeClr>
      </a:solidFill>
    </a:ln>
  </dgm:whole>
  <dgm:extLst>
    <a:ext uri="http://schemas.microsoft.com/office/drawing/2008/diagram">
      <dsp:dataModelExt xmlns:dsp="http://schemas.microsoft.com/office/drawing/2008/diagram" relId="rId29"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8FD338-61D1-422B-802F-25970D78819F}">
      <dsp:nvSpPr>
        <dsp:cNvPr id="0" name=""/>
        <dsp:cNvSpPr/>
      </dsp:nvSpPr>
      <dsp:spPr>
        <a:xfrm>
          <a:off x="0" y="3201090"/>
          <a:ext cx="5478780" cy="584343"/>
        </a:xfrm>
        <a:prstGeom prst="rect">
          <a:avLst/>
        </a:prstGeom>
        <a:solidFill>
          <a:schemeClr val="bg1">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Results</a:t>
          </a:r>
          <a:endParaRPr lang="hu-HU" sz="1000" b="1"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a:off x="0" y="3201090"/>
        <a:ext cx="5478780" cy="315545"/>
      </dsp:txXfrm>
    </dsp:sp>
    <dsp:sp modelId="{F2046AD1-6EC8-471D-92DD-BC256E73B6C0}">
      <dsp:nvSpPr>
        <dsp:cNvPr id="0" name=""/>
        <dsp:cNvSpPr/>
      </dsp:nvSpPr>
      <dsp:spPr>
        <a:xfrm>
          <a:off x="0" y="3504949"/>
          <a:ext cx="2739389" cy="268798"/>
        </a:xfrm>
        <a:prstGeom prst="rect">
          <a:avLst/>
        </a:prstGeom>
        <a:solidFill>
          <a:schemeClr val="bg1">
            <a:lumMod val="95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Project results</a:t>
          </a:r>
          <a:endParaRPr lang="hu-HU"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a:off x="0" y="3504949"/>
        <a:ext cx="2739389" cy="268798"/>
      </dsp:txXfrm>
    </dsp:sp>
    <dsp:sp modelId="{582A1F73-3117-42CC-8CCA-E369AF7E5EE6}">
      <dsp:nvSpPr>
        <dsp:cNvPr id="0" name=""/>
        <dsp:cNvSpPr/>
      </dsp:nvSpPr>
      <dsp:spPr>
        <a:xfrm>
          <a:off x="2739390" y="3504949"/>
          <a:ext cx="2739389" cy="268798"/>
        </a:xfrm>
        <a:prstGeom prst="rect">
          <a:avLst/>
        </a:prstGeom>
        <a:solidFill>
          <a:schemeClr val="bg1">
            <a:lumMod val="95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Programme results indicators</a:t>
          </a:r>
          <a:endParaRPr lang="hu-HU"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a:off x="2739390" y="3504949"/>
        <a:ext cx="2739389" cy="268798"/>
      </dsp:txXfrm>
    </dsp:sp>
    <dsp:sp modelId="{5E51F4D0-B504-4785-9E87-EF71023C31C9}">
      <dsp:nvSpPr>
        <dsp:cNvPr id="0" name=""/>
        <dsp:cNvSpPr/>
      </dsp:nvSpPr>
      <dsp:spPr>
        <a:xfrm rot="10800000">
          <a:off x="0" y="2397232"/>
          <a:ext cx="5478780" cy="789103"/>
        </a:xfrm>
        <a:prstGeom prst="upArrowCallout">
          <a:avLst/>
        </a:prstGeom>
        <a:solidFill>
          <a:schemeClr val="bg1">
            <a:lumMod val="75000"/>
          </a:schemeClr>
        </a:solidFill>
        <a:ln w="12700" cap="flat" cmpd="sng" algn="ctr">
          <a:solidFill>
            <a:schemeClr val="lt1">
              <a:hueOff val="0"/>
              <a:satOff val="0"/>
              <a:lumOff val="0"/>
              <a:alphaOff val="0"/>
            </a:schemeClr>
          </a:solidFill>
          <a:prstDash val="solid"/>
          <a:miter lim="800000"/>
        </a:ln>
        <a:effectLst/>
        <a:scene3d>
          <a:camera prst="orthographicFront"/>
          <a:lightRig rig="threePt" dir="t"/>
        </a:scene3d>
        <a:sp3d>
          <a:bevelT/>
        </a:sp3d>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Outputs</a:t>
          </a:r>
          <a:endParaRPr lang="hu-HU" sz="1000" b="1"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rot="-10800000">
        <a:off x="0" y="2397232"/>
        <a:ext cx="5478780" cy="276975"/>
      </dsp:txXfrm>
    </dsp:sp>
    <dsp:sp modelId="{2D6289D7-68E6-455B-9FD8-AD707F60D8F9}">
      <dsp:nvSpPr>
        <dsp:cNvPr id="0" name=""/>
        <dsp:cNvSpPr/>
      </dsp:nvSpPr>
      <dsp:spPr>
        <a:xfrm>
          <a:off x="0" y="2688727"/>
          <a:ext cx="2739389" cy="268717"/>
        </a:xfrm>
        <a:prstGeom prst="rect">
          <a:avLst/>
        </a:prstGeom>
        <a:solidFill>
          <a:schemeClr val="bg1">
            <a:lumMod val="95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Project outputs</a:t>
          </a:r>
          <a:endParaRPr lang="hu-HU"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a:off x="0" y="2688727"/>
        <a:ext cx="2739389" cy="268717"/>
      </dsp:txXfrm>
    </dsp:sp>
    <dsp:sp modelId="{E639B7A0-29E1-4403-A3AA-48918175E25A}">
      <dsp:nvSpPr>
        <dsp:cNvPr id="0" name=""/>
        <dsp:cNvSpPr/>
      </dsp:nvSpPr>
      <dsp:spPr>
        <a:xfrm>
          <a:off x="2739390" y="2681394"/>
          <a:ext cx="2739389" cy="268717"/>
        </a:xfrm>
        <a:prstGeom prst="rect">
          <a:avLst/>
        </a:prstGeom>
        <a:solidFill>
          <a:schemeClr val="bg1">
            <a:lumMod val="95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Programme output indicators</a:t>
          </a:r>
          <a:endParaRPr lang="hu-HU"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a:off x="2739390" y="2681394"/>
        <a:ext cx="2739389" cy="268717"/>
      </dsp:txXfrm>
    </dsp:sp>
    <dsp:sp modelId="{02BE3FC9-F188-4510-9168-E107C0BA5172}">
      <dsp:nvSpPr>
        <dsp:cNvPr id="0" name=""/>
        <dsp:cNvSpPr/>
      </dsp:nvSpPr>
      <dsp:spPr>
        <a:xfrm rot="10800000">
          <a:off x="0" y="891661"/>
          <a:ext cx="5478780" cy="1537855"/>
        </a:xfrm>
        <a:prstGeom prst="upArrowCallout">
          <a:avLst/>
        </a:prstGeom>
        <a:solidFill>
          <a:schemeClr val="bg1">
            <a:lumMod val="75000"/>
          </a:schemeClr>
        </a:solidFill>
        <a:ln w="12700" cap="flat" cmpd="sng" algn="ctr">
          <a:solidFill>
            <a:schemeClr val="lt1">
              <a:hueOff val="0"/>
              <a:satOff val="0"/>
              <a:lumOff val="0"/>
              <a:alphaOff val="0"/>
            </a:schemeClr>
          </a:solidFill>
          <a:prstDash val="solid"/>
          <a:miter lim="800000"/>
        </a:ln>
        <a:effectLst/>
        <a:scene3d>
          <a:camera prst="orthographicFront"/>
          <a:lightRig rig="threePt" dir="t"/>
        </a:scene3d>
        <a:sp3d>
          <a:bevelT/>
        </a:sp3d>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Objectives</a:t>
          </a:r>
          <a:endParaRPr lang="hu-HU" sz="1000" b="1"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rot="-10800000">
        <a:off x="0" y="891661"/>
        <a:ext cx="5478780" cy="539787"/>
      </dsp:txXfrm>
    </dsp:sp>
    <dsp:sp modelId="{C8FCE6EF-1C46-4B4B-9681-2B6E25B46401}">
      <dsp:nvSpPr>
        <dsp:cNvPr id="0" name=""/>
        <dsp:cNvSpPr/>
      </dsp:nvSpPr>
      <dsp:spPr>
        <a:xfrm>
          <a:off x="1506" y="1251224"/>
          <a:ext cx="2790549" cy="819628"/>
        </a:xfrm>
        <a:prstGeom prst="rect">
          <a:avLst/>
        </a:prstGeom>
        <a:solidFill>
          <a:schemeClr val="bg1">
            <a:lumMod val="95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en-US" sz="9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Project main objective</a:t>
          </a:r>
        </a:p>
        <a:p>
          <a:pPr lvl="0" algn="ctr" defTabSz="400050">
            <a:lnSpc>
              <a:spcPct val="90000"/>
            </a:lnSpc>
            <a:spcBef>
              <a:spcPct val="0"/>
            </a:spcBef>
            <a:spcAft>
              <a:spcPct val="35000"/>
            </a:spcAft>
          </a:pPr>
          <a:r>
            <a:rPr lang="en-US" sz="8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 project specific objectie 1</a:t>
          </a:r>
        </a:p>
        <a:p>
          <a:pPr lvl="0" algn="ctr" defTabSz="400050">
            <a:lnSpc>
              <a:spcPct val="90000"/>
            </a:lnSpc>
            <a:spcBef>
              <a:spcPct val="0"/>
            </a:spcBef>
            <a:spcAft>
              <a:spcPct val="35000"/>
            </a:spcAft>
          </a:pPr>
          <a:r>
            <a:rPr lang="en-US" sz="8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 project specific objetive 2</a:t>
          </a:r>
        </a:p>
        <a:p>
          <a:pPr lvl="0" algn="ctr" defTabSz="400050">
            <a:lnSpc>
              <a:spcPct val="90000"/>
            </a:lnSpc>
            <a:spcBef>
              <a:spcPct val="0"/>
            </a:spcBef>
            <a:spcAft>
              <a:spcPct val="35000"/>
            </a:spcAft>
          </a:pPr>
          <a:r>
            <a:rPr lang="en-US" sz="8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 project specific objective 3</a:t>
          </a:r>
        </a:p>
        <a:p>
          <a:pPr lvl="0" algn="ctr" defTabSz="400050">
            <a:lnSpc>
              <a:spcPct val="90000"/>
            </a:lnSpc>
            <a:spcBef>
              <a:spcPct val="0"/>
            </a:spcBef>
            <a:spcAft>
              <a:spcPct val="35000"/>
            </a:spcAft>
          </a:pPr>
          <a:endParaRPr lang="hu-HU"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a:off x="1506" y="1251224"/>
        <a:ext cx="2790549" cy="819628"/>
      </dsp:txXfrm>
    </dsp:sp>
    <dsp:sp modelId="{6AF04714-7AD6-4889-802B-266B9962B5FB}">
      <dsp:nvSpPr>
        <dsp:cNvPr id="0" name=""/>
        <dsp:cNvSpPr/>
      </dsp:nvSpPr>
      <dsp:spPr>
        <a:xfrm>
          <a:off x="2793561" y="1241712"/>
          <a:ext cx="2685216" cy="808173"/>
        </a:xfrm>
        <a:prstGeom prst="rect">
          <a:avLst/>
        </a:prstGeom>
        <a:solidFill>
          <a:schemeClr val="bg1">
            <a:lumMod val="95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Programme specific objective</a:t>
          </a:r>
          <a:endParaRPr lang="hu-HU"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a:off x="2793561" y="1241712"/>
        <a:ext cx="2685216" cy="808173"/>
      </dsp:txXfrm>
    </dsp:sp>
    <dsp:sp modelId="{7268D727-8603-4458-A23E-27C029C170EF}">
      <dsp:nvSpPr>
        <dsp:cNvPr id="0" name=""/>
        <dsp:cNvSpPr/>
      </dsp:nvSpPr>
      <dsp:spPr>
        <a:xfrm rot="10800000">
          <a:off x="0" y="600"/>
          <a:ext cx="5478780" cy="898720"/>
        </a:xfrm>
        <a:prstGeom prst="upArrowCallout">
          <a:avLst/>
        </a:prstGeom>
        <a:solidFill>
          <a:schemeClr val="bg1">
            <a:lumMod val="75000"/>
          </a:schemeClr>
        </a:solidFill>
        <a:ln w="12700" cap="flat" cmpd="sng" algn="ctr">
          <a:solidFill>
            <a:schemeClr val="lt1">
              <a:hueOff val="0"/>
              <a:satOff val="0"/>
              <a:lumOff val="0"/>
              <a:alphaOff val="0"/>
            </a:schemeClr>
          </a:solidFill>
          <a:prstDash val="solid"/>
          <a:miter lim="800000"/>
        </a:ln>
        <a:effectLst/>
        <a:scene3d>
          <a:camera prst="orthographicFront"/>
          <a:lightRig rig="threePt" dir="t"/>
        </a:scene3d>
        <a:sp3d>
          <a:bevelT/>
        </a:sp3d>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Needs and chalenges</a:t>
          </a:r>
          <a:endParaRPr lang="hu-HU" sz="1000" b="1"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rot="-10800000">
        <a:off x="0" y="600"/>
        <a:ext cx="5478780" cy="315451"/>
      </dsp:txXfrm>
    </dsp:sp>
    <dsp:sp modelId="{E2211A28-1DE7-42DD-BBBE-0E4FCBB15FED}">
      <dsp:nvSpPr>
        <dsp:cNvPr id="0" name=""/>
        <dsp:cNvSpPr/>
      </dsp:nvSpPr>
      <dsp:spPr>
        <a:xfrm>
          <a:off x="0" y="317156"/>
          <a:ext cx="2739389" cy="268717"/>
        </a:xfrm>
        <a:prstGeom prst="rect">
          <a:avLst/>
        </a:prstGeom>
        <a:solidFill>
          <a:schemeClr val="bg1">
            <a:lumMod val="95000"/>
            <a:alpha val="9000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Project needs and challenges</a:t>
          </a:r>
          <a:endParaRPr lang="hu-HU"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a:off x="0" y="317156"/>
        <a:ext cx="2739389" cy="268717"/>
      </dsp:txXfrm>
    </dsp:sp>
    <dsp:sp modelId="{FB8424E1-DD1F-4683-9FCF-AE1922B14F3A}">
      <dsp:nvSpPr>
        <dsp:cNvPr id="0" name=""/>
        <dsp:cNvSpPr/>
      </dsp:nvSpPr>
      <dsp:spPr>
        <a:xfrm>
          <a:off x="2739390" y="317156"/>
          <a:ext cx="2739389" cy="268717"/>
        </a:xfrm>
        <a:prstGeom prst="rect">
          <a:avLst/>
        </a:prstGeom>
        <a:solidFill>
          <a:schemeClr val="bg1">
            <a:lumMod val="95000"/>
            <a:alpha val="90000"/>
          </a:schemeClr>
        </a:solidFill>
        <a:ln w="12700" cap="flat" cmpd="sng" algn="ctr">
          <a:solidFill>
            <a:schemeClr val="bg1">
              <a:lumMod val="75000"/>
              <a:alpha val="9000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rPr>
            <a:t>Programme challenges (territorial analysis)</a:t>
          </a:r>
          <a:endParaRPr lang="hu-HU" sz="1000" kern="1200">
            <a:solidFill>
              <a:schemeClr val="tx2">
                <a:lumMod val="75000"/>
              </a:schemeClr>
            </a:solidFill>
            <a:latin typeface="Open Sans" panose="020B0606030504020204" pitchFamily="34" charset="0"/>
            <a:ea typeface="Open Sans" panose="020B0606030504020204" pitchFamily="34" charset="0"/>
            <a:cs typeface="Open Sans" panose="020B0606030504020204" pitchFamily="34" charset="0"/>
          </a:endParaRPr>
        </a:p>
      </dsp:txBody>
      <dsp:txXfrm>
        <a:off x="2739390" y="317156"/>
        <a:ext cx="2739389" cy="26871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iterreg color">
      <a:dk1>
        <a:srgbClr val="000000"/>
      </a:dk1>
      <a:lt1>
        <a:srgbClr val="FFFFFF"/>
      </a:lt1>
      <a:dk2>
        <a:srgbClr val="1F497D"/>
      </a:dk2>
      <a:lt2>
        <a:srgbClr val="8A898C"/>
      </a:lt2>
      <a:accent1>
        <a:srgbClr val="3C7486"/>
      </a:accent1>
      <a:accent2>
        <a:srgbClr val="365F91"/>
      </a:accent2>
      <a:accent3>
        <a:srgbClr val="4F81BD"/>
      </a:accent3>
      <a:accent4>
        <a:srgbClr val="98C222"/>
      </a:accent4>
      <a:accent5>
        <a:srgbClr val="17365D"/>
      </a:accent5>
      <a:accent6>
        <a:srgbClr val="FFC000"/>
      </a:accent6>
      <a:hlink>
        <a:srgbClr val="FFFFFF"/>
      </a:hlink>
      <a:folHlink>
        <a:srgbClr val="8A868C"/>
      </a:folHlink>
    </a:clrScheme>
    <a:fontScheme name="Interreg fonts">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EE5D6-213D-442D-82F4-D35B8BAD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64</Pages>
  <Words>12454</Words>
  <Characters>85937</Characters>
  <Application>Microsoft Office Word</Application>
  <DocSecurity>0</DocSecurity>
  <Lines>716</Lines>
  <Paragraphs>196</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
      <vt:lpstr/>
      <vt:lpstr/>
    </vt:vector>
  </TitlesOfParts>
  <Company>KSZF</Company>
  <LinksUpToDate>false</LinksUpToDate>
  <CharactersWithSpaces>98195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Adgift</dc:creator>
  <cp:lastModifiedBy>Calina Simona Ene</cp:lastModifiedBy>
  <cp:revision>12</cp:revision>
  <cp:lastPrinted>2021-08-17T08:48:00Z</cp:lastPrinted>
  <dcterms:created xsi:type="dcterms:W3CDTF">2022-02-11T09:51:00Z</dcterms:created>
  <dcterms:modified xsi:type="dcterms:W3CDTF">2022-02-15T13:11:00Z</dcterms:modified>
</cp:coreProperties>
</file>