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oSpacing"/>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oSpacing"/>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oSpacing"/>
        <w:jc w:val="center"/>
        <w:rPr>
          <w:rFonts w:asciiTheme="minorHAnsi" w:hAnsiTheme="minorHAnsi"/>
          <w:b/>
          <w:sz w:val="24"/>
          <w:szCs w:val="24"/>
        </w:rPr>
      </w:pPr>
    </w:p>
    <w:p w:rsidR="00FF2AC9" w:rsidRPr="001778D8" w:rsidRDefault="00F7751F" w:rsidP="00B16EA7">
      <w:pPr>
        <w:pStyle w:val="NoSpacing"/>
        <w:jc w:val="center"/>
        <w:rPr>
          <w:rFonts w:asciiTheme="minorHAnsi" w:hAnsiTheme="minorHAnsi"/>
          <w:b/>
          <w:sz w:val="24"/>
          <w:szCs w:val="24"/>
        </w:rPr>
      </w:pPr>
      <w:r w:rsidRPr="00F7751F">
        <w:rPr>
          <w:rFonts w:asciiTheme="minorHAnsi" w:hAnsiTheme="minorHAnsi"/>
          <w:b/>
          <w:bCs/>
          <w:color w:val="000000"/>
          <w:sz w:val="24"/>
          <w:szCs w:val="24"/>
          <w:lang w:val="pt-PT"/>
        </w:rPr>
        <w:t xml:space="preserve">Contractului de delegare a gestiunii activităţilor de colectare şi transport a deșeurilor municipale şi a altor fluxuri de deșeuri și operarea stației de transfer </w:t>
      </w:r>
      <w:r w:rsidR="00F60689">
        <w:rPr>
          <w:rFonts w:asciiTheme="minorHAnsi" w:hAnsiTheme="minorHAnsi"/>
          <w:b/>
          <w:bCs/>
          <w:color w:val="000000"/>
          <w:sz w:val="24"/>
          <w:szCs w:val="24"/>
          <w:lang w:val="pt-PT"/>
        </w:rPr>
        <w:t xml:space="preserve">Târnăveni </w:t>
      </w:r>
      <w:r w:rsidR="00E46E16" w:rsidRPr="00E46E16">
        <w:rPr>
          <w:rFonts w:asciiTheme="minorHAnsi" w:hAnsiTheme="minorHAnsi"/>
          <w:b/>
          <w:bCs/>
          <w:color w:val="000000"/>
          <w:sz w:val="24"/>
          <w:szCs w:val="24"/>
          <w:lang w:val="pt-PT"/>
        </w:rPr>
        <w:t>, componente ale serviciului de salubrizare al Județ</w:t>
      </w:r>
      <w:r w:rsidR="00E46E16">
        <w:rPr>
          <w:rFonts w:asciiTheme="minorHAnsi" w:hAnsiTheme="minorHAnsi"/>
          <w:b/>
          <w:bCs/>
          <w:color w:val="000000"/>
          <w:sz w:val="24"/>
          <w:szCs w:val="24"/>
          <w:lang w:val="pt-PT"/>
        </w:rPr>
        <w:t xml:space="preserve">ului Mureș -  zona </w:t>
      </w:r>
      <w:r w:rsidR="00F60689">
        <w:rPr>
          <w:rFonts w:asciiTheme="minorHAnsi" w:hAnsiTheme="minorHAnsi"/>
          <w:b/>
          <w:bCs/>
          <w:color w:val="000000"/>
          <w:sz w:val="24"/>
          <w:szCs w:val="24"/>
          <w:lang w:val="pt-PT"/>
        </w:rPr>
        <w:t>5 Târnăveni</w:t>
      </w:r>
    </w:p>
    <w:p w:rsidR="00B673B2" w:rsidRPr="00BE3C1D" w:rsidRDefault="00F0232F" w:rsidP="001778D8">
      <w:pPr>
        <w:pStyle w:val="Heading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Heading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oSpacing"/>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deșeurlor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Potrivit art 229 din legea 98/2016 privind achiziţiile publice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derile art. 230 stabilesc: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ctantă constată că </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o parte semnificativă a riscului de operare nu va fi transferată operatorului economic, contractul respectiv va fi considerat contract de achiziţie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Definirea riscului de operare se realizează prin prevederile art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Acesta este definit ca fiind  : „... riscul care îndeplineşte, în mod cumulativ, următoarele condiţii: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este generat de evenimente care nu se află sub controlul părţilor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implică expunerea la fluctuaţiile pieţei;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ca efect al asumării riscului de operare, concesionarului nu i se garantează, în condiţii normale de exploatare, recuperarea costurilor investiţiilor efectuate şi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fie ambele riscuri, de cerere şi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art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ctiv art.8 din legea 101/2016, “ Prin studiul de fundamentare ... entitatea contractantă are obligaţia să analizeze dacă atribuirea contractului implică transferul unei părţi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(3) În cazul în care, ca urmare a analizei prevăzute la alin. (1), entitatea contractantă constată că o parte semnificativă a riscului de operare, ... nu va fi transferată operatorul ui economic, contractul respectiv va fi considerat contract de achiziţie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oSpacing"/>
        <w:rPr>
          <w:rFonts w:asciiTheme="minorHAnsi" w:hAnsiTheme="minorHAnsi"/>
          <w:sz w:val="24"/>
          <w:szCs w:val="24"/>
        </w:rPr>
      </w:pPr>
    </w:p>
    <w:p w:rsidR="00B25AF0" w:rsidRPr="001778D8" w:rsidRDefault="00B25AF0" w:rsidP="00B25AF0">
      <w:pPr>
        <w:pStyle w:val="NoSpacing"/>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care asigură satisfacerea nevoilor esențialede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Heading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Heading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Heading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Serviciul de salubrizare a localitatilor este organizat in cadrul general al serviciilor comunitare de utilitati publice reglementat pe baza legii nr. 51/2006 Legea serviciilor comunitare de utilitati publice si in cadrul specific stabilit prin legea nr. 101/2006 a serviciului de salubrizare a localitatilor cu modificarile si completarile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Cel de al doilea act normativ incadreaza in categoria serviciilor de salubrizare, printre altele, si urmatoarele activitati,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şi transportul separat al deşeurilor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şi al deşeurilor similare provenind din activităţi comerciale din industrie şi instituţii, inclusiv fracţii colectate separat, fără a aduce atingere fluxului de deşeuri de echipamente electrice şi electronice, baterii şi acumulatori;</w:t>
      </w:r>
    </w:p>
    <w:p w:rsidR="008A7A01" w:rsidRPr="001778D8" w:rsidRDefault="008A7A01" w:rsidP="009D46F1">
      <w:pPr>
        <w:pStyle w:val="ListParagraph"/>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staţiilor de transfer pentru deşeurile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şi deşeurile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Principiile de functionare a serviciilor de mai sus sunt urmatoarele:</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protectia sanatatii populatiei;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cetateni;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protectia mediului inconjurator;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calitatii si continuitatii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cetatenilor;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unitatilor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Activitatile specifice serviciului de salubrizare se gestioneaza si se exploateaza prin intermediul unor structuri specializate, denumite in continuare operatori, licentiate in conditiile Legii serviciilor comunitare de utilitati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Conform art.1 alin.4 din legea 51/2006 Serviciile de utilităţi publice fac obiectul unor obligaţii specifice de serviciu public în scopul asigurării unui nivel ridicat al calităţii siguranţei şi accesibilităţii, egalităţii de tratament, promovării accesului universal şi a drepturilor utilizatorilor şi au următoarele particularităţi:</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economico-social;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cerinţe şi necesităţi de interes şi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tehnico-edilitar;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şi regim de funcţionare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funcţionare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existenţa unei infrastructuri tehnico-edilitare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orăşeneşti, municipale sau judeţene;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h) sunt în responsabilitatea autorităţilor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i) sunt organizate pe principii economice şi de eficienţă în condiţii care să le permită să îşi îndeplinească misiunile şi obligaţiile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j) modalitatea de gestiune este stabilită prin hotărâri ale autorităţilor deliberative ale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plăteşte";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l) recuperarea costurilor de exploatare şi de investiţie se face prin preţuri şi tarife sau taxe şi, după caz, din alocaţii bugetare. Măsura poate implica elemente de natura ajutorului de stat, situaţie în care autorităţile administraţiei publice locale solicită avizul Consiliului Concurenţei.</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Gestiunea serviciului de salubrizare se realizeaza in conditiile Legii nr. 51/2006 , prin urmatoarele modalitati:</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modalitatea de gestiune in care autoritatile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reprezinta, isi asuma si exercita nemijlocit toate competentele si responsabilitatile ce le revin potrivit legii cu privire la furnizarea/prestarea serviciului de salubrizare, respectiv la administrarea, functionarea si exploatarea sistemelor publice de salubrizare aferente acestora </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modalitatea de gestiune in care autoritatile administratiei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dupa caz, asociatiile de dezvoltare intercomunitara (ADI) cu obiect de activitate serviciile de utilitati publice, in numele si pe seama unitatilor administrativ-teritoriale (UAT) membre, atribuie unuia sau mai multor operatori toate ori numai o parte din competentele si responsabilitatile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obligatia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Raporturile juridice dintre unitatile administrativ-teritoriale si operatorii serviciului de salubrizare, dupa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 xml:space="preserve">hotararea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lastRenderedPageBreak/>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obligatiile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lucrarilor de investitii pentru modernizari, reabilitari, dezvoltari de capacitati, obiective noi si al lucrarilor de intretinere, reparatii curente, reparatii planificate, renovari, atat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responsabilitatile partilor cu privire la programele de investitii, la programele de reabilitari, reparatii si renovari, precum si la conditiile de finantare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stabiliti prin caietul de sarcini si regulamentul serviciului, si modul de evaluare si cuantificare a acestora, conditii si garantii;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incasare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redeventei sau al altor obligatii, dupa caz;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raspunderea contractuala;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forta majora;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restituire sau repartitie, dupa caz, a bunurilor, la incetarea din orice cauza a contractului de delegare a gestiunii, inclusiv a investitiilor realizate;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mentinerea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fortei de munca si protectia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parti, dupa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Heading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Heading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Prestarea activităţilor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continuitatea si permanenta activităţii, indiferent de anotimp şi condiţiile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corectarea şi adaptarea regimului de prestare a activităţii la cerinţele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calităţii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instrucţiunilor/procedurilor interne de prestare a activităţii;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ţinerea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administraţiei publice locale în condiţiile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prestarea activităţii pe baza principiilor de eficienţă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capacităţii de transport a deşeurilor, pentru prestarea serviciului la toţi utilizatorii din ariile administrativ-teritoriale încredinţate;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reînnoirea parcului auto, în vederea creşterii eficienţei în exploatarea acestuia, încadrării în normele naţionale privind emisiile poluante şi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îndeplinirea indicatorilor de calitate a prestării activităţii, specificaţi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asigurarea, pe toată durata de executare a serviciului, de personal calificat şi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Heading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EE23E6">
        <w:rPr>
          <w:rFonts w:asciiTheme="minorHAnsi" w:eastAsia="Calibri" w:hAnsiTheme="minorHAnsi"/>
          <w:sz w:val="24"/>
          <w:szCs w:val="24"/>
        </w:rPr>
        <w:t>5</w:t>
      </w:r>
      <w:r w:rsidRPr="001778D8">
        <w:rPr>
          <w:rFonts w:asciiTheme="minorHAnsi" w:eastAsia="Calibri" w:hAnsiTheme="minorHAnsi"/>
          <w:sz w:val="24"/>
          <w:szCs w:val="24"/>
        </w:rPr>
        <w:t xml:space="preserve"> ani (</w:t>
      </w:r>
      <w:r w:rsidR="00EE23E6">
        <w:rPr>
          <w:rFonts w:asciiTheme="minorHAnsi" w:eastAsia="Calibri" w:hAnsiTheme="minorHAnsi"/>
          <w:sz w:val="24"/>
          <w:szCs w:val="24"/>
        </w:rPr>
        <w:t>60</w:t>
      </w:r>
      <w:r w:rsidR="00E17D1D" w:rsidRPr="001778D8">
        <w:rPr>
          <w:rFonts w:asciiTheme="minorHAnsi" w:eastAsia="Calibri" w:hAnsiTheme="minorHAnsi"/>
          <w:sz w:val="24"/>
          <w:szCs w:val="24"/>
        </w:rPr>
        <w:t xml:space="preserve"> 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bookmarkStart w:id="8" w:name="_GoBack"/>
      <w:bookmarkEnd w:id="8"/>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Heading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art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Heading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elegatarul are următoare drepturi, pe care le va exercita însă în corelare cu regulamentele, politicile tarifare şi programele şi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stabilească programele de reabilitare, extindere şi modernizare a infrastructurii tehnico-edilitare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monitorizeze îndeplinirea obligaţiilor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aplice penalităţi în caz de executare cu întârziere sau neexecutare a obligaţiilor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modifice unilateral partea reglementară a Contractului (respectiv Regulamentul Serviciului şi Caietul de Sarcini al Serviciului, Anexele nr. 1 şi nr. 2 la Contract) pentru pentru motive ce ţin de interesul naţional sau local şi/sau în caz de Modificare Legislativă, cu posibilitatea pentru Delegat de a primi o compensaţie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rezilieze Contractul dacă Delegatul nu îşi respectă obligaţiile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Heading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Conform art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încaseze contravaloarea Serviciului, corespunzător Tarifului aprobat de Delegatar, determinat în conformitate cu Legea în vigoare şi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ajustarea Tarifului în raport cu evoluţia generală a preţurilor şi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situaţiile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recuperarea debitelor în instanţă.</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Heading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toarele 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 pe care le va exercita, după caz, prin intermediul ADI conform mandatului dat acestuia, în corelare cu regulamentele, politicile tarifare şi programele şi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şi să aprobe modificările la Regulamentul Serviciului, cuprins în Anexa nr. 1 la prezentul Contract, în baza regulamentelor - cadru, conform legilor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(inclusiv ajustările şi modificările) Tarifele propuse de Delegat conform Legii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îndeplinirea Indicatorilor de Performanţă;</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menţinerea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asigurarea unor relaţii echidistante şi echilibrate între Delegat şi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să nu-l tulbure pe Delegat în exerciţiul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divergenţe, sesizări, plângeri etc. care apar între Delegat şi Utilizatorii Serviciului şi Operatorii de Salubrizare </w:t>
      </w:r>
    </w:p>
    <w:p w:rsidR="00E16746" w:rsidRPr="001778D8" w:rsidRDefault="008A7A01" w:rsidP="001778D8">
      <w:pPr>
        <w:pStyle w:val="Heading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elegatul are următoarele obligaţii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şi cu respectarea Regulamentului Serviciului (Anexa nr. 1 la Contract) şi Caietului de Sarcini al Serviciului (Anexa </w:t>
      </w:r>
      <w:r w:rsidRPr="001778D8">
        <w:rPr>
          <w:rFonts w:asciiTheme="minorHAnsi" w:hAnsiTheme="minorHAnsi"/>
          <w:szCs w:val="24"/>
          <w:lang w:val="ro-RO"/>
        </w:rPr>
        <w:lastRenderedPageBreak/>
        <w:t xml:space="preserve">nr. 2 la Contract), a prescripţiilor, normelor şi normativelor tehnice în vigoare, </w:t>
      </w:r>
      <w:r w:rsidRPr="001778D8">
        <w:rPr>
          <w:rFonts w:asciiTheme="minorHAnsi" w:hAnsiTheme="minorHAnsi"/>
          <w:szCs w:val="24"/>
          <w:lang w:val="ro-RO" w:eastAsia="en-GB"/>
        </w:rPr>
        <w:t>într-o manieră eficientă, în conformitate cu Legea şi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să accepte modificarea Programului de Operare şi a cerinţelor tehnice, aşa cum sunt aceste detaliate în  Caietul de Sarcini al Serviciului ori de cate ori va fi necesar din cauza modificării Regulamentului Serviciului de Salubrizare, în cazul în care respectivele modificări sunt făcute pentru alinierea prevederilor regulamentelor locale la reglementarile naţionale;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Performanţă prevăzuţi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Autorităţilor Competente și Delegatarului toate informaţiile solicitate şi să asigure accesul la documentele şi documentaţiile pe baza cărora prestează Serviciul, în condiţiile Legii şi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să asigure existenţa personalului necesar pentru prestarea Serviciului şi să asigure conducerea operativă, mijloacele tehnice şi personalul de intervenţie în situaţii de urgenţă;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să plătească penalităţile contractuale în cuantumul prevăzut de prezentul Contract şi Anexele corespunzătoare, în caz de nerespectare a obligaţiilor sale contractuale şi a Indicatorilor de Performanţă;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investiţiile aferente Serviciului, conform prevederilor prezentului Contract, în special ale Articolului 9 (“Obligaţiile de investiţii ale Delegatului”) şi ale Articolului 16 (“Prestarea Serviciului, graficul de operare şi întreţinerea bunurilor”), precum şi ale Anexei nr. 7 la prezentul Contract (“Programul de Investiţii”).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Heading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serviciile de utilităţi publice au ca particularitate că „recuperarea costurilor de exploatare şi de investiţie se face prin preţuri şi tarife sau taxe şi, după caz, din alocaţii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(art 6 din Legea 100/2016) ca fiind  : „... riscul care îndeplineşte, în mod cumulativ, următoarele condiţii: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este generat de evenimente care nu se află sub controlul părţilor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implică expunerea la fluctuaţiile pieţei;</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c) ca efect al asumării riscului de operare, concesionarului nu i se garantează, în condiţii normale de exploatare, recuperarea costurilor investiţiilor efectuate şi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lastRenderedPageBreak/>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c) fie ambele riscuri, de cerere şi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investiţiilor efectuate şi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sunt incidente și prevederile art.15 alin.1 lit.b</w:t>
      </w:r>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activităţile specifice serviciului de salubrizare a localităţilor</w:t>
      </w:r>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r w:rsidR="00666EA3">
        <w:rPr>
          <w:rFonts w:asciiTheme="minorHAnsi" w:hAnsiTheme="minorHAnsi"/>
          <w:szCs w:val="24"/>
          <w:lang w:val="ro-RO"/>
        </w:rPr>
        <w:t xml:space="preserve">tinând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construcţia şi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te rezilirea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C00" w:rsidRDefault="00100C00" w:rsidP="0062246B">
      <w:pPr>
        <w:spacing w:after="0"/>
      </w:pPr>
      <w:r>
        <w:separator/>
      </w:r>
    </w:p>
  </w:endnote>
  <w:endnote w:type="continuationSeparator" w:id="0">
    <w:p w:rsidR="00100C00" w:rsidRDefault="00100C00"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Footer"/>
          <w:jc w:val="right"/>
        </w:pPr>
        <w:r>
          <w:fldChar w:fldCharType="begin"/>
        </w:r>
        <w:r>
          <w:instrText xml:space="preserve"> PAGE   \* MERGEFORMAT </w:instrText>
        </w:r>
        <w:r>
          <w:fldChar w:fldCharType="separate"/>
        </w:r>
        <w:r w:rsidR="00100C00">
          <w:rPr>
            <w:noProof/>
          </w:rPr>
          <w:t>1</w:t>
        </w:r>
        <w:r>
          <w:rPr>
            <w:noProof/>
          </w:rPr>
          <w:fldChar w:fldCharType="end"/>
        </w:r>
      </w:p>
    </w:sdtContent>
  </w:sdt>
  <w:p w:rsidR="00B6421F" w:rsidRDefault="00B64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C00" w:rsidRDefault="00100C00" w:rsidP="0062246B">
      <w:pPr>
        <w:spacing w:after="0"/>
      </w:pPr>
      <w:r>
        <w:separator/>
      </w:r>
    </w:p>
  </w:footnote>
  <w:footnote w:type="continuationSeparator" w:id="0">
    <w:p w:rsidR="00100C00" w:rsidRDefault="00100C00"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Heading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1824"/>
    <w:rsid w:val="00010EAA"/>
    <w:rsid w:val="00035A98"/>
    <w:rsid w:val="000472AE"/>
    <w:rsid w:val="00074B3C"/>
    <w:rsid w:val="000D2093"/>
    <w:rsid w:val="000D4410"/>
    <w:rsid w:val="00100C00"/>
    <w:rsid w:val="001119C4"/>
    <w:rsid w:val="001277D8"/>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42EE1"/>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43E7A"/>
    <w:rsid w:val="007570CE"/>
    <w:rsid w:val="007947BE"/>
    <w:rsid w:val="00796E7E"/>
    <w:rsid w:val="007D02BE"/>
    <w:rsid w:val="00800720"/>
    <w:rsid w:val="00802F5C"/>
    <w:rsid w:val="008147F2"/>
    <w:rsid w:val="00821881"/>
    <w:rsid w:val="008261F7"/>
    <w:rsid w:val="00851017"/>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2E69"/>
    <w:rsid w:val="00AB34AA"/>
    <w:rsid w:val="00B12358"/>
    <w:rsid w:val="00B16EA7"/>
    <w:rsid w:val="00B25AF0"/>
    <w:rsid w:val="00B525F3"/>
    <w:rsid w:val="00B6421F"/>
    <w:rsid w:val="00B673B2"/>
    <w:rsid w:val="00BA73F3"/>
    <w:rsid w:val="00BE3C1D"/>
    <w:rsid w:val="00C04151"/>
    <w:rsid w:val="00C80BFA"/>
    <w:rsid w:val="00CB0403"/>
    <w:rsid w:val="00CB6310"/>
    <w:rsid w:val="00CC53F9"/>
    <w:rsid w:val="00CC7489"/>
    <w:rsid w:val="00CD3EC3"/>
    <w:rsid w:val="00CE5353"/>
    <w:rsid w:val="00D074AE"/>
    <w:rsid w:val="00D15F49"/>
    <w:rsid w:val="00D31B14"/>
    <w:rsid w:val="00D43A10"/>
    <w:rsid w:val="00D90F76"/>
    <w:rsid w:val="00D91F18"/>
    <w:rsid w:val="00D95567"/>
    <w:rsid w:val="00DB2908"/>
    <w:rsid w:val="00DD0E6D"/>
    <w:rsid w:val="00DE0F19"/>
    <w:rsid w:val="00E16746"/>
    <w:rsid w:val="00E17D1D"/>
    <w:rsid w:val="00E22888"/>
    <w:rsid w:val="00E40B9A"/>
    <w:rsid w:val="00E46E16"/>
    <w:rsid w:val="00E71D60"/>
    <w:rsid w:val="00E866FA"/>
    <w:rsid w:val="00ED06AA"/>
    <w:rsid w:val="00ED79D2"/>
    <w:rsid w:val="00EE23E6"/>
    <w:rsid w:val="00EF3025"/>
    <w:rsid w:val="00F0232F"/>
    <w:rsid w:val="00F23173"/>
    <w:rsid w:val="00F312C8"/>
    <w:rsid w:val="00F60689"/>
    <w:rsid w:val="00F64A8B"/>
    <w:rsid w:val="00F7751F"/>
    <w:rsid w:val="00F966AB"/>
    <w:rsid w:val="00FC5C0C"/>
    <w:rsid w:val="00FC7D33"/>
    <w:rsid w:val="00FD1AF0"/>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FD204"/>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32F"/>
    <w:pPr>
      <w:spacing w:after="120" w:line="240" w:lineRule="auto"/>
      <w:jc w:val="both"/>
    </w:pPr>
    <w:rPr>
      <w:rFonts w:ascii="Times New Roman" w:eastAsia="MS Mincho" w:hAnsi="Times New Roman" w:cs="Times New Roman"/>
      <w:lang w:val="ro-RO" w:eastAsia="ja-JP"/>
    </w:rPr>
  </w:style>
  <w:style w:type="paragraph" w:styleId="Heading1">
    <w:name w:val="heading 1"/>
    <w:aliases w:val="Hoofdstuk,Heading 1 Char Char Char,Titre principal (1),Nombre Proyecto,Titre principal (1)1,Titre principal (1)2,Nombre Proyecto1,Heading left 1,Chapitre,h1,H1,H11,H12,H111,H13,H112,H14,H113,H15,H114,H16,H115,H17,H116,H18,H117,H19,H118,H110"/>
    <w:basedOn w:val="Normal"/>
    <w:next w:val="Normal"/>
    <w:link w:val="Heading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Fejléc 2,Titre secondaire (2),sous-chapitre,a Titlu 2,a Titlu 2 Char,PA Major Section,h2,h21,Major,Project 2,RFS 2,2,numbered indent 2,ni2,Reset numbering,Reset numbering1,level2,level 2,Second Level Head,A,h2 main heading,Header 2nd Page,H2,L"/>
    <w:basedOn w:val="Normal"/>
    <w:next w:val="Normal"/>
    <w:link w:val="Heading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Heading3">
    <w:name w:val="heading 3"/>
    <w:aliases w:val="L3,Sous-titre (3),Section,h3,PA Minor Section,Minor,3,numbered indent 3,ni3,Level 1 - 1,Level 1 - 11,Third Level Head,h3 sub heading,Section SubHeading Char,Section SubHeading"/>
    <w:basedOn w:val="Normal"/>
    <w:next w:val="Normal"/>
    <w:link w:val="Heading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2E3718"/>
    <w:pPr>
      <w:numPr>
        <w:numId w:val="19"/>
      </w:numPr>
      <w:spacing w:before="240" w:after="60"/>
      <w:jc w:val="left"/>
      <w:outlineLvl w:val="4"/>
    </w:pPr>
    <w:rPr>
      <w:rFonts w:eastAsia="Times New Roman"/>
      <w:b/>
      <w:bCs/>
      <w:i/>
      <w:iCs/>
      <w:sz w:val="26"/>
      <w:szCs w:val="26"/>
      <w:lang w:eastAsia="ro-RO"/>
    </w:rPr>
  </w:style>
  <w:style w:type="paragraph" w:styleId="Heading6">
    <w:name w:val="heading 6"/>
    <w:basedOn w:val="Normal"/>
    <w:next w:val="Normal"/>
    <w:link w:val="Heading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Heading7">
    <w:name w:val="heading 7"/>
    <w:basedOn w:val="Normal"/>
    <w:next w:val="Normal"/>
    <w:link w:val="Heading7Char"/>
    <w:unhideWhenUsed/>
    <w:qFormat/>
    <w:rsid w:val="00ED79D2"/>
    <w:pPr>
      <w:spacing w:before="240" w:after="60"/>
      <w:outlineLvl w:val="6"/>
    </w:pPr>
    <w:rPr>
      <w:rFonts w:ascii="Calibri" w:eastAsia="Times New Roman" w:hAnsi="Calibri"/>
      <w:sz w:val="24"/>
      <w:szCs w:val="24"/>
      <w:lang w:val="de-DE"/>
    </w:rPr>
  </w:style>
  <w:style w:type="paragraph" w:styleId="Heading8">
    <w:name w:val="heading 8"/>
    <w:aliases w:val="=Heading 3 w/o number,PA Appendix Minor"/>
    <w:basedOn w:val="Normal"/>
    <w:next w:val="Normal"/>
    <w:link w:val="Heading8Char1"/>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Heading9">
    <w:name w:val="heading 9"/>
    <w:basedOn w:val="Normal"/>
    <w:next w:val="Normal"/>
    <w:link w:val="Heading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Heading2Char">
    <w:name w:val="Heading 2 Char"/>
    <w:aliases w:val="Fejléc 2 Char1,Titre secondaire (2) Char1,sous-chapitre Char1,a Titlu 2 Char2,a Titlu 2 Char Char1,PA Major Section Char1,h2 Char1,h21 Char1,Major Char1,Project 2 Char1,RFS 2 Char1,2 Char1,numbered indent 2 Char1,ni2 Char1,level2 Char"/>
    <w:basedOn w:val="DefaultParagraphFont"/>
    <w:link w:val="Heading2"/>
    <w:uiPriority w:val="9"/>
    <w:rsid w:val="00B673B2"/>
    <w:rPr>
      <w:rFonts w:ascii="Calibri Light" w:eastAsia="Times New Roman" w:hAnsi="Calibri Light" w:cs="Times New Roman"/>
      <w:b/>
      <w:bCs/>
      <w:i/>
      <w:iCs/>
      <w:sz w:val="28"/>
      <w:szCs w:val="28"/>
      <w:lang w:val="de-DE" w:eastAsia="ja-JP"/>
    </w:rPr>
  </w:style>
  <w:style w:type="paragraph" w:styleId="ListParagraph">
    <w:name w:val="List Paragraph"/>
    <w:aliases w:val="body 2,List Paragraph1"/>
    <w:basedOn w:val="Normal"/>
    <w:uiPriority w:val="34"/>
    <w:qFormat/>
    <w:rsid w:val="004F7FD4"/>
    <w:pPr>
      <w:ind w:left="720"/>
      <w:contextualSpacing/>
    </w:pPr>
  </w:style>
  <w:style w:type="character" w:customStyle="1" w:styleId="Heading1Char">
    <w:name w:val="Heading 1 Char"/>
    <w:aliases w:val="Hoofdstuk Char1,Heading 1 Char Char Char Char1,Titre principal (1) Char1,Nombre Proyecto Char1,Titre principal (1)1 Char1,Titre principal (1)2 Char1,Nombre Proyecto1 Char1,Heading left 1 Char1,Chapitre Char1,h1 Char1,H1 Char1,H11 Char1"/>
    <w:basedOn w:val="DefaultParagraphFont"/>
    <w:link w:val="Heading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Heading3Char">
    <w:name w:val="Heading 3 Char"/>
    <w:aliases w:val="L3 Char1,Sous-titre (3) Char1,Section Char1,h3 Char1,PA Minor Section Char1,Minor Char1,3 Char1,numbered indent 3 Char1,ni3 Char1,Level 1 - 1 Char1,Level 1 - 11 Char1,Third Level Head Char1,h3 sub heading Char1,Section SubHeading Char1"/>
    <w:basedOn w:val="DefaultParagraphFont"/>
    <w:link w:val="Heading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Caption">
    <w:name w:val="caption"/>
    <w:aliases w:val="Titlu Tabel,Map Char,Map Char Char,Map,Map Char Char Char Char Char,Caption Char Char Car Car,Caption Char Char Car Car Car,Map Char Char Char Car Car,Caption Char Char,Caption Char Char Char Char,Caption Char1,Beschriftung"/>
    <w:basedOn w:val="Normal"/>
    <w:next w:val="Normal"/>
    <w:link w:val="CaptionChar"/>
    <w:uiPriority w:val="99"/>
    <w:qFormat/>
    <w:rsid w:val="001404B6"/>
    <w:pPr>
      <w:spacing w:before="120"/>
    </w:pPr>
    <w:rPr>
      <w:rFonts w:ascii="Arial" w:eastAsia="Times New Roman" w:hAnsi="Arial"/>
      <w:b/>
      <w:bCs/>
      <w:sz w:val="20"/>
      <w:szCs w:val="20"/>
      <w:lang w:eastAsia="x-none"/>
    </w:rPr>
  </w:style>
  <w:style w:type="character" w:customStyle="1" w:styleId="CaptionChar">
    <w:name w:val="Caption Char"/>
    <w:aliases w:val="Titlu Tabel Char,Map Char Char1,Map Char Char Char,Map Char1,Map Char Char Char Char Char Char,Caption Char Char Car Car Char,Caption Char Char Car Car Car Char,Map Char Char Char Car Car Char,Caption Char Char Char,Caption Char1 Char"/>
    <w:link w:val="Caption"/>
    <w:uiPriority w:val="99"/>
    <w:locked/>
    <w:rsid w:val="001404B6"/>
    <w:rPr>
      <w:rFonts w:ascii="Arial" w:eastAsia="Times New Roman" w:hAnsi="Arial" w:cs="Times New Roman"/>
      <w:b/>
      <w:bCs/>
      <w:sz w:val="20"/>
      <w:szCs w:val="20"/>
      <w:lang w:val="ro-RO" w:eastAsia="x-none"/>
    </w:rPr>
  </w:style>
  <w:style w:type="paragraph" w:styleId="Footer">
    <w:name w:val="footer"/>
    <w:basedOn w:val="Normal"/>
    <w:link w:val="Footer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FooterChar">
    <w:name w:val="Footer Char"/>
    <w:basedOn w:val="DefaultParagraphFont"/>
    <w:link w:val="Footer"/>
    <w:uiPriority w:val="99"/>
    <w:rsid w:val="001404B6"/>
    <w:rPr>
      <w:rFonts w:ascii="Calibri" w:eastAsia="Times New Roman" w:hAnsi="Calibri" w:cs="Times New Roman"/>
      <w:lang w:val="en-US"/>
    </w:rPr>
  </w:style>
  <w:style w:type="paragraph" w:styleId="CommentText">
    <w:name w:val="annotation text"/>
    <w:basedOn w:val="Normal"/>
    <w:link w:val="CommentTextChar"/>
    <w:uiPriority w:val="99"/>
    <w:rsid w:val="001404B6"/>
    <w:pPr>
      <w:spacing w:before="120"/>
    </w:pPr>
    <w:rPr>
      <w:rFonts w:eastAsia="Times New Roman"/>
      <w:snapToGrid w:val="0"/>
      <w:sz w:val="20"/>
      <w:szCs w:val="20"/>
      <w:lang w:val="en-GB" w:eastAsia="ro-RO"/>
    </w:rPr>
  </w:style>
  <w:style w:type="character" w:customStyle="1" w:styleId="CommentTextChar">
    <w:name w:val="Comment Text Char"/>
    <w:basedOn w:val="DefaultParagraphFont"/>
    <w:link w:val="CommentText"/>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Heading7Char">
    <w:name w:val="Heading 7 Char"/>
    <w:basedOn w:val="DefaultParagraphFont"/>
    <w:link w:val="Heading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OC1">
    <w:name w:val="toc 1"/>
    <w:basedOn w:val="Normal"/>
    <w:next w:val="Normal"/>
    <w:autoRedefine/>
    <w:uiPriority w:val="39"/>
    <w:qFormat/>
    <w:rsid w:val="00ED79D2"/>
    <w:pPr>
      <w:spacing w:before="360" w:after="0"/>
    </w:pPr>
    <w:rPr>
      <w:rFonts w:ascii="Calibri Light" w:hAnsi="Calibri Light"/>
      <w:b/>
      <w:bCs/>
      <w:caps/>
      <w:sz w:val="24"/>
      <w:szCs w:val="24"/>
    </w:rPr>
  </w:style>
  <w:style w:type="paragraph" w:styleId="TOC2">
    <w:name w:val="toc 2"/>
    <w:basedOn w:val="Normal"/>
    <w:next w:val="Normal"/>
    <w:autoRedefine/>
    <w:uiPriority w:val="39"/>
    <w:qFormat/>
    <w:rsid w:val="00ED79D2"/>
    <w:pPr>
      <w:spacing w:before="240" w:after="0"/>
    </w:pPr>
    <w:rPr>
      <w:rFonts w:ascii="Calibri" w:hAnsi="Calibri"/>
      <w:b/>
      <w:bCs/>
      <w:sz w:val="20"/>
      <w:szCs w:val="20"/>
    </w:rPr>
  </w:style>
  <w:style w:type="paragraph" w:styleId="TOC3">
    <w:name w:val="toc 3"/>
    <w:basedOn w:val="Normal"/>
    <w:next w:val="Normal"/>
    <w:autoRedefine/>
    <w:uiPriority w:val="39"/>
    <w:qFormat/>
    <w:rsid w:val="00ED79D2"/>
    <w:pPr>
      <w:spacing w:after="0"/>
      <w:ind w:left="220"/>
    </w:pPr>
    <w:rPr>
      <w:rFonts w:ascii="Calibri" w:hAnsi="Calibri"/>
      <w:sz w:val="20"/>
      <w:szCs w:val="20"/>
    </w:rPr>
  </w:style>
  <w:style w:type="character" w:styleId="Hyperlink">
    <w:name w:val="Hyperlink"/>
    <w:uiPriority w:val="99"/>
    <w:rsid w:val="00ED79D2"/>
    <w:rPr>
      <w:rFonts w:cs="Times New Roman"/>
      <w:color w:val="0000FF"/>
      <w:u w:val="single"/>
    </w:rPr>
  </w:style>
  <w:style w:type="paragraph" w:customStyle="1" w:styleId="Bullet2">
    <w:name w:val="Bullet2"/>
    <w:basedOn w:val="Normal"/>
    <w:uiPriority w:val="99"/>
    <w:rsid w:val="00ED79D2"/>
    <w:pPr>
      <w:numPr>
        <w:numId w:val="15"/>
      </w:numPr>
    </w:pPr>
  </w:style>
  <w:style w:type="table" w:styleId="TableGrid">
    <w:name w:val="Table Grid"/>
    <w:basedOn w:val="TableNormal"/>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D79D2"/>
    <w:pPr>
      <w:spacing w:after="0"/>
    </w:pPr>
    <w:rPr>
      <w:rFonts w:ascii="Tahoma" w:hAnsi="Tahoma"/>
      <w:sz w:val="16"/>
      <w:szCs w:val="16"/>
      <w:lang w:val="de-DE"/>
    </w:rPr>
  </w:style>
  <w:style w:type="character" w:customStyle="1" w:styleId="BalloonTextChar">
    <w:name w:val="Balloon Text Char"/>
    <w:basedOn w:val="DefaultParagraphFont"/>
    <w:link w:val="BalloonText"/>
    <w:semiHidden/>
    <w:rsid w:val="00ED79D2"/>
    <w:rPr>
      <w:rFonts w:ascii="Tahoma" w:eastAsia="MS Mincho" w:hAnsi="Tahoma" w:cs="Times New Roman"/>
      <w:sz w:val="16"/>
      <w:szCs w:val="16"/>
      <w:lang w:val="de-DE" w:eastAsia="ja-JP"/>
    </w:rPr>
  </w:style>
  <w:style w:type="paragraph" w:customStyle="1" w:styleId="Text3">
    <w:name w:val="Text 3"/>
    <w:basedOn w:val="Normal"/>
    <w:uiPriority w:val="99"/>
    <w:rsid w:val="00ED79D2"/>
    <w:pPr>
      <w:tabs>
        <w:tab w:val="left" w:pos="2302"/>
      </w:tabs>
      <w:spacing w:after="240"/>
      <w:ind w:left="1202"/>
    </w:pPr>
    <w:rPr>
      <w:rFonts w:eastAsia="Times New Roman"/>
      <w:sz w:val="24"/>
      <w:szCs w:val="20"/>
      <w:lang w:val="en-GB" w:eastAsia="en-US"/>
    </w:rPr>
  </w:style>
  <w:style w:type="paragraph" w:styleId="Header">
    <w:name w:val="header"/>
    <w:aliases w:val="En-tête client,Header1"/>
    <w:basedOn w:val="Normal"/>
    <w:link w:val="HeaderChar"/>
    <w:rsid w:val="00ED79D2"/>
    <w:pPr>
      <w:tabs>
        <w:tab w:val="center" w:pos="4320"/>
        <w:tab w:val="right" w:pos="8640"/>
      </w:tabs>
    </w:pPr>
    <w:rPr>
      <w:sz w:val="20"/>
      <w:szCs w:val="20"/>
      <w:lang w:val="de-DE"/>
    </w:rPr>
  </w:style>
  <w:style w:type="character" w:customStyle="1" w:styleId="HeaderChar">
    <w:name w:val="Header Char"/>
    <w:aliases w:val="En-tête client Char1,Header1 Char1"/>
    <w:basedOn w:val="DefaultParagraphFont"/>
    <w:link w:val="Header"/>
    <w:rsid w:val="00ED79D2"/>
    <w:rPr>
      <w:rFonts w:ascii="Times New Roman" w:eastAsia="MS Mincho" w:hAnsi="Times New Roman" w:cs="Times New Roman"/>
      <w:sz w:val="20"/>
      <w:szCs w:val="20"/>
      <w:lang w:val="de-DE" w:eastAsia="ja-JP"/>
    </w:rPr>
  </w:style>
  <w:style w:type="character" w:styleId="PageNumber">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a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a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al"/>
    <w:rsid w:val="00ED79D2"/>
    <w:pPr>
      <w:spacing w:after="0"/>
    </w:pPr>
    <w:rPr>
      <w:rFonts w:eastAsia="Times New Roman"/>
      <w:sz w:val="24"/>
      <w:szCs w:val="24"/>
      <w:lang w:val="pl-PL" w:eastAsia="pl-PL"/>
    </w:rPr>
  </w:style>
  <w:style w:type="paragraph" w:styleId="ListBullet">
    <w:name w:val="List Bullet"/>
    <w:basedOn w:val="Norma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al"/>
    <w:semiHidden/>
    <w:rsid w:val="00ED79D2"/>
    <w:pPr>
      <w:spacing w:after="0"/>
    </w:pPr>
    <w:rPr>
      <w:rFonts w:eastAsia="Times New Roman"/>
      <w:sz w:val="24"/>
      <w:szCs w:val="24"/>
      <w:lang w:val="en-US" w:eastAsia="en-US"/>
    </w:rPr>
  </w:style>
  <w:style w:type="paragraph" w:styleId="BodyText">
    <w:name w:val="Body Text"/>
    <w:aliases w:val="Body Text Char1,Body Text Char Char,bt Char Char, bt Char Char,Body Text Char1 Char Char,Body Text Char Char Char Char,Body Text Char2 Char1 Char Char Char,Body Text Char1 Char Char1 Char Char Char,Body,heading3,Body Text - Level 2,by Char,by"/>
    <w:basedOn w:val="Normal"/>
    <w:link w:val="BodyTextChar"/>
    <w:uiPriority w:val="99"/>
    <w:rsid w:val="00ED79D2"/>
    <w:pPr>
      <w:spacing w:after="0" w:line="260" w:lineRule="atLeast"/>
    </w:pPr>
    <w:rPr>
      <w:rFonts w:ascii="Arial" w:eastAsia="Times New Roman" w:hAnsi="Arial"/>
      <w:sz w:val="21"/>
      <w:szCs w:val="20"/>
      <w:lang w:eastAsia="x-none"/>
    </w:rPr>
  </w:style>
  <w:style w:type="character" w:customStyle="1" w:styleId="BodyTextChar">
    <w:name w:val="Body Text Char"/>
    <w:aliases w:val="Body Text Char1 Char,Body Text Char Char Char,bt Char Char Char, bt Char Char Char,Body Text Char1 Char Char Char,Body Text Char Char Char Char Char,Body Text Char2 Char1 Char Char Char Char,Body Text Char1 Char Char1 Char Char Char Char"/>
    <w:basedOn w:val="DefaultParagraphFont"/>
    <w:link w:val="BodyText"/>
    <w:uiPriority w:val="99"/>
    <w:rsid w:val="00ED79D2"/>
    <w:rPr>
      <w:rFonts w:ascii="Arial" w:eastAsia="Times New Roman" w:hAnsi="Arial" w:cs="Times New Roman"/>
      <w:sz w:val="21"/>
      <w:szCs w:val="20"/>
      <w:lang w:val="ro-RO" w:eastAsia="x-none"/>
    </w:rPr>
  </w:style>
  <w:style w:type="character" w:styleId="Emphasi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al"/>
    <w:rsid w:val="00ED79D2"/>
    <w:pPr>
      <w:spacing w:after="0"/>
    </w:pPr>
    <w:rPr>
      <w:rFonts w:eastAsia="Times New Roman"/>
      <w:sz w:val="24"/>
      <w:szCs w:val="24"/>
      <w:lang w:val="pl-PL" w:eastAsia="pl-PL"/>
    </w:rPr>
  </w:style>
  <w:style w:type="paragraph" w:styleId="HTMLPreformatted">
    <w:name w:val="HTML Preformatted"/>
    <w:basedOn w:val="Normal"/>
    <w:link w:val="HTMLPreformatted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rsid w:val="00ED79D2"/>
    <w:rPr>
      <w:rFonts w:ascii="Courier New" w:eastAsia="Times New Roman" w:hAnsi="Courier New" w:cs="Times New Roman"/>
      <w:sz w:val="20"/>
      <w:szCs w:val="20"/>
      <w:lang w:val="x-none" w:eastAsia="x-none"/>
    </w:rPr>
  </w:style>
  <w:style w:type="paragraph" w:customStyle="1" w:styleId="Style7">
    <w:name w:val="Style7"/>
    <w:basedOn w:val="Heading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DefaultParagraphFont"/>
    <w:rsid w:val="00ED79D2"/>
  </w:style>
  <w:style w:type="paragraph" w:styleId="TOCHeading">
    <w:name w:val="TOC Heading"/>
    <w:basedOn w:val="Normal"/>
    <w:next w:val="Normal"/>
    <w:unhideWhenUsed/>
    <w:qFormat/>
    <w:rsid w:val="00ED79D2"/>
    <w:pPr>
      <w:spacing w:before="480" w:line="276" w:lineRule="auto"/>
    </w:pPr>
    <w:rPr>
      <w:rFonts w:ascii="Cambria" w:eastAsia="Times New Roman" w:hAnsi="Cambria"/>
      <w:color w:val="365F91"/>
      <w:szCs w:val="28"/>
      <w:lang w:val="en-US" w:eastAsia="en-US"/>
    </w:rPr>
  </w:style>
  <w:style w:type="character" w:styleId="CommentReference">
    <w:name w:val="annotation reference"/>
    <w:uiPriority w:val="99"/>
    <w:semiHidden/>
    <w:unhideWhenUsed/>
    <w:rsid w:val="00ED79D2"/>
    <w:rPr>
      <w:sz w:val="16"/>
      <w:szCs w:val="16"/>
    </w:rPr>
  </w:style>
  <w:style w:type="paragraph" w:styleId="CommentSubject">
    <w:name w:val="annotation subject"/>
    <w:basedOn w:val="CommentText"/>
    <w:next w:val="CommentText"/>
    <w:link w:val="CommentSubject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CommentSubjectChar">
    <w:name w:val="Comment Subject Char"/>
    <w:basedOn w:val="CommentTextChar"/>
    <w:link w:val="CommentSubject"/>
    <w:semiHidden/>
    <w:rsid w:val="00ED79D2"/>
    <w:rPr>
      <w:rFonts w:ascii="Times New Roman" w:eastAsia="MS Mincho" w:hAnsi="Times New Roman" w:cs="Times New Roman"/>
      <w:b/>
      <w:bCs/>
      <w:noProof/>
      <w:snapToGrid/>
      <w:sz w:val="20"/>
      <w:szCs w:val="20"/>
      <w:lang w:val="de-DE" w:eastAsia="ja-JP"/>
    </w:rPr>
  </w:style>
  <w:style w:type="paragraph" w:styleId="DocumentMap">
    <w:name w:val="Document Map"/>
    <w:basedOn w:val="Normal"/>
    <w:link w:val="DocumentMapChar"/>
    <w:semiHidden/>
    <w:unhideWhenUsed/>
    <w:rsid w:val="00ED79D2"/>
    <w:rPr>
      <w:rFonts w:ascii="Tahoma" w:hAnsi="Tahoma"/>
      <w:sz w:val="16"/>
      <w:szCs w:val="16"/>
      <w:lang w:val="de-DE"/>
    </w:rPr>
  </w:style>
  <w:style w:type="character" w:customStyle="1" w:styleId="DocumentMapChar">
    <w:name w:val="Document Map Char"/>
    <w:basedOn w:val="DefaultParagraphFont"/>
    <w:link w:val="DocumentMap"/>
    <w:semiHidden/>
    <w:rsid w:val="00ED79D2"/>
    <w:rPr>
      <w:rFonts w:ascii="Tahoma" w:eastAsia="MS Mincho" w:hAnsi="Tahoma" w:cs="Times New Roman"/>
      <w:sz w:val="16"/>
      <w:szCs w:val="16"/>
      <w:lang w:val="de-DE" w:eastAsia="ja-JP"/>
    </w:rPr>
  </w:style>
  <w:style w:type="paragraph" w:styleId="NormalWeb">
    <w:name w:val="Normal (Web)"/>
    <w:basedOn w:val="Normal"/>
    <w:link w:val="Norma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TableNormal"/>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Revision">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Quote">
    <w:name w:val="Quote"/>
    <w:basedOn w:val="Normal"/>
    <w:next w:val="Normal"/>
    <w:link w:val="QuoteChar"/>
    <w:uiPriority w:val="29"/>
    <w:qFormat/>
    <w:rsid w:val="00ED79D2"/>
    <w:pPr>
      <w:spacing w:before="120"/>
    </w:pPr>
    <w:rPr>
      <w:rFonts w:eastAsia="Calibri"/>
      <w:i/>
      <w:iCs/>
      <w:color w:val="000000"/>
      <w:sz w:val="24"/>
      <w:lang w:val="en-US" w:eastAsia="en-US" w:bidi="en-US"/>
    </w:rPr>
  </w:style>
  <w:style w:type="character" w:customStyle="1" w:styleId="QuoteChar">
    <w:name w:val="Quote Char"/>
    <w:basedOn w:val="DefaultParagraphFont"/>
    <w:link w:val="Quote"/>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TableNormal"/>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TableNormal"/>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OC4">
    <w:name w:val="toc 4"/>
    <w:basedOn w:val="Normal"/>
    <w:next w:val="Normal"/>
    <w:autoRedefine/>
    <w:uiPriority w:val="39"/>
    <w:rsid w:val="00ED79D2"/>
    <w:pPr>
      <w:spacing w:after="0"/>
      <w:ind w:left="440"/>
    </w:pPr>
    <w:rPr>
      <w:rFonts w:ascii="Calibri" w:hAnsi="Calibri"/>
      <w:sz w:val="20"/>
      <w:szCs w:val="20"/>
    </w:rPr>
  </w:style>
  <w:style w:type="paragraph" w:styleId="TOC5">
    <w:name w:val="toc 5"/>
    <w:basedOn w:val="Normal"/>
    <w:next w:val="Normal"/>
    <w:autoRedefine/>
    <w:uiPriority w:val="39"/>
    <w:rsid w:val="00ED79D2"/>
    <w:pPr>
      <w:spacing w:after="0"/>
      <w:ind w:left="660"/>
    </w:pPr>
    <w:rPr>
      <w:rFonts w:ascii="Calibri" w:hAnsi="Calibri"/>
      <w:sz w:val="20"/>
      <w:szCs w:val="20"/>
    </w:rPr>
  </w:style>
  <w:style w:type="paragraph" w:styleId="TOC6">
    <w:name w:val="toc 6"/>
    <w:basedOn w:val="Normal"/>
    <w:next w:val="Normal"/>
    <w:autoRedefine/>
    <w:uiPriority w:val="39"/>
    <w:rsid w:val="00ED79D2"/>
    <w:pPr>
      <w:spacing w:after="0"/>
      <w:ind w:left="880"/>
    </w:pPr>
    <w:rPr>
      <w:rFonts w:ascii="Calibri" w:hAnsi="Calibri"/>
      <w:sz w:val="20"/>
      <w:szCs w:val="20"/>
    </w:rPr>
  </w:style>
  <w:style w:type="paragraph" w:styleId="TOC7">
    <w:name w:val="toc 7"/>
    <w:basedOn w:val="Normal"/>
    <w:next w:val="Normal"/>
    <w:autoRedefine/>
    <w:uiPriority w:val="39"/>
    <w:rsid w:val="00ED79D2"/>
    <w:pPr>
      <w:spacing w:after="0"/>
      <w:ind w:left="1100"/>
    </w:pPr>
    <w:rPr>
      <w:rFonts w:ascii="Calibri" w:hAnsi="Calibri"/>
      <w:sz w:val="20"/>
      <w:szCs w:val="20"/>
    </w:rPr>
  </w:style>
  <w:style w:type="paragraph" w:styleId="TOC8">
    <w:name w:val="toc 8"/>
    <w:basedOn w:val="Normal"/>
    <w:next w:val="Normal"/>
    <w:autoRedefine/>
    <w:uiPriority w:val="39"/>
    <w:rsid w:val="00ED79D2"/>
    <w:pPr>
      <w:spacing w:after="0"/>
      <w:ind w:left="1320"/>
    </w:pPr>
    <w:rPr>
      <w:rFonts w:ascii="Calibri" w:hAnsi="Calibri"/>
      <w:sz w:val="20"/>
      <w:szCs w:val="20"/>
    </w:rPr>
  </w:style>
  <w:style w:type="paragraph" w:styleId="TOC9">
    <w:name w:val="toc 9"/>
    <w:basedOn w:val="Normal"/>
    <w:next w:val="Norma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FootnoteText">
    <w:name w:val="footnote text"/>
    <w:basedOn w:val="Normal"/>
    <w:link w:val="FootnoteTextChar"/>
    <w:semiHidden/>
    <w:unhideWhenUsed/>
    <w:rsid w:val="00ED79D2"/>
    <w:rPr>
      <w:sz w:val="20"/>
      <w:szCs w:val="20"/>
      <w:lang w:val="x-none"/>
    </w:rPr>
  </w:style>
  <w:style w:type="character" w:customStyle="1" w:styleId="FootnoteTextChar">
    <w:name w:val="Footnote Text Char"/>
    <w:basedOn w:val="DefaultParagraphFont"/>
    <w:link w:val="FootnoteText"/>
    <w:semiHidden/>
    <w:rsid w:val="00ED79D2"/>
    <w:rPr>
      <w:rFonts w:ascii="Times New Roman" w:eastAsia="MS Mincho" w:hAnsi="Times New Roman" w:cs="Times New Roman"/>
      <w:sz w:val="20"/>
      <w:szCs w:val="20"/>
      <w:lang w:val="x-none" w:eastAsia="ja-JP"/>
    </w:rPr>
  </w:style>
  <w:style w:type="character" w:styleId="FootnoteReference">
    <w:name w:val="footnote reference"/>
    <w:aliases w:val="-E Fußnotenzeichen,Heading 6 Char1"/>
    <w:semiHidden/>
    <w:unhideWhenUsed/>
    <w:rsid w:val="00ED79D2"/>
    <w:rPr>
      <w:vertAlign w:val="superscript"/>
    </w:rPr>
  </w:style>
  <w:style w:type="paragraph" w:styleId="TableofFigures">
    <w:name w:val="table of figures"/>
    <w:aliases w:val="Tabelul"/>
    <w:basedOn w:val="Normal"/>
    <w:next w:val="Normal"/>
    <w:uiPriority w:val="99"/>
    <w:unhideWhenUsed/>
    <w:rsid w:val="00ED79D2"/>
    <w:pPr>
      <w:spacing w:after="0"/>
      <w:ind w:left="440" w:hanging="440"/>
    </w:pPr>
    <w:rPr>
      <w:rFonts w:ascii="Calibri" w:hAnsi="Calibri"/>
      <w:smallCaps/>
      <w:sz w:val="20"/>
      <w:szCs w:val="20"/>
    </w:rPr>
  </w:style>
  <w:style w:type="character" w:customStyle="1" w:styleId="Heading5Char">
    <w:name w:val="Heading 5 Char"/>
    <w:basedOn w:val="DefaultParagraphFont"/>
    <w:link w:val="Heading5"/>
    <w:rsid w:val="002E3718"/>
    <w:rPr>
      <w:rFonts w:ascii="Times New Roman" w:eastAsia="Times New Roman" w:hAnsi="Times New Roman" w:cs="Times New Roman"/>
      <w:b/>
      <w:bCs/>
      <w:i/>
      <w:iCs/>
      <w:sz w:val="26"/>
      <w:szCs w:val="26"/>
      <w:lang w:val="ro-RO" w:eastAsia="ro-RO"/>
    </w:rPr>
  </w:style>
  <w:style w:type="character" w:customStyle="1" w:styleId="Heading6Char">
    <w:name w:val="Heading 6 Char"/>
    <w:basedOn w:val="DefaultParagraphFont"/>
    <w:link w:val="Heading6"/>
    <w:rsid w:val="002E3718"/>
    <w:rPr>
      <w:rFonts w:ascii="Calibri" w:eastAsia="Calibri" w:hAnsi="Calibri" w:cs="Times New Roman"/>
      <w:bCs/>
      <w:i/>
      <w:sz w:val="24"/>
      <w:szCs w:val="24"/>
      <w:lang w:val="x-none" w:eastAsia="x-none"/>
    </w:rPr>
  </w:style>
  <w:style w:type="character" w:customStyle="1" w:styleId="Heading8Char">
    <w:name w:val="Heading 8 Char"/>
    <w:basedOn w:val="DefaultParagraphFont"/>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Heading9Char">
    <w:name w:val="Heading 9 Char"/>
    <w:basedOn w:val="DefaultParagraphFont"/>
    <w:link w:val="Heading9"/>
    <w:rsid w:val="002E3718"/>
    <w:rPr>
      <w:rFonts w:ascii="Cambria" w:eastAsia="Times New Roman" w:hAnsi="Cambria" w:cs="Times New Roman"/>
      <w:sz w:val="20"/>
      <w:szCs w:val="20"/>
      <w:lang w:val="x-none" w:eastAsia="x-none"/>
    </w:rPr>
  </w:style>
  <w:style w:type="paragraph" w:styleId="BodyTextIndent">
    <w:name w:val="Body Text Indent"/>
    <w:basedOn w:val="Normal"/>
    <w:link w:val="BodyTextIndentChar"/>
    <w:rsid w:val="002E3718"/>
    <w:pPr>
      <w:keepNext/>
      <w:keepLines/>
      <w:ind w:left="700"/>
    </w:pPr>
    <w:rPr>
      <w:rFonts w:eastAsia="Times New Roman"/>
      <w:sz w:val="28"/>
      <w:szCs w:val="28"/>
      <w:lang w:eastAsia="x-none"/>
    </w:rPr>
  </w:style>
  <w:style w:type="character" w:customStyle="1" w:styleId="BodyTextIndentChar">
    <w:name w:val="Body Text Indent Char"/>
    <w:basedOn w:val="DefaultParagraphFont"/>
    <w:link w:val="BodyTextIndent"/>
    <w:rsid w:val="002E3718"/>
    <w:rPr>
      <w:rFonts w:ascii="Times New Roman" w:eastAsia="Times New Roman" w:hAnsi="Times New Roman" w:cs="Times New Roman"/>
      <w:sz w:val="28"/>
      <w:szCs w:val="28"/>
      <w:lang w:val="ro-RO" w:eastAsia="x-none"/>
    </w:rPr>
  </w:style>
  <w:style w:type="paragraph" w:styleId="Title">
    <w:name w:val="Title"/>
    <w:basedOn w:val="Normal"/>
    <w:link w:val="TitleChar"/>
    <w:qFormat/>
    <w:rsid w:val="002E3718"/>
    <w:pPr>
      <w:spacing w:after="0"/>
      <w:jc w:val="center"/>
    </w:pPr>
    <w:rPr>
      <w:rFonts w:eastAsia="Times New Roman"/>
      <w:b/>
      <w:bCs/>
      <w:sz w:val="20"/>
      <w:szCs w:val="20"/>
      <w:lang w:eastAsia="x-none"/>
    </w:rPr>
  </w:style>
  <w:style w:type="character" w:customStyle="1" w:styleId="TitleChar">
    <w:name w:val="Title Char"/>
    <w:basedOn w:val="DefaultParagraphFont"/>
    <w:link w:val="Title"/>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a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a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a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DefaultParagraphFont"/>
    <w:uiPriority w:val="99"/>
    <w:rsid w:val="002E3718"/>
  </w:style>
  <w:style w:type="numbering" w:styleId="111111">
    <w:name w:val="Outline List 2"/>
    <w:basedOn w:val="NoList"/>
    <w:rsid w:val="002E3718"/>
    <w:pPr>
      <w:numPr>
        <w:numId w:val="20"/>
      </w:numPr>
    </w:pPr>
  </w:style>
  <w:style w:type="character" w:customStyle="1" w:styleId="NormalWebChar">
    <w:name w:val="Normal (Web) Char"/>
    <w:link w:val="Norma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Heading8Char1">
    <w:name w:val="Heading 8 Char1"/>
    <w:aliases w:val="=Heading 3 w/o number Char,PA Appendix Minor Char"/>
    <w:link w:val="Heading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al"/>
    <w:autoRedefine/>
    <w:rsid w:val="002E3718"/>
    <w:pPr>
      <w:spacing w:before="40" w:after="40"/>
      <w:jc w:val="center"/>
    </w:pPr>
    <w:rPr>
      <w:rFonts w:ascii="Arial" w:eastAsia="Times New Roman" w:hAnsi="Arial" w:cs="Arial"/>
      <w:b/>
      <w:sz w:val="18"/>
      <w:szCs w:val="20"/>
      <w:lang w:val="en-US" w:eastAsia="en-US"/>
    </w:rPr>
  </w:style>
  <w:style w:type="paragraph" w:styleId="Subtitle">
    <w:name w:val="Subtitle"/>
    <w:basedOn w:val="Normal"/>
    <w:next w:val="Normal"/>
    <w:link w:val="Subtitle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SubtitleChar">
    <w:name w:val="Subtitle Char"/>
    <w:basedOn w:val="DefaultParagraphFont"/>
    <w:link w:val="Subtitle"/>
    <w:rsid w:val="002E3718"/>
    <w:rPr>
      <w:rFonts w:ascii="Cambria" w:eastAsia="Calibri" w:hAnsi="Cambria" w:cs="Times New Roman"/>
      <w:sz w:val="24"/>
      <w:szCs w:val="24"/>
      <w:lang w:val="x-none" w:eastAsia="x-none"/>
    </w:rPr>
  </w:style>
  <w:style w:type="character" w:styleId="Strong">
    <w:name w:val="Strong"/>
    <w:qFormat/>
    <w:rsid w:val="002E3718"/>
    <w:rPr>
      <w:rFonts w:ascii="Arial" w:hAnsi="Arial" w:cs="Times New Roman"/>
      <w:b/>
      <w:bCs/>
      <w:sz w:val="24"/>
      <w:szCs w:val="24"/>
      <w:lang w:val="pl-PL" w:eastAsia="pl-PL" w:bidi="ar-SA"/>
    </w:rPr>
  </w:style>
  <w:style w:type="paragraph" w:customStyle="1" w:styleId="NoSpacing1">
    <w:name w:val="No Spacing1"/>
    <w:basedOn w:val="Norma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al"/>
    <w:next w:val="Norma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al"/>
    <w:next w:val="Norma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Heading1"/>
    <w:next w:val="Norma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Heading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Heading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Heading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a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alIndent">
    <w:name w:val="Normal Indent"/>
    <w:aliases w:val="Normal Indent Char,Normal Indent Char Char,Normal Indent Char1 Char,Normal Indent Char1,Char"/>
    <w:basedOn w:val="Norma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a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al"/>
    <w:rsid w:val="002E3718"/>
    <w:pPr>
      <w:spacing w:before="60" w:after="60" w:line="280" w:lineRule="atLeast"/>
      <w:jc w:val="left"/>
    </w:pPr>
    <w:rPr>
      <w:rFonts w:ascii="Arial" w:eastAsia="Times New Roman" w:hAnsi="Arial"/>
      <w:sz w:val="20"/>
      <w:szCs w:val="24"/>
      <w:lang w:val="en-GB" w:eastAsia="de-DE"/>
    </w:rPr>
  </w:style>
  <w:style w:type="paragraph" w:styleId="Salutation">
    <w:name w:val="Salutation"/>
    <w:basedOn w:val="Normal"/>
    <w:next w:val="Normal"/>
    <w:link w:val="Salutation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SalutationChar">
    <w:name w:val="Salutation Char"/>
    <w:basedOn w:val="DefaultParagraphFont"/>
    <w:link w:val="Salutation"/>
    <w:semiHidden/>
    <w:rsid w:val="002E3718"/>
    <w:rPr>
      <w:rFonts w:ascii="Arial" w:eastAsia="Calibri" w:hAnsi="Arial" w:cs="Times New Roman"/>
      <w:spacing w:val="-5"/>
      <w:sz w:val="20"/>
      <w:szCs w:val="24"/>
      <w:lang w:val="fr-FR" w:eastAsia="de-DE"/>
    </w:rPr>
  </w:style>
  <w:style w:type="paragraph" w:customStyle="1" w:styleId="xl35">
    <w:name w:val="xl35"/>
    <w:basedOn w:val="Norma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BodyText20">
    <w:name w:val="Body Text 2"/>
    <w:basedOn w:val="Normal"/>
    <w:link w:val="BodyText2Char"/>
    <w:semiHidden/>
    <w:rsid w:val="002E3718"/>
    <w:pPr>
      <w:spacing w:line="480" w:lineRule="auto"/>
      <w:jc w:val="left"/>
    </w:pPr>
    <w:rPr>
      <w:rFonts w:ascii="Calibri" w:eastAsia="Calibri" w:hAnsi="Calibri"/>
      <w:sz w:val="24"/>
      <w:szCs w:val="24"/>
      <w:lang w:val="x-none" w:eastAsia="x-none"/>
    </w:rPr>
  </w:style>
  <w:style w:type="character" w:customStyle="1" w:styleId="BodyText2Char">
    <w:name w:val="Body Text 2 Char"/>
    <w:basedOn w:val="DefaultParagraphFont"/>
    <w:link w:val="BodyText20"/>
    <w:semiHidden/>
    <w:rsid w:val="002E3718"/>
    <w:rPr>
      <w:rFonts w:ascii="Calibri" w:eastAsia="Calibri" w:hAnsi="Calibri" w:cs="Times New Roman"/>
      <w:sz w:val="24"/>
      <w:szCs w:val="24"/>
      <w:lang w:val="x-none" w:eastAsia="x-none"/>
    </w:rPr>
  </w:style>
  <w:style w:type="paragraph" w:customStyle="1" w:styleId="Bullet">
    <w:name w:val="Bullet"/>
    <w:basedOn w:val="Norma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al"/>
    <w:rsid w:val="002E3718"/>
    <w:pPr>
      <w:spacing w:after="0"/>
    </w:pPr>
    <w:rPr>
      <w:rFonts w:ascii="Arial" w:eastAsia="Times New Roman" w:hAnsi="Arial"/>
      <w:sz w:val="24"/>
      <w:szCs w:val="24"/>
      <w:lang w:val="pl-PL" w:eastAsia="pl-PL"/>
    </w:rPr>
  </w:style>
  <w:style w:type="paragraph" w:customStyle="1" w:styleId="Tiret2">
    <w:name w:val="Tiret 2"/>
    <w:basedOn w:val="Normal"/>
    <w:rsid w:val="002E3718"/>
    <w:pPr>
      <w:spacing w:before="120"/>
      <w:ind w:left="720" w:hanging="360"/>
    </w:pPr>
    <w:rPr>
      <w:rFonts w:eastAsia="Times New Roman"/>
      <w:sz w:val="24"/>
      <w:szCs w:val="20"/>
      <w:lang w:val="en-GB" w:eastAsia="ko-KR"/>
    </w:rPr>
  </w:style>
  <w:style w:type="paragraph" w:customStyle="1" w:styleId="Point4">
    <w:name w:val="Point 4"/>
    <w:basedOn w:val="Normal"/>
    <w:rsid w:val="002E3718"/>
    <w:pPr>
      <w:spacing w:before="120"/>
      <w:ind w:left="3118" w:hanging="567"/>
    </w:pPr>
    <w:rPr>
      <w:rFonts w:eastAsia="Times New Roman"/>
      <w:sz w:val="24"/>
      <w:szCs w:val="20"/>
      <w:lang w:val="en-GB" w:eastAsia="ko-KR"/>
    </w:rPr>
  </w:style>
  <w:style w:type="paragraph" w:customStyle="1" w:styleId="Text2">
    <w:name w:val="Text 2"/>
    <w:basedOn w:val="Norma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al"/>
    <w:rsid w:val="002E3718"/>
    <w:pPr>
      <w:suppressAutoHyphens/>
      <w:spacing w:before="120" w:after="0" w:line="360" w:lineRule="auto"/>
    </w:pPr>
    <w:rPr>
      <w:rFonts w:ascii="Arial" w:eastAsia="Times New Roman" w:hAnsi="Arial"/>
      <w:sz w:val="24"/>
      <w:szCs w:val="20"/>
      <w:lang w:eastAsia="de-AT"/>
    </w:rPr>
  </w:style>
  <w:style w:type="paragraph" w:styleId="BodyText3">
    <w:name w:val="Body Text 3"/>
    <w:basedOn w:val="Normal"/>
    <w:link w:val="BodyText3Char"/>
    <w:semiHidden/>
    <w:rsid w:val="002E3718"/>
    <w:pPr>
      <w:jc w:val="left"/>
    </w:pPr>
    <w:rPr>
      <w:rFonts w:ascii="Arial" w:hAnsi="Arial"/>
      <w:sz w:val="16"/>
      <w:szCs w:val="16"/>
      <w:lang w:val="en-GB"/>
    </w:rPr>
  </w:style>
  <w:style w:type="character" w:customStyle="1" w:styleId="BodyText3Char">
    <w:name w:val="Body Text 3 Char"/>
    <w:basedOn w:val="DefaultParagraphFont"/>
    <w:link w:val="BodyText3"/>
    <w:semiHidden/>
    <w:rsid w:val="002E3718"/>
    <w:rPr>
      <w:rFonts w:ascii="Arial" w:eastAsia="MS Mincho" w:hAnsi="Arial" w:cs="Times New Roman"/>
      <w:sz w:val="16"/>
      <w:szCs w:val="16"/>
      <w:lang w:eastAsia="ja-JP"/>
    </w:rPr>
  </w:style>
  <w:style w:type="paragraph" w:customStyle="1" w:styleId="berschrift1">
    <w:name w:val="überschrift 1"/>
    <w:basedOn w:val="Heading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Heading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Heading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a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a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a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a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al"/>
    <w:rsid w:val="002E3718"/>
    <w:pPr>
      <w:spacing w:before="120"/>
      <w:ind w:left="850"/>
    </w:pPr>
    <w:rPr>
      <w:rFonts w:eastAsia="Times New Roman"/>
      <w:sz w:val="24"/>
      <w:szCs w:val="20"/>
      <w:lang w:val="en-GB" w:eastAsia="ko-KR"/>
    </w:rPr>
  </w:style>
  <w:style w:type="paragraph" w:customStyle="1" w:styleId="Text1Char">
    <w:name w:val="Text 1 Char"/>
    <w:basedOn w:val="Normal"/>
    <w:rsid w:val="002E3718"/>
    <w:pPr>
      <w:spacing w:before="120"/>
      <w:ind w:left="850"/>
    </w:pPr>
    <w:rPr>
      <w:rFonts w:eastAsia="Times New Roman"/>
      <w:sz w:val="24"/>
      <w:szCs w:val="20"/>
      <w:lang w:val="en-GB" w:eastAsia="ko-KR"/>
    </w:rPr>
  </w:style>
  <w:style w:type="paragraph" w:customStyle="1" w:styleId="Cluj-Heading1">
    <w:name w:val="Cluj - Heading 1"/>
    <w:basedOn w:val="Normal"/>
    <w:rsid w:val="002E3718"/>
    <w:pPr>
      <w:spacing w:after="0" w:line="280" w:lineRule="exact"/>
      <w:jc w:val="left"/>
    </w:pPr>
    <w:rPr>
      <w:rFonts w:ascii="Calibri" w:eastAsia="Calibri" w:hAnsi="Calibri"/>
      <w:sz w:val="24"/>
      <w:szCs w:val="24"/>
      <w:lang w:val="en-US" w:eastAsia="en-US"/>
    </w:rPr>
  </w:style>
  <w:style w:type="character" w:styleId="SubtleEmphasi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a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al"/>
    <w:next w:val="Norma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a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a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a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al"/>
    <w:next w:val="Norma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al"/>
    <w:next w:val="Norma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a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TableNormal"/>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al"/>
    <w:rsid w:val="002E3718"/>
    <w:pPr>
      <w:spacing w:after="0"/>
    </w:pPr>
    <w:rPr>
      <w:rFonts w:ascii="Arial" w:eastAsia="Calibri" w:hAnsi="Arial"/>
      <w:sz w:val="24"/>
      <w:szCs w:val="24"/>
      <w:lang w:val="pl-PL" w:eastAsia="pl-PL"/>
    </w:rPr>
  </w:style>
  <w:style w:type="paragraph" w:customStyle="1" w:styleId="BodyText2">
    <w:name w:val="Body Text2"/>
    <w:basedOn w:val="Norma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BodyText"/>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a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al"/>
    <w:next w:val="Norma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PlainText">
    <w:name w:val="Plain Text"/>
    <w:basedOn w:val="Normal"/>
    <w:link w:val="PlainTextChar"/>
    <w:rsid w:val="002E3718"/>
    <w:pPr>
      <w:spacing w:after="0"/>
      <w:jc w:val="left"/>
    </w:pPr>
    <w:rPr>
      <w:rFonts w:ascii="Courier New" w:eastAsia="Calibri" w:hAnsi="Courier New"/>
      <w:sz w:val="20"/>
      <w:szCs w:val="20"/>
      <w:lang w:val="en-GB" w:eastAsia="x-none"/>
    </w:rPr>
  </w:style>
  <w:style w:type="character" w:customStyle="1" w:styleId="PlainTextChar">
    <w:name w:val="Plain Text Char"/>
    <w:basedOn w:val="DefaultParagraphFont"/>
    <w:link w:val="PlainText"/>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a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DefaultParagraphFont"/>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a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al"/>
    <w:rsid w:val="002E3718"/>
    <w:pPr>
      <w:keepNext/>
      <w:spacing w:before="120" w:after="0"/>
      <w:jc w:val="center"/>
    </w:pPr>
    <w:rPr>
      <w:rFonts w:ascii="Arial" w:eastAsia="Times New Roman" w:hAnsi="Arial"/>
      <w:b/>
      <w:smallCaps/>
      <w:sz w:val="20"/>
      <w:szCs w:val="24"/>
      <w:lang w:val="es-ES" w:eastAsia="es-ES"/>
    </w:rPr>
  </w:style>
  <w:style w:type="paragraph" w:styleId="List">
    <w:name w:val="List"/>
    <w:basedOn w:val="BodyText"/>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ColorfulGrid-Accent1"/>
    <w:uiPriority w:val="29"/>
    <w:rsid w:val="002E3718"/>
    <w:rPr>
      <w:i/>
      <w:sz w:val="24"/>
      <w:szCs w:val="24"/>
    </w:rPr>
  </w:style>
  <w:style w:type="character" w:customStyle="1" w:styleId="LightShading-Accent2Char">
    <w:name w:val="Light Shading - Accent 2 Char"/>
    <w:link w:val="LightShading-Accent2"/>
    <w:uiPriority w:val="30"/>
    <w:rsid w:val="002E3718"/>
    <w:rPr>
      <w:b/>
      <w:i/>
      <w:sz w:val="24"/>
    </w:rPr>
  </w:style>
  <w:style w:type="character" w:styleId="IntenseEmphasis">
    <w:name w:val="Intense Emphasis"/>
    <w:uiPriority w:val="21"/>
    <w:qFormat/>
    <w:rsid w:val="002E3718"/>
    <w:rPr>
      <w:b/>
      <w:i/>
      <w:sz w:val="24"/>
      <w:szCs w:val="24"/>
      <w:u w:val="single"/>
    </w:rPr>
  </w:style>
  <w:style w:type="character" w:styleId="SubtleReference">
    <w:name w:val="Subtle Reference"/>
    <w:uiPriority w:val="31"/>
    <w:qFormat/>
    <w:rsid w:val="002E3718"/>
    <w:rPr>
      <w:sz w:val="24"/>
      <w:szCs w:val="24"/>
      <w:u w:val="single"/>
    </w:rPr>
  </w:style>
  <w:style w:type="character" w:styleId="IntenseReference">
    <w:name w:val="Intense Reference"/>
    <w:uiPriority w:val="32"/>
    <w:qFormat/>
    <w:rsid w:val="002E3718"/>
    <w:rPr>
      <w:b/>
      <w:sz w:val="24"/>
      <w:u w:val="single"/>
    </w:rPr>
  </w:style>
  <w:style w:type="character" w:styleId="BookTitle">
    <w:name w:val="Book Title"/>
    <w:uiPriority w:val="33"/>
    <w:qFormat/>
    <w:rsid w:val="002E3718"/>
    <w:rPr>
      <w:rFonts w:ascii="Cambria" w:eastAsia="SimSun" w:hAnsi="Cambria"/>
      <w:b/>
      <w:i/>
      <w:sz w:val="24"/>
      <w:szCs w:val="24"/>
    </w:rPr>
  </w:style>
  <w:style w:type="paragraph" w:customStyle="1" w:styleId="bodytext0">
    <w:name w:val="bodytext"/>
    <w:basedOn w:val="Norma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DefaultParagraphFont"/>
    <w:rsid w:val="002E3718"/>
  </w:style>
  <w:style w:type="table" w:styleId="ColorfulGrid-Accent1">
    <w:name w:val="Colorful Grid Accent 1"/>
    <w:basedOn w:val="TableNormal"/>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ghtShading-Accent2">
    <w:name w:val="Light Shading Accent 2"/>
    <w:basedOn w:val="TableNormal"/>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6B532-6652-4B0E-A669-6729F7AF8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3528</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Andrea</cp:lastModifiedBy>
  <cp:revision>6</cp:revision>
  <dcterms:created xsi:type="dcterms:W3CDTF">2018-09-14T13:21:00Z</dcterms:created>
  <dcterms:modified xsi:type="dcterms:W3CDTF">2018-10-01T14:37:00Z</dcterms:modified>
</cp:coreProperties>
</file>