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5DD" w:rsidRPr="0071526D" w:rsidRDefault="00955026" w:rsidP="0071526D">
      <w:pPr>
        <w:jc w:val="center"/>
        <w:rPr>
          <w:b/>
          <w:sz w:val="28"/>
          <w:lang w:val="ro-RO"/>
        </w:rPr>
      </w:pPr>
      <w:r w:rsidRPr="0071526D">
        <w:rPr>
          <w:b/>
          <w:sz w:val="28"/>
          <w:lang w:val="ro-RO"/>
        </w:rPr>
        <w:t>ANEXE ALE CAIETULUI DE SARCINI</w:t>
      </w:r>
      <w:r w:rsidR="00667EB2">
        <w:rPr>
          <w:b/>
          <w:sz w:val="28"/>
          <w:lang w:val="ro-RO"/>
        </w:rPr>
        <w:t xml:space="preserve"> - </w:t>
      </w:r>
      <w:r w:rsidR="005E4618">
        <w:rPr>
          <w:b/>
          <w:sz w:val="28"/>
          <w:lang w:val="ro-RO"/>
        </w:rPr>
        <w:t>Zona</w:t>
      </w:r>
      <w:r w:rsidR="00667EB2">
        <w:rPr>
          <w:b/>
          <w:sz w:val="28"/>
          <w:lang w:val="ro-RO"/>
        </w:rPr>
        <w:t xml:space="preserve"> </w:t>
      </w:r>
      <w:r w:rsidR="007E05D4">
        <w:rPr>
          <w:b/>
          <w:sz w:val="28"/>
          <w:lang w:val="ro-RO"/>
        </w:rPr>
        <w:t>6</w:t>
      </w:r>
    </w:p>
    <w:p w:rsidR="00955026" w:rsidRDefault="00955026">
      <w:pPr>
        <w:rPr>
          <w:lang w:val="ro-RO"/>
        </w:rPr>
      </w:pPr>
    </w:p>
    <w:p w:rsidR="00DA7FDF" w:rsidRPr="0071526D" w:rsidRDefault="00955026">
      <w:pPr>
        <w:rPr>
          <w:b/>
          <w:sz w:val="24"/>
          <w:szCs w:val="24"/>
          <w:lang w:val="ro-RO"/>
        </w:rPr>
      </w:pPr>
      <w:r w:rsidRPr="0071526D">
        <w:rPr>
          <w:b/>
          <w:sz w:val="24"/>
          <w:szCs w:val="24"/>
          <w:lang w:val="ro-RO"/>
        </w:rPr>
        <w:t xml:space="preserve">ANEXA 1 </w:t>
      </w:r>
      <w:r w:rsidR="0071526D" w:rsidRPr="0071526D">
        <w:rPr>
          <w:b/>
          <w:sz w:val="24"/>
          <w:szCs w:val="24"/>
          <w:lang w:val="ro-RO"/>
        </w:rPr>
        <w:t xml:space="preserve">- </w:t>
      </w:r>
      <w:r w:rsidR="006A161A" w:rsidRPr="0071526D">
        <w:rPr>
          <w:b/>
          <w:sz w:val="24"/>
          <w:szCs w:val="24"/>
          <w:lang w:val="ro-RO"/>
        </w:rPr>
        <w:t>Populația, tipul  de deșeuri și cantitățile anuale d</w:t>
      </w:r>
      <w:r w:rsidR="00AA1617">
        <w:rPr>
          <w:b/>
          <w:sz w:val="24"/>
          <w:szCs w:val="24"/>
          <w:lang w:val="ro-RO"/>
        </w:rPr>
        <w:t xml:space="preserve">e deșeuri estimat a fi colectate /operate în stația de transfer </w:t>
      </w:r>
    </w:p>
    <w:p w:rsidR="006A161A" w:rsidRPr="00AA1617" w:rsidRDefault="006A161A">
      <w:pPr>
        <w:rPr>
          <w:lang w:val="ro-RO"/>
        </w:rPr>
      </w:pPr>
      <w:r w:rsidRPr="00AA1617">
        <w:rPr>
          <w:lang w:val="ro-RO"/>
        </w:rPr>
        <w:t xml:space="preserve">Populație </w:t>
      </w:r>
    </w:p>
    <w:tbl>
      <w:tblPr>
        <w:tblStyle w:val="TableGrid"/>
        <w:tblW w:w="0" w:type="auto"/>
        <w:tblLook w:val="04A0" w:firstRow="1" w:lastRow="0" w:firstColumn="1" w:lastColumn="0" w:noHBand="0" w:noVBand="1"/>
      </w:tblPr>
      <w:tblGrid>
        <w:gridCol w:w="960"/>
        <w:gridCol w:w="2140"/>
        <w:gridCol w:w="1092"/>
      </w:tblGrid>
      <w:tr w:rsidR="00D16EF3" w:rsidRPr="00AA1617" w:rsidTr="00D16EF3">
        <w:trPr>
          <w:trHeight w:val="422"/>
        </w:trPr>
        <w:tc>
          <w:tcPr>
            <w:tcW w:w="960" w:type="dxa"/>
            <w:hideMark/>
          </w:tcPr>
          <w:p w:rsidR="00D16EF3" w:rsidRPr="00AA1617" w:rsidRDefault="00D16EF3" w:rsidP="00D16EF3">
            <w:pPr>
              <w:rPr>
                <w:b/>
                <w:bCs/>
              </w:rPr>
            </w:pPr>
            <w:r w:rsidRPr="00AA1617">
              <w:rPr>
                <w:b/>
                <w:bCs/>
              </w:rPr>
              <w:t>Nr.crt.</w:t>
            </w:r>
          </w:p>
        </w:tc>
        <w:tc>
          <w:tcPr>
            <w:tcW w:w="2140" w:type="dxa"/>
            <w:hideMark/>
          </w:tcPr>
          <w:p w:rsidR="00D16EF3" w:rsidRPr="00AA1617" w:rsidRDefault="00D16EF3" w:rsidP="00D16EF3">
            <w:pPr>
              <w:rPr>
                <w:b/>
                <w:bCs/>
              </w:rPr>
            </w:pPr>
            <w:r w:rsidRPr="00AA1617">
              <w:rPr>
                <w:b/>
                <w:bCs/>
              </w:rPr>
              <w:t>ZONA 5</w:t>
            </w:r>
          </w:p>
        </w:tc>
        <w:tc>
          <w:tcPr>
            <w:tcW w:w="1092" w:type="dxa"/>
            <w:hideMark/>
          </w:tcPr>
          <w:p w:rsidR="00D16EF3" w:rsidRPr="00AA1617" w:rsidRDefault="00D16EF3" w:rsidP="00D16EF3">
            <w:pPr>
              <w:ind w:right="-51"/>
              <w:rPr>
                <w:b/>
                <w:bCs/>
              </w:rPr>
            </w:pPr>
            <w:r w:rsidRPr="00AA1617">
              <w:rPr>
                <w:b/>
                <w:bCs/>
              </w:rPr>
              <w:t xml:space="preserve"> </w:t>
            </w:r>
            <w:proofErr w:type="spellStart"/>
            <w:r w:rsidRPr="00AA1617">
              <w:rPr>
                <w:b/>
                <w:bCs/>
              </w:rPr>
              <w:t>Populatie</w:t>
            </w:r>
            <w:proofErr w:type="spellEnd"/>
            <w:r w:rsidRPr="00AA1617">
              <w:rPr>
                <w:b/>
                <w:bCs/>
              </w:rPr>
              <w:t xml:space="preserve">  </w:t>
            </w:r>
          </w:p>
        </w:tc>
      </w:tr>
      <w:tr w:rsidR="00AA1617" w:rsidRPr="00AA1617" w:rsidTr="003810B0">
        <w:trPr>
          <w:trHeight w:val="350"/>
        </w:trPr>
        <w:tc>
          <w:tcPr>
            <w:tcW w:w="960" w:type="dxa"/>
            <w:noWrap/>
            <w:hideMark/>
          </w:tcPr>
          <w:p w:rsidR="00AA1617" w:rsidRPr="00AA1617" w:rsidRDefault="00AA1617" w:rsidP="00AA1617">
            <w:pPr>
              <w:rPr>
                <w:b/>
                <w:bCs/>
              </w:rPr>
            </w:pPr>
            <w:r w:rsidRPr="00AA1617">
              <w:rPr>
                <w:b/>
                <w:bCs/>
              </w:rPr>
              <w:t>1</w:t>
            </w:r>
          </w:p>
        </w:tc>
        <w:tc>
          <w:tcPr>
            <w:tcW w:w="2140" w:type="dxa"/>
            <w:tcBorders>
              <w:top w:val="nil"/>
              <w:left w:val="single" w:sz="8" w:space="0" w:color="auto"/>
              <w:bottom w:val="single" w:sz="8" w:space="0" w:color="auto"/>
              <w:right w:val="single" w:sz="8" w:space="0" w:color="auto"/>
            </w:tcBorders>
            <w:shd w:val="clear" w:color="auto" w:fill="auto"/>
            <w:vAlign w:val="center"/>
          </w:tcPr>
          <w:p w:rsidR="00AA1617" w:rsidRPr="00AA1617" w:rsidRDefault="00AA1617" w:rsidP="00AA1617">
            <w:pPr>
              <w:rPr>
                <w:color w:val="000000"/>
              </w:rPr>
            </w:pPr>
            <w:proofErr w:type="spellStart"/>
            <w:r w:rsidRPr="00AA1617">
              <w:rPr>
                <w:color w:val="000000"/>
              </w:rPr>
              <w:t>Oraș</w:t>
            </w:r>
            <w:proofErr w:type="spellEnd"/>
            <w:r w:rsidRPr="00AA1617">
              <w:rPr>
                <w:color w:val="000000"/>
              </w:rPr>
              <w:t xml:space="preserve"> </w:t>
            </w:r>
            <w:proofErr w:type="spellStart"/>
            <w:r w:rsidRPr="00AA1617">
              <w:rPr>
                <w:color w:val="000000"/>
              </w:rPr>
              <w:t>Sovata</w:t>
            </w:r>
            <w:proofErr w:type="spellEnd"/>
          </w:p>
        </w:tc>
        <w:tc>
          <w:tcPr>
            <w:tcW w:w="1092" w:type="dxa"/>
            <w:tcBorders>
              <w:top w:val="single" w:sz="8" w:space="0" w:color="auto"/>
              <w:left w:val="single" w:sz="4" w:space="0" w:color="auto"/>
              <w:bottom w:val="single" w:sz="4" w:space="0" w:color="auto"/>
              <w:right w:val="single" w:sz="4" w:space="0" w:color="auto"/>
            </w:tcBorders>
            <w:shd w:val="clear" w:color="auto" w:fill="auto"/>
            <w:noWrap/>
            <w:vAlign w:val="bottom"/>
          </w:tcPr>
          <w:p w:rsidR="00AA1617" w:rsidRPr="00AA1617" w:rsidRDefault="00AA1617" w:rsidP="00AA1617">
            <w:pPr>
              <w:jc w:val="right"/>
              <w:rPr>
                <w:b/>
                <w:bCs/>
                <w:color w:val="000000"/>
              </w:rPr>
            </w:pPr>
            <w:r w:rsidRPr="00AA1617">
              <w:rPr>
                <w:b/>
                <w:bCs/>
                <w:color w:val="000000"/>
              </w:rPr>
              <w:t>10369</w:t>
            </w:r>
          </w:p>
        </w:tc>
      </w:tr>
      <w:tr w:rsidR="00AA1617" w:rsidRPr="00AA1617" w:rsidTr="003810B0">
        <w:trPr>
          <w:trHeight w:val="350"/>
        </w:trPr>
        <w:tc>
          <w:tcPr>
            <w:tcW w:w="960" w:type="dxa"/>
            <w:noWrap/>
            <w:hideMark/>
          </w:tcPr>
          <w:p w:rsidR="00AA1617" w:rsidRPr="00AA1617" w:rsidRDefault="00AA1617" w:rsidP="00AA1617">
            <w:pPr>
              <w:rPr>
                <w:b/>
                <w:bCs/>
              </w:rPr>
            </w:pPr>
            <w:r w:rsidRPr="00AA1617">
              <w:rPr>
                <w:b/>
                <w:bCs/>
              </w:rPr>
              <w:t>2</w:t>
            </w:r>
          </w:p>
        </w:tc>
        <w:tc>
          <w:tcPr>
            <w:tcW w:w="2140" w:type="dxa"/>
            <w:tcBorders>
              <w:top w:val="nil"/>
              <w:left w:val="single" w:sz="8" w:space="0" w:color="auto"/>
              <w:bottom w:val="nil"/>
              <w:right w:val="single" w:sz="8" w:space="0" w:color="auto"/>
            </w:tcBorders>
            <w:shd w:val="clear" w:color="auto" w:fill="auto"/>
            <w:vAlign w:val="center"/>
          </w:tcPr>
          <w:p w:rsidR="00AA1617" w:rsidRPr="00AA1617" w:rsidRDefault="00AA1617" w:rsidP="00AA1617">
            <w:pPr>
              <w:rPr>
                <w:color w:val="000000"/>
              </w:rPr>
            </w:pPr>
            <w:proofErr w:type="spellStart"/>
            <w:r w:rsidRPr="00AA1617">
              <w:rPr>
                <w:color w:val="000000"/>
              </w:rPr>
              <w:t>Oraș</w:t>
            </w:r>
            <w:proofErr w:type="spellEnd"/>
            <w:r w:rsidRPr="00AA1617">
              <w:rPr>
                <w:color w:val="000000"/>
              </w:rPr>
              <w:t xml:space="preserve"> </w:t>
            </w:r>
            <w:proofErr w:type="spellStart"/>
            <w:r w:rsidRPr="00AA1617">
              <w:rPr>
                <w:color w:val="000000"/>
              </w:rPr>
              <w:t>Sângeorgiu</w:t>
            </w:r>
            <w:proofErr w:type="spellEnd"/>
            <w:r w:rsidRPr="00AA1617">
              <w:rPr>
                <w:color w:val="000000"/>
              </w:rPr>
              <w:t xml:space="preserve"> de </w:t>
            </w:r>
            <w:proofErr w:type="spellStart"/>
            <w:r w:rsidRPr="00AA1617">
              <w:rPr>
                <w:color w:val="000000"/>
              </w:rPr>
              <w:t>Pădure</w:t>
            </w:r>
            <w:proofErr w:type="spellEnd"/>
          </w:p>
        </w:tc>
        <w:tc>
          <w:tcPr>
            <w:tcW w:w="1092" w:type="dxa"/>
            <w:tcBorders>
              <w:top w:val="nil"/>
              <w:left w:val="single" w:sz="4" w:space="0" w:color="auto"/>
              <w:bottom w:val="nil"/>
              <w:right w:val="single" w:sz="4" w:space="0" w:color="auto"/>
            </w:tcBorders>
            <w:shd w:val="clear" w:color="auto" w:fill="auto"/>
            <w:noWrap/>
            <w:vAlign w:val="bottom"/>
          </w:tcPr>
          <w:p w:rsidR="00AA1617" w:rsidRPr="00AA1617" w:rsidRDefault="00AA1617" w:rsidP="00AA1617">
            <w:pPr>
              <w:jc w:val="right"/>
              <w:rPr>
                <w:b/>
                <w:bCs/>
                <w:color w:val="000000"/>
              </w:rPr>
            </w:pPr>
            <w:r w:rsidRPr="00AA1617">
              <w:rPr>
                <w:b/>
                <w:bCs/>
                <w:color w:val="000000"/>
              </w:rPr>
              <w:t>5420</w:t>
            </w:r>
          </w:p>
        </w:tc>
      </w:tr>
      <w:tr w:rsidR="00AA1617" w:rsidRPr="00AA1617" w:rsidTr="00AA1617">
        <w:trPr>
          <w:trHeight w:val="350"/>
        </w:trPr>
        <w:tc>
          <w:tcPr>
            <w:tcW w:w="960" w:type="dxa"/>
            <w:shd w:val="clear" w:color="auto" w:fill="auto"/>
            <w:noWrap/>
            <w:hideMark/>
          </w:tcPr>
          <w:p w:rsidR="00AA1617" w:rsidRPr="00AA1617" w:rsidRDefault="00AA1617" w:rsidP="00AA1617">
            <w:pPr>
              <w:rPr>
                <w:b/>
                <w:bCs/>
              </w:rPr>
            </w:pPr>
            <w:r w:rsidRPr="00AA1617">
              <w:rPr>
                <w:b/>
                <w:bCs/>
              </w:rPr>
              <w:t>3</w:t>
            </w:r>
          </w:p>
        </w:tc>
        <w:tc>
          <w:tcPr>
            <w:tcW w:w="2140" w:type="dxa"/>
            <w:tcBorders>
              <w:top w:val="single" w:sz="8" w:space="0" w:color="auto"/>
              <w:left w:val="single" w:sz="8" w:space="0" w:color="auto"/>
              <w:bottom w:val="single" w:sz="8" w:space="0" w:color="auto"/>
              <w:right w:val="single" w:sz="8" w:space="0" w:color="auto"/>
            </w:tcBorders>
            <w:shd w:val="clear" w:color="auto" w:fill="auto"/>
            <w:vAlign w:val="center"/>
          </w:tcPr>
          <w:p w:rsidR="00AA1617" w:rsidRPr="00AA1617" w:rsidRDefault="00AA1617" w:rsidP="00AA1617">
            <w:pPr>
              <w:rPr>
                <w:b/>
                <w:bCs/>
                <w:color w:val="000000"/>
              </w:rPr>
            </w:pPr>
            <w:r w:rsidRPr="00AA1617">
              <w:rPr>
                <w:b/>
                <w:bCs/>
                <w:color w:val="000000"/>
              </w:rPr>
              <w:t>TOTAL</w:t>
            </w:r>
          </w:p>
        </w:tc>
        <w:tc>
          <w:tcPr>
            <w:tcW w:w="1092" w:type="dxa"/>
            <w:tcBorders>
              <w:top w:val="single" w:sz="8" w:space="0" w:color="auto"/>
              <w:left w:val="single" w:sz="4" w:space="0" w:color="auto"/>
              <w:bottom w:val="single" w:sz="8" w:space="0" w:color="auto"/>
              <w:right w:val="single" w:sz="4" w:space="0" w:color="auto"/>
            </w:tcBorders>
            <w:shd w:val="clear" w:color="auto" w:fill="auto"/>
            <w:noWrap/>
            <w:vAlign w:val="bottom"/>
          </w:tcPr>
          <w:p w:rsidR="00AA1617" w:rsidRPr="00AA1617" w:rsidRDefault="00AA1617" w:rsidP="00AA1617">
            <w:pPr>
              <w:jc w:val="right"/>
              <w:rPr>
                <w:b/>
                <w:bCs/>
                <w:color w:val="000000"/>
              </w:rPr>
            </w:pPr>
            <w:r w:rsidRPr="00AA1617">
              <w:rPr>
                <w:b/>
                <w:bCs/>
                <w:color w:val="000000"/>
              </w:rPr>
              <w:t>15789</w:t>
            </w:r>
          </w:p>
        </w:tc>
      </w:tr>
      <w:tr w:rsidR="00AA1617" w:rsidRPr="00AA1617" w:rsidTr="00AA1617">
        <w:trPr>
          <w:trHeight w:val="350"/>
        </w:trPr>
        <w:tc>
          <w:tcPr>
            <w:tcW w:w="960" w:type="dxa"/>
            <w:shd w:val="clear" w:color="auto" w:fill="auto"/>
            <w:noWrap/>
            <w:hideMark/>
          </w:tcPr>
          <w:p w:rsidR="00AA1617" w:rsidRPr="00AA1617" w:rsidRDefault="00AA1617" w:rsidP="00AA1617">
            <w:pPr>
              <w:rPr>
                <w:b/>
                <w:bCs/>
              </w:rPr>
            </w:pPr>
            <w:r w:rsidRPr="00AA1617">
              <w:rPr>
                <w:b/>
                <w:bCs/>
              </w:rPr>
              <w:t>4</w:t>
            </w:r>
          </w:p>
        </w:tc>
        <w:tc>
          <w:tcPr>
            <w:tcW w:w="2140" w:type="dxa"/>
            <w:tcBorders>
              <w:top w:val="nil"/>
              <w:left w:val="single" w:sz="8" w:space="0" w:color="auto"/>
              <w:bottom w:val="single" w:sz="8" w:space="0" w:color="auto"/>
              <w:right w:val="single" w:sz="8" w:space="0" w:color="auto"/>
            </w:tcBorders>
            <w:shd w:val="clear" w:color="auto" w:fill="auto"/>
            <w:vAlign w:val="center"/>
          </w:tcPr>
          <w:p w:rsidR="00AA1617" w:rsidRPr="00AA1617" w:rsidRDefault="00AA1617" w:rsidP="00AA1617">
            <w:pPr>
              <w:rPr>
                <w:color w:val="000000"/>
              </w:rPr>
            </w:pPr>
            <w:r w:rsidRPr="00AA1617">
              <w:rPr>
                <w:color w:val="000000"/>
              </w:rPr>
              <w:t>Com. Bălăușeri</w:t>
            </w:r>
          </w:p>
        </w:tc>
        <w:tc>
          <w:tcPr>
            <w:tcW w:w="1092" w:type="dxa"/>
            <w:tcBorders>
              <w:top w:val="nil"/>
              <w:left w:val="single" w:sz="4" w:space="0" w:color="auto"/>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5073</w:t>
            </w:r>
          </w:p>
        </w:tc>
      </w:tr>
      <w:tr w:rsidR="00AA1617" w:rsidRPr="00AA1617" w:rsidTr="00AA1617">
        <w:trPr>
          <w:trHeight w:val="350"/>
        </w:trPr>
        <w:tc>
          <w:tcPr>
            <w:tcW w:w="960" w:type="dxa"/>
            <w:shd w:val="clear" w:color="auto" w:fill="auto"/>
            <w:noWrap/>
            <w:hideMark/>
          </w:tcPr>
          <w:p w:rsidR="00AA1617" w:rsidRPr="00AA1617" w:rsidRDefault="00AA1617" w:rsidP="00AA1617">
            <w:pPr>
              <w:rPr>
                <w:b/>
                <w:bCs/>
              </w:rPr>
            </w:pPr>
            <w:r w:rsidRPr="00AA1617">
              <w:rPr>
                <w:b/>
                <w:bCs/>
              </w:rPr>
              <w:t>5</w:t>
            </w:r>
          </w:p>
        </w:tc>
        <w:tc>
          <w:tcPr>
            <w:tcW w:w="2140" w:type="dxa"/>
            <w:tcBorders>
              <w:top w:val="nil"/>
              <w:left w:val="single" w:sz="8" w:space="0" w:color="auto"/>
              <w:bottom w:val="single" w:sz="8" w:space="0" w:color="auto"/>
              <w:right w:val="single" w:sz="8" w:space="0" w:color="auto"/>
            </w:tcBorders>
            <w:shd w:val="clear" w:color="auto" w:fill="auto"/>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Chibed</w:t>
            </w:r>
            <w:proofErr w:type="spellEnd"/>
          </w:p>
        </w:tc>
        <w:tc>
          <w:tcPr>
            <w:tcW w:w="1092" w:type="dxa"/>
            <w:tcBorders>
              <w:top w:val="nil"/>
              <w:left w:val="single" w:sz="4" w:space="0" w:color="auto"/>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1751</w:t>
            </w:r>
          </w:p>
        </w:tc>
        <w:bookmarkStart w:id="0" w:name="_GoBack"/>
        <w:bookmarkEnd w:id="0"/>
      </w:tr>
      <w:tr w:rsidR="00AA1617" w:rsidRPr="00AA1617" w:rsidTr="00AA1617">
        <w:trPr>
          <w:trHeight w:val="350"/>
        </w:trPr>
        <w:tc>
          <w:tcPr>
            <w:tcW w:w="960" w:type="dxa"/>
            <w:shd w:val="clear" w:color="auto" w:fill="auto"/>
            <w:noWrap/>
            <w:hideMark/>
          </w:tcPr>
          <w:p w:rsidR="00AA1617" w:rsidRPr="00AA1617" w:rsidRDefault="00AA1617" w:rsidP="00AA1617">
            <w:pPr>
              <w:rPr>
                <w:b/>
                <w:bCs/>
              </w:rPr>
            </w:pPr>
            <w:r w:rsidRPr="00AA1617">
              <w:rPr>
                <w:b/>
                <w:bCs/>
              </w:rPr>
              <w:t>6</w:t>
            </w:r>
          </w:p>
        </w:tc>
        <w:tc>
          <w:tcPr>
            <w:tcW w:w="2140" w:type="dxa"/>
            <w:tcBorders>
              <w:top w:val="nil"/>
              <w:left w:val="single" w:sz="8" w:space="0" w:color="auto"/>
              <w:bottom w:val="single" w:sz="8" w:space="0" w:color="auto"/>
              <w:right w:val="single" w:sz="8" w:space="0" w:color="auto"/>
            </w:tcBorders>
            <w:shd w:val="clear" w:color="auto" w:fill="auto"/>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Coroisînmartin</w:t>
            </w:r>
            <w:proofErr w:type="spellEnd"/>
          </w:p>
        </w:tc>
        <w:tc>
          <w:tcPr>
            <w:tcW w:w="1092" w:type="dxa"/>
            <w:tcBorders>
              <w:top w:val="nil"/>
              <w:left w:val="single" w:sz="4" w:space="0" w:color="auto"/>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1520</w:t>
            </w:r>
          </w:p>
        </w:tc>
      </w:tr>
      <w:tr w:rsidR="00AA1617" w:rsidRPr="00AA1617" w:rsidTr="00AA1617">
        <w:trPr>
          <w:trHeight w:val="330"/>
        </w:trPr>
        <w:tc>
          <w:tcPr>
            <w:tcW w:w="960" w:type="dxa"/>
            <w:shd w:val="clear" w:color="auto" w:fill="auto"/>
            <w:noWrap/>
            <w:hideMark/>
          </w:tcPr>
          <w:p w:rsidR="00AA1617" w:rsidRPr="00AA1617" w:rsidRDefault="00AA1617" w:rsidP="00AA1617">
            <w:r w:rsidRPr="00AA1617">
              <w:t> </w:t>
            </w:r>
          </w:p>
        </w:tc>
        <w:tc>
          <w:tcPr>
            <w:tcW w:w="2140" w:type="dxa"/>
            <w:tcBorders>
              <w:top w:val="nil"/>
              <w:left w:val="single" w:sz="8" w:space="0" w:color="auto"/>
              <w:bottom w:val="single" w:sz="8" w:space="0" w:color="auto"/>
              <w:right w:val="single" w:sz="8"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Fântânele</w:t>
            </w:r>
            <w:proofErr w:type="spellEnd"/>
          </w:p>
        </w:tc>
        <w:tc>
          <w:tcPr>
            <w:tcW w:w="1092" w:type="dxa"/>
            <w:tcBorders>
              <w:top w:val="nil"/>
              <w:left w:val="single" w:sz="4" w:space="0" w:color="auto"/>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4938</w:t>
            </w:r>
          </w:p>
        </w:tc>
      </w:tr>
      <w:tr w:rsidR="00AA1617" w:rsidRPr="00AA1617" w:rsidTr="00AA1617">
        <w:trPr>
          <w:trHeight w:val="330"/>
        </w:trPr>
        <w:tc>
          <w:tcPr>
            <w:tcW w:w="960" w:type="dxa"/>
            <w:shd w:val="clear" w:color="auto" w:fill="auto"/>
            <w:noWrap/>
            <w:hideMark/>
          </w:tcPr>
          <w:p w:rsidR="00AA1617" w:rsidRPr="00AA1617" w:rsidRDefault="00AA1617" w:rsidP="00AA1617">
            <w:pPr>
              <w:rPr>
                <w:b/>
                <w:bCs/>
              </w:rPr>
            </w:pPr>
          </w:p>
        </w:tc>
        <w:tc>
          <w:tcPr>
            <w:tcW w:w="2140" w:type="dxa"/>
            <w:tcBorders>
              <w:top w:val="nil"/>
              <w:left w:val="single" w:sz="8" w:space="0" w:color="auto"/>
              <w:bottom w:val="single" w:sz="8" w:space="0" w:color="auto"/>
              <w:right w:val="single" w:sz="8"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Ghindari</w:t>
            </w:r>
            <w:proofErr w:type="spellEnd"/>
          </w:p>
        </w:tc>
        <w:tc>
          <w:tcPr>
            <w:tcW w:w="1092" w:type="dxa"/>
            <w:tcBorders>
              <w:top w:val="nil"/>
              <w:left w:val="single" w:sz="4" w:space="0" w:color="auto"/>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3365</w:t>
            </w:r>
          </w:p>
        </w:tc>
      </w:tr>
      <w:tr w:rsidR="00AA1617" w:rsidRPr="00AA1617" w:rsidTr="00AA1617">
        <w:trPr>
          <w:trHeight w:val="330"/>
        </w:trPr>
        <w:tc>
          <w:tcPr>
            <w:tcW w:w="960" w:type="dxa"/>
            <w:shd w:val="clear" w:color="auto" w:fill="auto"/>
            <w:noWrap/>
          </w:tcPr>
          <w:p w:rsidR="00AA1617" w:rsidRPr="00AA1617" w:rsidRDefault="00AA1617" w:rsidP="00AA1617">
            <w:pPr>
              <w:rPr>
                <w:b/>
                <w:bCs/>
              </w:rPr>
            </w:pPr>
          </w:p>
        </w:tc>
        <w:tc>
          <w:tcPr>
            <w:tcW w:w="2140" w:type="dxa"/>
            <w:tcBorders>
              <w:top w:val="nil"/>
              <w:left w:val="single" w:sz="8" w:space="0" w:color="auto"/>
              <w:bottom w:val="single" w:sz="8" w:space="0" w:color="auto"/>
              <w:right w:val="single" w:sz="8"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Neaua</w:t>
            </w:r>
            <w:proofErr w:type="spellEnd"/>
          </w:p>
        </w:tc>
        <w:tc>
          <w:tcPr>
            <w:tcW w:w="1092" w:type="dxa"/>
            <w:tcBorders>
              <w:top w:val="nil"/>
              <w:left w:val="single" w:sz="4" w:space="0" w:color="auto"/>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1375</w:t>
            </w:r>
          </w:p>
        </w:tc>
      </w:tr>
      <w:tr w:rsidR="00AA1617" w:rsidRPr="00AA1617" w:rsidTr="00AA1617">
        <w:trPr>
          <w:trHeight w:val="330"/>
        </w:trPr>
        <w:tc>
          <w:tcPr>
            <w:tcW w:w="960" w:type="dxa"/>
            <w:shd w:val="clear" w:color="auto" w:fill="auto"/>
            <w:noWrap/>
          </w:tcPr>
          <w:p w:rsidR="00AA1617" w:rsidRPr="00AA1617" w:rsidRDefault="00AA1617" w:rsidP="00AA1617">
            <w:pPr>
              <w:rPr>
                <w:b/>
                <w:bCs/>
              </w:rPr>
            </w:pPr>
          </w:p>
        </w:tc>
        <w:tc>
          <w:tcPr>
            <w:tcW w:w="2140" w:type="dxa"/>
            <w:tcBorders>
              <w:top w:val="nil"/>
              <w:left w:val="single" w:sz="8" w:space="0" w:color="auto"/>
              <w:bottom w:val="single" w:sz="8" w:space="0" w:color="auto"/>
              <w:right w:val="single" w:sz="8"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Nadeș</w:t>
            </w:r>
            <w:proofErr w:type="spellEnd"/>
          </w:p>
        </w:tc>
        <w:tc>
          <w:tcPr>
            <w:tcW w:w="1092" w:type="dxa"/>
            <w:tcBorders>
              <w:top w:val="nil"/>
              <w:left w:val="single" w:sz="4" w:space="0" w:color="auto"/>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3009</w:t>
            </w:r>
          </w:p>
        </w:tc>
      </w:tr>
      <w:tr w:rsidR="00AA1617" w:rsidRPr="00AA1617" w:rsidTr="00AA1617">
        <w:trPr>
          <w:trHeight w:val="330"/>
        </w:trPr>
        <w:tc>
          <w:tcPr>
            <w:tcW w:w="960" w:type="dxa"/>
            <w:shd w:val="clear" w:color="auto" w:fill="auto"/>
            <w:noWrap/>
          </w:tcPr>
          <w:p w:rsidR="00AA1617" w:rsidRPr="00AA1617" w:rsidRDefault="00AA1617" w:rsidP="00AA1617">
            <w:pPr>
              <w:rPr>
                <w:b/>
                <w:bCs/>
              </w:rPr>
            </w:pPr>
          </w:p>
        </w:tc>
        <w:tc>
          <w:tcPr>
            <w:tcW w:w="2140" w:type="dxa"/>
            <w:tcBorders>
              <w:top w:val="nil"/>
              <w:left w:val="single" w:sz="8" w:space="0" w:color="auto"/>
              <w:bottom w:val="single" w:sz="8" w:space="0" w:color="auto"/>
              <w:right w:val="single" w:sz="8"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Sărățeni</w:t>
            </w:r>
            <w:proofErr w:type="spellEnd"/>
          </w:p>
        </w:tc>
        <w:tc>
          <w:tcPr>
            <w:tcW w:w="1092" w:type="dxa"/>
            <w:tcBorders>
              <w:top w:val="nil"/>
              <w:left w:val="single" w:sz="4" w:space="0" w:color="auto"/>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1589</w:t>
            </w:r>
          </w:p>
        </w:tc>
      </w:tr>
      <w:tr w:rsidR="00AA1617" w:rsidRPr="00AA1617" w:rsidTr="00AA1617">
        <w:trPr>
          <w:trHeight w:val="330"/>
        </w:trPr>
        <w:tc>
          <w:tcPr>
            <w:tcW w:w="960" w:type="dxa"/>
            <w:shd w:val="clear" w:color="auto" w:fill="auto"/>
            <w:noWrap/>
          </w:tcPr>
          <w:p w:rsidR="00AA1617" w:rsidRPr="00AA1617" w:rsidRDefault="00AA1617" w:rsidP="00AA1617">
            <w:pPr>
              <w:rPr>
                <w:b/>
                <w:bCs/>
              </w:rPr>
            </w:pPr>
          </w:p>
        </w:tc>
        <w:tc>
          <w:tcPr>
            <w:tcW w:w="2140" w:type="dxa"/>
            <w:tcBorders>
              <w:top w:val="nil"/>
              <w:left w:val="single" w:sz="8" w:space="0" w:color="auto"/>
              <w:bottom w:val="single" w:sz="8" w:space="0" w:color="auto"/>
              <w:right w:val="single" w:sz="8"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Vețca</w:t>
            </w:r>
            <w:proofErr w:type="spellEnd"/>
          </w:p>
        </w:tc>
        <w:tc>
          <w:tcPr>
            <w:tcW w:w="1092" w:type="dxa"/>
            <w:tcBorders>
              <w:top w:val="nil"/>
              <w:left w:val="single" w:sz="4" w:space="0" w:color="auto"/>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762</w:t>
            </w:r>
          </w:p>
        </w:tc>
      </w:tr>
      <w:tr w:rsidR="00AA1617" w:rsidRPr="00AA1617" w:rsidTr="00AA1617">
        <w:trPr>
          <w:trHeight w:val="330"/>
        </w:trPr>
        <w:tc>
          <w:tcPr>
            <w:tcW w:w="960" w:type="dxa"/>
            <w:shd w:val="clear" w:color="auto" w:fill="auto"/>
            <w:noWrap/>
          </w:tcPr>
          <w:p w:rsidR="00AA1617" w:rsidRPr="00AA1617" w:rsidRDefault="00AA1617" w:rsidP="00AA1617">
            <w:pPr>
              <w:rPr>
                <w:b/>
                <w:bCs/>
              </w:rPr>
            </w:pPr>
          </w:p>
        </w:tc>
        <w:tc>
          <w:tcPr>
            <w:tcW w:w="2140" w:type="dxa"/>
            <w:tcBorders>
              <w:top w:val="nil"/>
              <w:left w:val="single" w:sz="8" w:space="0" w:color="auto"/>
              <w:bottom w:val="nil"/>
              <w:right w:val="single" w:sz="8"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Viișoara</w:t>
            </w:r>
            <w:proofErr w:type="spellEnd"/>
          </w:p>
        </w:tc>
        <w:tc>
          <w:tcPr>
            <w:tcW w:w="1092" w:type="dxa"/>
            <w:tcBorders>
              <w:top w:val="nil"/>
              <w:left w:val="single" w:sz="4" w:space="0" w:color="auto"/>
              <w:bottom w:val="nil"/>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1907</w:t>
            </w:r>
          </w:p>
        </w:tc>
      </w:tr>
      <w:tr w:rsidR="00AA1617" w:rsidRPr="00AA1617" w:rsidTr="00AA1617">
        <w:trPr>
          <w:trHeight w:val="330"/>
        </w:trPr>
        <w:tc>
          <w:tcPr>
            <w:tcW w:w="960" w:type="dxa"/>
            <w:shd w:val="clear" w:color="auto" w:fill="auto"/>
            <w:noWrap/>
          </w:tcPr>
          <w:p w:rsidR="00AA1617" w:rsidRPr="00AA1617" w:rsidRDefault="00AA1617" w:rsidP="00AA1617">
            <w:pPr>
              <w:rPr>
                <w:b/>
                <w:bCs/>
              </w:rPr>
            </w:pP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Zagăr</w:t>
            </w:r>
            <w:proofErr w:type="spellEnd"/>
          </w:p>
        </w:tc>
        <w:tc>
          <w:tcPr>
            <w:tcW w:w="1092" w:type="dxa"/>
            <w:tcBorders>
              <w:top w:val="single" w:sz="4" w:space="0" w:color="auto"/>
              <w:left w:val="nil"/>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1303</w:t>
            </w:r>
          </w:p>
        </w:tc>
      </w:tr>
      <w:tr w:rsidR="00AA1617" w:rsidRPr="00AA1617" w:rsidTr="00AA1617">
        <w:trPr>
          <w:trHeight w:val="330"/>
        </w:trPr>
        <w:tc>
          <w:tcPr>
            <w:tcW w:w="960" w:type="dxa"/>
            <w:shd w:val="clear" w:color="auto" w:fill="auto"/>
            <w:noWrap/>
          </w:tcPr>
          <w:p w:rsidR="00AA1617" w:rsidRPr="00AA1617" w:rsidRDefault="00AA1617" w:rsidP="00AA1617">
            <w:pPr>
              <w:rPr>
                <w:b/>
                <w:bCs/>
              </w:rPr>
            </w:pPr>
          </w:p>
        </w:tc>
        <w:tc>
          <w:tcPr>
            <w:tcW w:w="2140" w:type="dxa"/>
            <w:tcBorders>
              <w:top w:val="nil"/>
              <w:left w:val="single" w:sz="4" w:space="0" w:color="auto"/>
              <w:bottom w:val="single" w:sz="8" w:space="0" w:color="auto"/>
              <w:right w:val="single" w:sz="4" w:space="0" w:color="auto"/>
            </w:tcBorders>
            <w:shd w:val="clear" w:color="auto" w:fill="auto"/>
            <w:noWrap/>
            <w:vAlign w:val="bottom"/>
          </w:tcPr>
          <w:p w:rsidR="00AA1617" w:rsidRPr="00AA1617" w:rsidRDefault="00AA1617" w:rsidP="00AA1617">
            <w:pPr>
              <w:rPr>
                <w:b/>
                <w:bCs/>
                <w:color w:val="000000"/>
              </w:rPr>
            </w:pPr>
            <w:r w:rsidRPr="00AA1617">
              <w:rPr>
                <w:b/>
                <w:bCs/>
                <w:color w:val="000000"/>
              </w:rPr>
              <w:t>TOTAL</w:t>
            </w:r>
          </w:p>
        </w:tc>
        <w:tc>
          <w:tcPr>
            <w:tcW w:w="1092" w:type="dxa"/>
            <w:tcBorders>
              <w:top w:val="nil"/>
              <w:left w:val="nil"/>
              <w:bottom w:val="single" w:sz="8" w:space="0" w:color="auto"/>
              <w:right w:val="single" w:sz="4" w:space="0" w:color="auto"/>
            </w:tcBorders>
            <w:shd w:val="clear" w:color="auto" w:fill="auto"/>
            <w:noWrap/>
            <w:vAlign w:val="bottom"/>
          </w:tcPr>
          <w:p w:rsidR="00AA1617" w:rsidRPr="00AA1617" w:rsidRDefault="00AA1617" w:rsidP="00AA1617">
            <w:pPr>
              <w:jc w:val="right"/>
              <w:rPr>
                <w:b/>
                <w:bCs/>
                <w:color w:val="000000"/>
              </w:rPr>
            </w:pPr>
            <w:r w:rsidRPr="00AA1617">
              <w:rPr>
                <w:b/>
                <w:bCs/>
                <w:color w:val="000000"/>
              </w:rPr>
              <w:t>26592</w:t>
            </w:r>
          </w:p>
        </w:tc>
      </w:tr>
      <w:tr w:rsidR="00AA1617" w:rsidRPr="00AA1617" w:rsidTr="00AA1617">
        <w:trPr>
          <w:trHeight w:val="330"/>
        </w:trPr>
        <w:tc>
          <w:tcPr>
            <w:tcW w:w="960" w:type="dxa"/>
            <w:shd w:val="clear" w:color="auto" w:fill="auto"/>
            <w:noWrap/>
          </w:tcPr>
          <w:p w:rsidR="00AA1617" w:rsidRPr="00AA1617" w:rsidRDefault="00AA1617" w:rsidP="00AA1617">
            <w:pPr>
              <w:rPr>
                <w:b/>
                <w:bCs/>
              </w:rPr>
            </w:pPr>
          </w:p>
        </w:tc>
        <w:tc>
          <w:tcPr>
            <w:tcW w:w="2140" w:type="dxa"/>
            <w:tcBorders>
              <w:top w:val="nil"/>
              <w:left w:val="single" w:sz="8" w:space="0" w:color="auto"/>
              <w:bottom w:val="single" w:sz="8" w:space="0" w:color="auto"/>
              <w:right w:val="single" w:sz="8" w:space="0" w:color="auto"/>
            </w:tcBorders>
            <w:shd w:val="clear" w:color="auto" w:fill="auto"/>
            <w:noWrap/>
            <w:vAlign w:val="center"/>
          </w:tcPr>
          <w:p w:rsidR="00AA1617" w:rsidRPr="00AA1617" w:rsidRDefault="00AA1617" w:rsidP="00AA1617">
            <w:pPr>
              <w:rPr>
                <w:b/>
                <w:bCs/>
                <w:color w:val="000000"/>
              </w:rPr>
            </w:pPr>
            <w:r w:rsidRPr="00AA1617">
              <w:rPr>
                <w:b/>
                <w:bCs/>
                <w:color w:val="000000"/>
              </w:rPr>
              <w:t>TOTAL GENERAL</w:t>
            </w:r>
          </w:p>
        </w:tc>
        <w:tc>
          <w:tcPr>
            <w:tcW w:w="1092" w:type="dxa"/>
            <w:tcBorders>
              <w:top w:val="nil"/>
              <w:left w:val="nil"/>
              <w:bottom w:val="single" w:sz="8" w:space="0" w:color="auto"/>
              <w:right w:val="single" w:sz="8" w:space="0" w:color="auto"/>
            </w:tcBorders>
            <w:shd w:val="clear" w:color="auto" w:fill="auto"/>
            <w:noWrap/>
            <w:vAlign w:val="bottom"/>
          </w:tcPr>
          <w:p w:rsidR="00AA1617" w:rsidRPr="00AA1617" w:rsidRDefault="00AA1617" w:rsidP="00AA1617">
            <w:pPr>
              <w:jc w:val="right"/>
              <w:rPr>
                <w:b/>
                <w:bCs/>
                <w:color w:val="000000"/>
              </w:rPr>
            </w:pPr>
            <w:r w:rsidRPr="00AA1617">
              <w:rPr>
                <w:b/>
                <w:bCs/>
                <w:color w:val="000000"/>
              </w:rPr>
              <w:t>42381</w:t>
            </w:r>
          </w:p>
        </w:tc>
      </w:tr>
      <w:tr w:rsidR="00AA1617" w:rsidRPr="00AA1617" w:rsidTr="00AA1617">
        <w:trPr>
          <w:trHeight w:val="330"/>
        </w:trPr>
        <w:tc>
          <w:tcPr>
            <w:tcW w:w="960" w:type="dxa"/>
            <w:shd w:val="clear" w:color="auto" w:fill="auto"/>
            <w:noWrap/>
          </w:tcPr>
          <w:p w:rsidR="00AA1617" w:rsidRPr="00AA1617" w:rsidRDefault="00AA1617" w:rsidP="00AA1617">
            <w:pPr>
              <w:rPr>
                <w:b/>
                <w:bCs/>
              </w:rPr>
            </w:pPr>
          </w:p>
        </w:tc>
        <w:tc>
          <w:tcPr>
            <w:tcW w:w="2140" w:type="dxa"/>
            <w:tcBorders>
              <w:top w:val="nil"/>
              <w:left w:val="single" w:sz="8" w:space="0" w:color="auto"/>
              <w:bottom w:val="single" w:sz="8" w:space="0" w:color="auto"/>
              <w:right w:val="single" w:sz="8" w:space="0" w:color="auto"/>
            </w:tcBorders>
            <w:shd w:val="clear" w:color="auto" w:fill="auto"/>
            <w:noWrap/>
            <w:vAlign w:val="center"/>
          </w:tcPr>
          <w:p w:rsidR="00AA1617" w:rsidRPr="00AA1617" w:rsidRDefault="00AA1617" w:rsidP="00AA1617">
            <w:pPr>
              <w:rPr>
                <w:b/>
                <w:bCs/>
                <w:color w:val="000000"/>
              </w:rPr>
            </w:pPr>
          </w:p>
        </w:tc>
        <w:tc>
          <w:tcPr>
            <w:tcW w:w="1092" w:type="dxa"/>
            <w:tcBorders>
              <w:top w:val="nil"/>
              <w:left w:val="nil"/>
              <w:bottom w:val="single" w:sz="8" w:space="0" w:color="auto"/>
              <w:right w:val="single" w:sz="8" w:space="0" w:color="auto"/>
            </w:tcBorders>
            <w:shd w:val="clear" w:color="auto" w:fill="auto"/>
            <w:noWrap/>
            <w:vAlign w:val="bottom"/>
          </w:tcPr>
          <w:p w:rsidR="00AA1617" w:rsidRPr="00AA1617" w:rsidRDefault="00AA1617" w:rsidP="00AA1617">
            <w:pPr>
              <w:jc w:val="right"/>
              <w:rPr>
                <w:b/>
                <w:bCs/>
                <w:color w:val="000000"/>
              </w:rPr>
            </w:pPr>
          </w:p>
        </w:tc>
      </w:tr>
      <w:tr w:rsidR="00AA1617" w:rsidRPr="00AA1617" w:rsidTr="006D5B41">
        <w:trPr>
          <w:trHeight w:val="330"/>
        </w:trPr>
        <w:tc>
          <w:tcPr>
            <w:tcW w:w="4192" w:type="dxa"/>
            <w:gridSpan w:val="3"/>
            <w:tcBorders>
              <w:right w:val="single" w:sz="8" w:space="0" w:color="auto"/>
            </w:tcBorders>
            <w:shd w:val="clear" w:color="auto" w:fill="auto"/>
            <w:noWrap/>
          </w:tcPr>
          <w:p w:rsidR="00AA1617" w:rsidRPr="00AA1617" w:rsidRDefault="00AA1617" w:rsidP="00AA1617">
            <w:pPr>
              <w:jc w:val="center"/>
              <w:rPr>
                <w:b/>
                <w:bCs/>
                <w:color w:val="000000"/>
              </w:rPr>
            </w:pPr>
            <w:r>
              <w:rPr>
                <w:b/>
                <w:bCs/>
                <w:color w:val="000000"/>
              </w:rPr>
              <w:t xml:space="preserve">UAT care </w:t>
            </w:r>
            <w:proofErr w:type="spellStart"/>
            <w:r>
              <w:rPr>
                <w:b/>
                <w:bCs/>
                <w:color w:val="000000"/>
              </w:rPr>
              <w:t>beneficiază</w:t>
            </w:r>
            <w:proofErr w:type="spellEnd"/>
            <w:r>
              <w:rPr>
                <w:b/>
                <w:bCs/>
                <w:color w:val="000000"/>
              </w:rPr>
              <w:t xml:space="preserve"> </w:t>
            </w:r>
            <w:proofErr w:type="spellStart"/>
            <w:r>
              <w:rPr>
                <w:b/>
                <w:bCs/>
                <w:color w:val="000000"/>
              </w:rPr>
              <w:t>doar</w:t>
            </w:r>
            <w:proofErr w:type="spellEnd"/>
            <w:r>
              <w:rPr>
                <w:b/>
                <w:bCs/>
                <w:color w:val="000000"/>
              </w:rPr>
              <w:t xml:space="preserve"> de </w:t>
            </w:r>
            <w:proofErr w:type="spellStart"/>
            <w:r>
              <w:rPr>
                <w:b/>
                <w:bCs/>
                <w:color w:val="000000"/>
              </w:rPr>
              <w:t>transferul</w:t>
            </w:r>
            <w:proofErr w:type="spellEnd"/>
            <w:r>
              <w:rPr>
                <w:b/>
                <w:bCs/>
                <w:color w:val="000000"/>
              </w:rPr>
              <w:t xml:space="preserve"> </w:t>
            </w:r>
            <w:proofErr w:type="spellStart"/>
            <w:r>
              <w:rPr>
                <w:b/>
                <w:bCs/>
                <w:color w:val="000000"/>
              </w:rPr>
              <w:t>deșeurilor</w:t>
            </w:r>
            <w:proofErr w:type="spellEnd"/>
          </w:p>
        </w:tc>
      </w:tr>
      <w:tr w:rsidR="00AA1617" w:rsidRPr="00AA1617" w:rsidTr="00632AE4">
        <w:trPr>
          <w:trHeight w:val="330"/>
        </w:trPr>
        <w:tc>
          <w:tcPr>
            <w:tcW w:w="960" w:type="dxa"/>
            <w:noWrap/>
          </w:tcPr>
          <w:p w:rsidR="00AA1617" w:rsidRPr="00AA1617" w:rsidRDefault="00AA1617" w:rsidP="00AA1617">
            <w:pPr>
              <w:rPr>
                <w:b/>
                <w:bCs/>
              </w:rPr>
            </w:pP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Albești</w:t>
            </w:r>
            <w:proofErr w:type="spellEnd"/>
          </w:p>
        </w:tc>
        <w:tc>
          <w:tcPr>
            <w:tcW w:w="1092" w:type="dxa"/>
            <w:tcBorders>
              <w:top w:val="single" w:sz="4" w:space="0" w:color="auto"/>
              <w:left w:val="nil"/>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6192</w:t>
            </w:r>
          </w:p>
        </w:tc>
      </w:tr>
      <w:tr w:rsidR="00AA1617" w:rsidRPr="00AA1617" w:rsidTr="00632AE4">
        <w:trPr>
          <w:trHeight w:val="330"/>
        </w:trPr>
        <w:tc>
          <w:tcPr>
            <w:tcW w:w="960" w:type="dxa"/>
            <w:noWrap/>
          </w:tcPr>
          <w:p w:rsidR="00AA1617" w:rsidRPr="00AA1617" w:rsidRDefault="00AA1617" w:rsidP="00AA1617">
            <w:pPr>
              <w:rPr>
                <w:b/>
                <w:bCs/>
              </w:rPr>
            </w:pPr>
          </w:p>
        </w:tc>
        <w:tc>
          <w:tcPr>
            <w:tcW w:w="2140" w:type="dxa"/>
            <w:tcBorders>
              <w:top w:val="nil"/>
              <w:left w:val="single" w:sz="4" w:space="0" w:color="auto"/>
              <w:bottom w:val="single" w:sz="4" w:space="0" w:color="auto"/>
              <w:right w:val="single" w:sz="4"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Apold</w:t>
            </w:r>
            <w:proofErr w:type="spellEnd"/>
          </w:p>
        </w:tc>
        <w:tc>
          <w:tcPr>
            <w:tcW w:w="1092" w:type="dxa"/>
            <w:tcBorders>
              <w:top w:val="nil"/>
              <w:left w:val="nil"/>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3248</w:t>
            </w:r>
          </w:p>
        </w:tc>
      </w:tr>
      <w:tr w:rsidR="00AA1617" w:rsidRPr="00AA1617" w:rsidTr="00632AE4">
        <w:trPr>
          <w:trHeight w:val="330"/>
        </w:trPr>
        <w:tc>
          <w:tcPr>
            <w:tcW w:w="960" w:type="dxa"/>
            <w:noWrap/>
          </w:tcPr>
          <w:p w:rsidR="00AA1617" w:rsidRPr="00AA1617" w:rsidRDefault="00AA1617" w:rsidP="00AA1617">
            <w:pPr>
              <w:rPr>
                <w:b/>
                <w:bCs/>
              </w:rPr>
            </w:pPr>
          </w:p>
        </w:tc>
        <w:tc>
          <w:tcPr>
            <w:tcW w:w="2140" w:type="dxa"/>
            <w:tcBorders>
              <w:top w:val="nil"/>
              <w:left w:val="single" w:sz="4" w:space="0" w:color="auto"/>
              <w:bottom w:val="single" w:sz="4" w:space="0" w:color="auto"/>
              <w:right w:val="single" w:sz="4"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Daneș</w:t>
            </w:r>
            <w:proofErr w:type="spellEnd"/>
          </w:p>
        </w:tc>
        <w:tc>
          <w:tcPr>
            <w:tcW w:w="1092" w:type="dxa"/>
            <w:tcBorders>
              <w:top w:val="nil"/>
              <w:left w:val="nil"/>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5761</w:t>
            </w:r>
          </w:p>
        </w:tc>
      </w:tr>
      <w:tr w:rsidR="00AA1617" w:rsidRPr="00AA1617" w:rsidTr="00632AE4">
        <w:trPr>
          <w:trHeight w:val="330"/>
        </w:trPr>
        <w:tc>
          <w:tcPr>
            <w:tcW w:w="960" w:type="dxa"/>
            <w:noWrap/>
          </w:tcPr>
          <w:p w:rsidR="00AA1617" w:rsidRPr="00AA1617" w:rsidRDefault="00AA1617" w:rsidP="00AA1617">
            <w:pPr>
              <w:rPr>
                <w:b/>
                <w:bCs/>
              </w:rPr>
            </w:pPr>
          </w:p>
        </w:tc>
        <w:tc>
          <w:tcPr>
            <w:tcW w:w="2140" w:type="dxa"/>
            <w:tcBorders>
              <w:top w:val="nil"/>
              <w:left w:val="single" w:sz="4" w:space="0" w:color="auto"/>
              <w:bottom w:val="single" w:sz="4" w:space="0" w:color="auto"/>
              <w:right w:val="single" w:sz="4"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Saschiz</w:t>
            </w:r>
            <w:proofErr w:type="spellEnd"/>
          </w:p>
        </w:tc>
        <w:tc>
          <w:tcPr>
            <w:tcW w:w="1092" w:type="dxa"/>
            <w:tcBorders>
              <w:top w:val="nil"/>
              <w:left w:val="nil"/>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2274</w:t>
            </w:r>
          </w:p>
        </w:tc>
      </w:tr>
      <w:tr w:rsidR="00AA1617" w:rsidRPr="00AA1617" w:rsidTr="00632AE4">
        <w:trPr>
          <w:trHeight w:val="330"/>
        </w:trPr>
        <w:tc>
          <w:tcPr>
            <w:tcW w:w="960" w:type="dxa"/>
            <w:noWrap/>
          </w:tcPr>
          <w:p w:rsidR="00AA1617" w:rsidRPr="00AA1617" w:rsidRDefault="00AA1617" w:rsidP="00AA1617">
            <w:pPr>
              <w:rPr>
                <w:b/>
                <w:bCs/>
              </w:rPr>
            </w:pPr>
          </w:p>
        </w:tc>
        <w:tc>
          <w:tcPr>
            <w:tcW w:w="2140" w:type="dxa"/>
            <w:tcBorders>
              <w:top w:val="nil"/>
              <w:left w:val="single" w:sz="4" w:space="0" w:color="auto"/>
              <w:bottom w:val="single" w:sz="4" w:space="0" w:color="auto"/>
              <w:right w:val="single" w:sz="4" w:space="0" w:color="auto"/>
            </w:tcBorders>
            <w:shd w:val="clear" w:color="auto" w:fill="auto"/>
            <w:noWrap/>
            <w:vAlign w:val="center"/>
          </w:tcPr>
          <w:p w:rsidR="00AA1617" w:rsidRPr="00AA1617" w:rsidRDefault="00AA1617" w:rsidP="00AA1617">
            <w:pPr>
              <w:rPr>
                <w:color w:val="000000"/>
              </w:rPr>
            </w:pPr>
            <w:r w:rsidRPr="00AA1617">
              <w:rPr>
                <w:color w:val="000000"/>
              </w:rPr>
              <w:t xml:space="preserve">Com. </w:t>
            </w:r>
            <w:proofErr w:type="spellStart"/>
            <w:r w:rsidRPr="00AA1617">
              <w:rPr>
                <w:color w:val="000000"/>
              </w:rPr>
              <w:t>Vânători</w:t>
            </w:r>
            <w:proofErr w:type="spellEnd"/>
          </w:p>
        </w:tc>
        <w:tc>
          <w:tcPr>
            <w:tcW w:w="1092" w:type="dxa"/>
            <w:tcBorders>
              <w:top w:val="nil"/>
              <w:left w:val="nil"/>
              <w:bottom w:val="single" w:sz="4" w:space="0" w:color="auto"/>
              <w:right w:val="single" w:sz="4" w:space="0" w:color="auto"/>
            </w:tcBorders>
            <w:shd w:val="clear" w:color="auto" w:fill="auto"/>
            <w:noWrap/>
            <w:vAlign w:val="bottom"/>
          </w:tcPr>
          <w:p w:rsidR="00AA1617" w:rsidRPr="00AA1617" w:rsidRDefault="00AA1617" w:rsidP="00AA1617">
            <w:pPr>
              <w:jc w:val="right"/>
              <w:rPr>
                <w:color w:val="000000"/>
              </w:rPr>
            </w:pPr>
            <w:r w:rsidRPr="00AA1617">
              <w:rPr>
                <w:color w:val="000000"/>
              </w:rPr>
              <w:t>4434</w:t>
            </w:r>
          </w:p>
        </w:tc>
      </w:tr>
      <w:tr w:rsidR="00AA1617" w:rsidRPr="00AA1617" w:rsidTr="00AA1617">
        <w:trPr>
          <w:trHeight w:val="330"/>
        </w:trPr>
        <w:tc>
          <w:tcPr>
            <w:tcW w:w="960" w:type="dxa"/>
            <w:shd w:val="clear" w:color="auto" w:fill="auto"/>
            <w:noWrap/>
          </w:tcPr>
          <w:p w:rsidR="00AA1617" w:rsidRPr="00AA1617" w:rsidRDefault="00AA1617" w:rsidP="00AA1617">
            <w:pPr>
              <w:rPr>
                <w:b/>
                <w:bCs/>
              </w:rPr>
            </w:pPr>
          </w:p>
        </w:tc>
        <w:tc>
          <w:tcPr>
            <w:tcW w:w="2140" w:type="dxa"/>
            <w:tcBorders>
              <w:top w:val="nil"/>
              <w:left w:val="single" w:sz="4" w:space="0" w:color="auto"/>
              <w:bottom w:val="single" w:sz="8" w:space="0" w:color="auto"/>
              <w:right w:val="single" w:sz="4" w:space="0" w:color="auto"/>
            </w:tcBorders>
            <w:shd w:val="clear" w:color="auto" w:fill="auto"/>
            <w:noWrap/>
            <w:vAlign w:val="bottom"/>
          </w:tcPr>
          <w:p w:rsidR="00AA1617" w:rsidRPr="00AA1617" w:rsidRDefault="00AA1617" w:rsidP="00AA1617">
            <w:pPr>
              <w:rPr>
                <w:color w:val="000000"/>
              </w:rPr>
            </w:pPr>
            <w:r w:rsidRPr="00AA1617">
              <w:rPr>
                <w:color w:val="000000"/>
              </w:rPr>
              <w:t> </w:t>
            </w:r>
          </w:p>
        </w:tc>
        <w:tc>
          <w:tcPr>
            <w:tcW w:w="1092" w:type="dxa"/>
            <w:tcBorders>
              <w:top w:val="nil"/>
              <w:left w:val="nil"/>
              <w:bottom w:val="single" w:sz="8" w:space="0" w:color="auto"/>
              <w:right w:val="single" w:sz="4" w:space="0" w:color="auto"/>
            </w:tcBorders>
            <w:shd w:val="clear" w:color="auto" w:fill="auto"/>
            <w:noWrap/>
            <w:vAlign w:val="bottom"/>
          </w:tcPr>
          <w:p w:rsidR="00AA1617" w:rsidRPr="00AA1617" w:rsidRDefault="00AA1617" w:rsidP="00AA1617">
            <w:pPr>
              <w:jc w:val="right"/>
              <w:rPr>
                <w:b/>
                <w:bCs/>
                <w:color w:val="000000"/>
              </w:rPr>
            </w:pPr>
            <w:r w:rsidRPr="00AA1617">
              <w:rPr>
                <w:b/>
                <w:bCs/>
                <w:color w:val="000000"/>
              </w:rPr>
              <w:t>21909</w:t>
            </w:r>
          </w:p>
        </w:tc>
      </w:tr>
    </w:tbl>
    <w:p w:rsidR="001B0B98" w:rsidRDefault="001B0B98">
      <w:pPr>
        <w:rPr>
          <w:lang w:val="ro-RO"/>
        </w:rPr>
      </w:pPr>
    </w:p>
    <w:p w:rsidR="00DA7FDF" w:rsidRDefault="006A161A">
      <w:pPr>
        <w:rPr>
          <w:lang w:val="ro-RO"/>
        </w:rPr>
      </w:pPr>
      <w:r>
        <w:rPr>
          <w:lang w:val="ro-RO"/>
        </w:rPr>
        <w:t>C</w:t>
      </w:r>
      <w:r w:rsidR="00DA7FDF">
        <w:rPr>
          <w:lang w:val="ro-RO"/>
        </w:rPr>
        <w:t xml:space="preserve">antități de deșeuri </w:t>
      </w:r>
      <w:r>
        <w:rPr>
          <w:lang w:val="ro-RO"/>
        </w:rPr>
        <w:t xml:space="preserve">anuale estimat a fi  </w:t>
      </w:r>
      <w:r w:rsidR="00DA7FDF">
        <w:rPr>
          <w:lang w:val="ro-RO"/>
        </w:rPr>
        <w:t>colectate</w:t>
      </w:r>
      <w:r w:rsidR="00D16EF3">
        <w:rPr>
          <w:lang w:val="ro-RO"/>
        </w:rPr>
        <w:t xml:space="preserve"> </w:t>
      </w:r>
    </w:p>
    <w:p w:rsidR="004739F1" w:rsidRDefault="004739F1">
      <w:pPr>
        <w:rPr>
          <w:lang w:val="ro-RO"/>
        </w:rPr>
      </w:pPr>
    </w:p>
    <w:tbl>
      <w:tblPr>
        <w:tblW w:w="6541" w:type="dxa"/>
        <w:tblLook w:val="04A0" w:firstRow="1" w:lastRow="0" w:firstColumn="1" w:lastColumn="0" w:noHBand="0" w:noVBand="1"/>
      </w:tblPr>
      <w:tblGrid>
        <w:gridCol w:w="1341"/>
        <w:gridCol w:w="1028"/>
        <w:gridCol w:w="1072"/>
        <w:gridCol w:w="1028"/>
        <w:gridCol w:w="1072"/>
        <w:gridCol w:w="1000"/>
      </w:tblGrid>
      <w:tr w:rsidR="00D16EF3" w:rsidRPr="00D16EF3" w:rsidTr="006C2914">
        <w:trPr>
          <w:trHeight w:val="1275"/>
        </w:trPr>
        <w:tc>
          <w:tcPr>
            <w:tcW w:w="1341" w:type="dxa"/>
            <w:tcBorders>
              <w:top w:val="single" w:sz="8" w:space="0" w:color="auto"/>
              <w:left w:val="single" w:sz="8" w:space="0" w:color="auto"/>
              <w:bottom w:val="single" w:sz="8" w:space="0" w:color="auto"/>
              <w:right w:val="single" w:sz="8" w:space="0" w:color="auto"/>
            </w:tcBorders>
            <w:shd w:val="clear" w:color="auto" w:fill="auto"/>
            <w:noWrap/>
            <w:hideMark/>
          </w:tcPr>
          <w:p w:rsidR="00D16EF3" w:rsidRPr="00D16EF3" w:rsidRDefault="00D16EF3" w:rsidP="00D16EF3">
            <w:pPr>
              <w:spacing w:after="0" w:line="240" w:lineRule="auto"/>
              <w:rPr>
                <w:rFonts w:ascii="Calibri" w:eastAsia="Times New Roman" w:hAnsi="Calibri" w:cs="Times New Roman"/>
                <w:color w:val="000000"/>
                <w:lang w:val="pt-PT"/>
              </w:rPr>
            </w:pPr>
            <w:r w:rsidRPr="00D16EF3">
              <w:rPr>
                <w:rFonts w:ascii="Calibri" w:eastAsia="Times New Roman" w:hAnsi="Calibri" w:cs="Times New Roman"/>
                <w:color w:val="000000"/>
                <w:lang w:val="pt-PT"/>
              </w:rPr>
              <w:lastRenderedPageBreak/>
              <w:t> </w:t>
            </w:r>
          </w:p>
        </w:tc>
        <w:tc>
          <w:tcPr>
            <w:tcW w:w="2100" w:type="dxa"/>
            <w:gridSpan w:val="2"/>
            <w:tcBorders>
              <w:top w:val="single" w:sz="8" w:space="0" w:color="auto"/>
              <w:left w:val="nil"/>
              <w:bottom w:val="single" w:sz="8" w:space="0" w:color="auto"/>
              <w:right w:val="single" w:sz="8" w:space="0" w:color="auto"/>
            </w:tcBorders>
            <w:shd w:val="clear" w:color="auto" w:fill="auto"/>
            <w:noWrap/>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rPr>
            </w:pPr>
            <w:r w:rsidRPr="00D16EF3">
              <w:rPr>
                <w:rFonts w:ascii="Times New Roman" w:eastAsia="Times New Roman" w:hAnsi="Times New Roman" w:cs="Times New Roman"/>
                <w:b/>
                <w:bCs/>
                <w:color w:val="000000"/>
              </w:rPr>
              <w:t>Zone urbane</w:t>
            </w:r>
          </w:p>
          <w:p w:rsidR="00D16EF3" w:rsidRPr="00D16EF3" w:rsidRDefault="00D16EF3" w:rsidP="00D16EF3">
            <w:pPr>
              <w:spacing w:after="0" w:line="240" w:lineRule="auto"/>
              <w:rPr>
                <w:rFonts w:ascii="Calibri" w:eastAsia="Times New Roman" w:hAnsi="Calibri" w:cs="Times New Roman"/>
                <w:color w:val="000000"/>
              </w:rPr>
            </w:pPr>
            <w:r w:rsidRPr="00D16EF3">
              <w:rPr>
                <w:rFonts w:ascii="Calibri" w:eastAsia="Times New Roman" w:hAnsi="Calibri" w:cs="Times New Roman"/>
                <w:color w:val="000000"/>
              </w:rPr>
              <w:t> </w:t>
            </w:r>
          </w:p>
        </w:tc>
        <w:tc>
          <w:tcPr>
            <w:tcW w:w="2100" w:type="dxa"/>
            <w:gridSpan w:val="2"/>
            <w:tcBorders>
              <w:top w:val="single" w:sz="8" w:space="0" w:color="auto"/>
              <w:left w:val="nil"/>
              <w:bottom w:val="single" w:sz="8" w:space="0" w:color="auto"/>
              <w:right w:val="single" w:sz="8" w:space="0" w:color="auto"/>
            </w:tcBorders>
            <w:shd w:val="clear" w:color="auto" w:fill="auto"/>
            <w:noWrap/>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rPr>
            </w:pPr>
            <w:r w:rsidRPr="00D16EF3">
              <w:rPr>
                <w:rFonts w:ascii="Times New Roman" w:eastAsia="Times New Roman" w:hAnsi="Times New Roman" w:cs="Times New Roman"/>
                <w:b/>
                <w:bCs/>
                <w:color w:val="000000"/>
              </w:rPr>
              <w:t>Zone rurale</w:t>
            </w:r>
          </w:p>
          <w:p w:rsidR="00D16EF3" w:rsidRPr="00D16EF3" w:rsidRDefault="00D16EF3" w:rsidP="00D16EF3">
            <w:pPr>
              <w:spacing w:after="0" w:line="240" w:lineRule="auto"/>
              <w:rPr>
                <w:rFonts w:ascii="Calibri" w:eastAsia="Times New Roman" w:hAnsi="Calibri" w:cs="Times New Roman"/>
                <w:color w:val="000000"/>
              </w:rPr>
            </w:pPr>
            <w:r w:rsidRPr="00D16EF3">
              <w:rPr>
                <w:rFonts w:ascii="Calibri" w:eastAsia="Times New Roman" w:hAnsi="Calibri" w:cs="Times New Roman"/>
                <w:color w:val="000000"/>
              </w:rPr>
              <w:t> </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rPr>
            </w:pPr>
            <w:r w:rsidRPr="00D16EF3">
              <w:rPr>
                <w:rFonts w:ascii="Times New Roman" w:eastAsia="Times New Roman" w:hAnsi="Times New Roman" w:cs="Times New Roman"/>
                <w:b/>
                <w:bCs/>
                <w:color w:val="000000"/>
              </w:rPr>
              <w:t>TOTAL</w:t>
            </w:r>
          </w:p>
        </w:tc>
      </w:tr>
      <w:tr w:rsidR="00D16EF3" w:rsidRPr="00D16EF3" w:rsidTr="00D16EF3">
        <w:trPr>
          <w:trHeight w:val="645"/>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sz w:val="20"/>
                <w:szCs w:val="20"/>
              </w:rPr>
            </w:pPr>
            <w:r w:rsidRPr="00D16EF3">
              <w:rPr>
                <w:rFonts w:ascii="Times New Roman" w:eastAsia="Times New Roman" w:hAnsi="Times New Roman" w:cs="Times New Roman"/>
                <w:b/>
                <w:bCs/>
                <w:color w:val="000000"/>
                <w:sz w:val="20"/>
                <w:szCs w:val="20"/>
              </w:rPr>
              <w:t>Zona 5</w:t>
            </w:r>
          </w:p>
        </w:tc>
        <w:tc>
          <w:tcPr>
            <w:tcW w:w="1028" w:type="dxa"/>
            <w:tcBorders>
              <w:top w:val="nil"/>
              <w:left w:val="nil"/>
              <w:bottom w:val="single" w:sz="8" w:space="0" w:color="auto"/>
              <w:right w:val="single" w:sz="8" w:space="0" w:color="auto"/>
            </w:tcBorders>
            <w:shd w:val="clear" w:color="auto" w:fill="auto"/>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sz w:val="20"/>
                <w:szCs w:val="20"/>
              </w:rPr>
            </w:pPr>
            <w:proofErr w:type="spellStart"/>
            <w:r w:rsidRPr="00D16EF3">
              <w:rPr>
                <w:rFonts w:ascii="Times New Roman" w:eastAsia="Times New Roman" w:hAnsi="Times New Roman" w:cs="Times New Roman"/>
                <w:b/>
                <w:bCs/>
                <w:color w:val="000000"/>
                <w:sz w:val="20"/>
                <w:szCs w:val="20"/>
              </w:rPr>
              <w:t>Populație</w:t>
            </w:r>
            <w:proofErr w:type="spellEnd"/>
          </w:p>
        </w:tc>
        <w:tc>
          <w:tcPr>
            <w:tcW w:w="1072" w:type="dxa"/>
            <w:tcBorders>
              <w:top w:val="nil"/>
              <w:left w:val="nil"/>
              <w:bottom w:val="single" w:sz="8" w:space="0" w:color="auto"/>
              <w:right w:val="single" w:sz="8" w:space="0" w:color="auto"/>
            </w:tcBorders>
            <w:shd w:val="clear" w:color="auto" w:fill="auto"/>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sz w:val="20"/>
                <w:szCs w:val="20"/>
              </w:rPr>
            </w:pPr>
            <w:proofErr w:type="spellStart"/>
            <w:r w:rsidRPr="00D16EF3">
              <w:rPr>
                <w:rFonts w:ascii="Times New Roman" w:eastAsia="Times New Roman" w:hAnsi="Times New Roman" w:cs="Times New Roman"/>
                <w:b/>
                <w:bCs/>
                <w:color w:val="000000"/>
                <w:sz w:val="20"/>
                <w:szCs w:val="20"/>
              </w:rPr>
              <w:t>Agenți</w:t>
            </w:r>
            <w:proofErr w:type="spellEnd"/>
            <w:r w:rsidRPr="00D16EF3">
              <w:rPr>
                <w:rFonts w:ascii="Times New Roman" w:eastAsia="Times New Roman" w:hAnsi="Times New Roman" w:cs="Times New Roman"/>
                <w:b/>
                <w:bCs/>
                <w:color w:val="000000"/>
                <w:sz w:val="20"/>
                <w:szCs w:val="20"/>
              </w:rPr>
              <w:t xml:space="preserve"> </w:t>
            </w:r>
            <w:proofErr w:type="spellStart"/>
            <w:r w:rsidRPr="00D16EF3">
              <w:rPr>
                <w:rFonts w:ascii="Times New Roman" w:eastAsia="Times New Roman" w:hAnsi="Times New Roman" w:cs="Times New Roman"/>
                <w:b/>
                <w:bCs/>
                <w:color w:val="000000"/>
                <w:sz w:val="20"/>
                <w:szCs w:val="20"/>
              </w:rPr>
              <w:t>economici</w:t>
            </w:r>
            <w:proofErr w:type="spellEnd"/>
          </w:p>
        </w:tc>
        <w:tc>
          <w:tcPr>
            <w:tcW w:w="1028" w:type="dxa"/>
            <w:tcBorders>
              <w:top w:val="nil"/>
              <w:left w:val="nil"/>
              <w:bottom w:val="single" w:sz="8" w:space="0" w:color="auto"/>
              <w:right w:val="single" w:sz="8" w:space="0" w:color="auto"/>
            </w:tcBorders>
            <w:shd w:val="clear" w:color="auto" w:fill="auto"/>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sz w:val="20"/>
                <w:szCs w:val="20"/>
              </w:rPr>
            </w:pPr>
            <w:proofErr w:type="spellStart"/>
            <w:r w:rsidRPr="00D16EF3">
              <w:rPr>
                <w:rFonts w:ascii="Times New Roman" w:eastAsia="Times New Roman" w:hAnsi="Times New Roman" w:cs="Times New Roman"/>
                <w:b/>
                <w:bCs/>
                <w:color w:val="000000"/>
                <w:sz w:val="20"/>
                <w:szCs w:val="20"/>
              </w:rPr>
              <w:t>Populație</w:t>
            </w:r>
            <w:proofErr w:type="spellEnd"/>
          </w:p>
        </w:tc>
        <w:tc>
          <w:tcPr>
            <w:tcW w:w="1072" w:type="dxa"/>
            <w:tcBorders>
              <w:top w:val="nil"/>
              <w:left w:val="nil"/>
              <w:bottom w:val="single" w:sz="8" w:space="0" w:color="auto"/>
              <w:right w:val="single" w:sz="8" w:space="0" w:color="auto"/>
            </w:tcBorders>
            <w:shd w:val="clear" w:color="auto" w:fill="auto"/>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sz w:val="20"/>
                <w:szCs w:val="20"/>
              </w:rPr>
            </w:pPr>
            <w:proofErr w:type="spellStart"/>
            <w:r w:rsidRPr="00D16EF3">
              <w:rPr>
                <w:rFonts w:ascii="Times New Roman" w:eastAsia="Times New Roman" w:hAnsi="Times New Roman" w:cs="Times New Roman"/>
                <w:b/>
                <w:bCs/>
                <w:color w:val="000000"/>
                <w:sz w:val="20"/>
                <w:szCs w:val="20"/>
              </w:rPr>
              <w:t>Agenți</w:t>
            </w:r>
            <w:proofErr w:type="spellEnd"/>
            <w:r w:rsidRPr="00D16EF3">
              <w:rPr>
                <w:rFonts w:ascii="Times New Roman" w:eastAsia="Times New Roman" w:hAnsi="Times New Roman" w:cs="Times New Roman"/>
                <w:b/>
                <w:bCs/>
                <w:color w:val="000000"/>
                <w:sz w:val="20"/>
                <w:szCs w:val="20"/>
              </w:rPr>
              <w:t xml:space="preserve"> </w:t>
            </w:r>
            <w:proofErr w:type="spellStart"/>
            <w:r w:rsidRPr="00D16EF3">
              <w:rPr>
                <w:rFonts w:ascii="Times New Roman" w:eastAsia="Times New Roman" w:hAnsi="Times New Roman" w:cs="Times New Roman"/>
                <w:b/>
                <w:bCs/>
                <w:color w:val="000000"/>
                <w:sz w:val="20"/>
                <w:szCs w:val="20"/>
              </w:rPr>
              <w:t>economici</w:t>
            </w:r>
            <w:proofErr w:type="spellEnd"/>
          </w:p>
        </w:tc>
        <w:tc>
          <w:tcPr>
            <w:tcW w:w="1000" w:type="dxa"/>
            <w:tcBorders>
              <w:top w:val="nil"/>
              <w:left w:val="nil"/>
              <w:bottom w:val="single" w:sz="8" w:space="0" w:color="auto"/>
              <w:right w:val="single" w:sz="8" w:space="0" w:color="auto"/>
            </w:tcBorders>
            <w:shd w:val="clear" w:color="auto" w:fill="auto"/>
            <w:hideMark/>
          </w:tcPr>
          <w:p w:rsidR="00D16EF3" w:rsidRPr="00D16EF3" w:rsidRDefault="00D16EF3" w:rsidP="00D16EF3">
            <w:pPr>
              <w:spacing w:after="0" w:line="240" w:lineRule="auto"/>
              <w:rPr>
                <w:rFonts w:ascii="Calibri" w:eastAsia="Times New Roman" w:hAnsi="Calibri" w:cs="Times New Roman"/>
                <w:color w:val="000000"/>
                <w:sz w:val="20"/>
                <w:szCs w:val="20"/>
              </w:rPr>
            </w:pPr>
            <w:r w:rsidRPr="00D16EF3">
              <w:rPr>
                <w:rFonts w:ascii="Calibri" w:eastAsia="Times New Roman" w:hAnsi="Calibri" w:cs="Times New Roman"/>
                <w:color w:val="000000"/>
                <w:sz w:val="20"/>
                <w:szCs w:val="20"/>
              </w:rPr>
              <w:t> </w:t>
            </w:r>
          </w:p>
        </w:tc>
      </w:tr>
      <w:tr w:rsidR="00AA1617" w:rsidRPr="00D16EF3" w:rsidTr="00777271">
        <w:trPr>
          <w:trHeight w:val="493"/>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AA1617" w:rsidRPr="00D16EF3" w:rsidRDefault="00AA1617" w:rsidP="00AA1617">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w:t>
            </w:r>
            <w:proofErr w:type="spellStart"/>
            <w:r w:rsidRPr="00D16EF3">
              <w:rPr>
                <w:rFonts w:ascii="Times New Roman" w:eastAsia="Times New Roman" w:hAnsi="Times New Roman" w:cs="Times New Roman"/>
                <w:color w:val="000000"/>
              </w:rPr>
              <w:t>menajere</w:t>
            </w:r>
            <w:proofErr w:type="spellEnd"/>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3745.9</w:t>
            </w:r>
          </w:p>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28" w:type="dxa"/>
            <w:tcBorders>
              <w:top w:val="nil"/>
              <w:left w:val="nil"/>
              <w:bottom w:val="single" w:sz="8" w:space="0" w:color="auto"/>
              <w:right w:val="single" w:sz="8" w:space="0" w:color="auto"/>
            </w:tcBorders>
            <w:shd w:val="clear" w:color="auto" w:fill="auto"/>
            <w:noWrap/>
            <w:hideMark/>
          </w:tcPr>
          <w:p w:rsidR="00AA1617" w:rsidRPr="00C55B6F" w:rsidRDefault="00AA1617" w:rsidP="00AA1617">
            <w:pPr>
              <w:rPr>
                <w:vertAlign w:val="superscript"/>
              </w:rPr>
            </w:pPr>
            <w:r w:rsidRPr="00445CC2">
              <w:t>960.9</w:t>
            </w:r>
            <w:r w:rsidR="00C55B6F">
              <w:rPr>
                <w:vertAlign w:val="superscript"/>
              </w:rPr>
              <w:t>*</w:t>
            </w:r>
          </w:p>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00"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4706.8</w:t>
            </w:r>
          </w:p>
        </w:tc>
      </w:tr>
      <w:tr w:rsidR="00AA1617" w:rsidRPr="00D16EF3" w:rsidTr="00777271">
        <w:trPr>
          <w:trHeight w:val="511"/>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AA1617" w:rsidRPr="00D16EF3" w:rsidRDefault="00AA1617" w:rsidP="00AA1617">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w:t>
            </w:r>
            <w:proofErr w:type="spellStart"/>
            <w:r w:rsidRPr="00D16EF3">
              <w:rPr>
                <w:rFonts w:ascii="Times New Roman" w:eastAsia="Times New Roman" w:hAnsi="Times New Roman" w:cs="Times New Roman"/>
                <w:color w:val="000000"/>
              </w:rPr>
              <w:t>similare</w:t>
            </w:r>
            <w:proofErr w:type="spellEnd"/>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1165.1</w:t>
            </w:r>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72" w:type="dxa"/>
            <w:tcBorders>
              <w:top w:val="nil"/>
              <w:left w:val="nil"/>
              <w:bottom w:val="single" w:sz="8" w:space="0" w:color="auto"/>
              <w:right w:val="single" w:sz="8" w:space="0" w:color="auto"/>
            </w:tcBorders>
            <w:shd w:val="clear" w:color="auto" w:fill="auto"/>
            <w:noWrap/>
            <w:hideMark/>
          </w:tcPr>
          <w:p w:rsidR="00AA1617" w:rsidRPr="00C55B6F" w:rsidRDefault="00AA1617" w:rsidP="00AA1617">
            <w:pPr>
              <w:rPr>
                <w:vertAlign w:val="superscript"/>
              </w:rPr>
            </w:pPr>
            <w:r w:rsidRPr="00445CC2">
              <w:t>499.3</w:t>
            </w:r>
            <w:r w:rsidR="00C55B6F">
              <w:rPr>
                <w:vertAlign w:val="superscript"/>
              </w:rPr>
              <w:t>*</w:t>
            </w:r>
          </w:p>
        </w:tc>
        <w:tc>
          <w:tcPr>
            <w:tcW w:w="1000"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1664.4</w:t>
            </w:r>
          </w:p>
        </w:tc>
      </w:tr>
      <w:tr w:rsidR="00AA1617" w:rsidRPr="00D16EF3" w:rsidTr="00777271">
        <w:trPr>
          <w:trHeight w:val="511"/>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AA1617" w:rsidRPr="00D16EF3" w:rsidRDefault="00AA1617" w:rsidP="00AA1617">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w:t>
            </w:r>
            <w:proofErr w:type="spellStart"/>
            <w:r w:rsidRPr="00D16EF3">
              <w:rPr>
                <w:rFonts w:ascii="Times New Roman" w:eastAsia="Times New Roman" w:hAnsi="Times New Roman" w:cs="Times New Roman"/>
                <w:color w:val="000000"/>
              </w:rPr>
              <w:t>voluminoase</w:t>
            </w:r>
            <w:proofErr w:type="spellEnd"/>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104.2</w:t>
            </w:r>
          </w:p>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175.5</w:t>
            </w:r>
          </w:p>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00"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279.7</w:t>
            </w:r>
          </w:p>
        </w:tc>
      </w:tr>
      <w:tr w:rsidR="00AA1617" w:rsidRPr="00D16EF3" w:rsidTr="00777271">
        <w:trPr>
          <w:trHeight w:val="511"/>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AA1617" w:rsidRPr="00D16EF3" w:rsidRDefault="00AA1617" w:rsidP="00AA1617">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w:t>
            </w:r>
            <w:proofErr w:type="spellStart"/>
            <w:r w:rsidRPr="00D16EF3">
              <w:rPr>
                <w:rFonts w:ascii="Times New Roman" w:eastAsia="Times New Roman" w:hAnsi="Times New Roman" w:cs="Times New Roman"/>
                <w:color w:val="000000"/>
              </w:rPr>
              <w:t>periculoase</w:t>
            </w:r>
            <w:proofErr w:type="spellEnd"/>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31.6</w:t>
            </w:r>
          </w:p>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53.2</w:t>
            </w:r>
          </w:p>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00"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84.8</w:t>
            </w:r>
          </w:p>
        </w:tc>
      </w:tr>
      <w:tr w:rsidR="00AA1617" w:rsidRPr="00D16EF3" w:rsidTr="00777271">
        <w:trPr>
          <w:trHeight w:val="700"/>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AA1617" w:rsidRPr="00D16EF3" w:rsidRDefault="00AA1617" w:rsidP="00AA1617">
            <w:pPr>
              <w:spacing w:after="0" w:line="240" w:lineRule="auto"/>
              <w:jc w:val="center"/>
              <w:rPr>
                <w:rFonts w:ascii="Times New Roman" w:eastAsia="Times New Roman" w:hAnsi="Times New Roman" w:cs="Times New Roman"/>
                <w:color w:val="000000"/>
                <w:lang w:val="pt-PT"/>
              </w:rPr>
            </w:pPr>
            <w:r w:rsidRPr="00D16EF3">
              <w:rPr>
                <w:rFonts w:ascii="Times New Roman" w:eastAsia="Times New Roman" w:hAnsi="Times New Roman" w:cs="Times New Roman"/>
                <w:color w:val="000000"/>
                <w:lang w:val="pt-PT"/>
              </w:rPr>
              <w:t>deșeuri din parcuri și grădini</w:t>
            </w:r>
          </w:p>
        </w:tc>
        <w:tc>
          <w:tcPr>
            <w:tcW w:w="1028" w:type="dxa"/>
            <w:tcBorders>
              <w:top w:val="nil"/>
              <w:left w:val="nil"/>
              <w:bottom w:val="single" w:sz="8" w:space="0" w:color="auto"/>
              <w:right w:val="single" w:sz="8" w:space="0" w:color="auto"/>
            </w:tcBorders>
            <w:shd w:val="clear" w:color="auto" w:fill="auto"/>
            <w:noWrap/>
            <w:hideMark/>
          </w:tcPr>
          <w:p w:rsidR="00AA1617" w:rsidRPr="00C55B6F" w:rsidRDefault="00AA1617" w:rsidP="00AA1617">
            <w:pPr>
              <w:rPr>
                <w:lang w:val="pt-PT"/>
              </w:rPr>
            </w:pPr>
          </w:p>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74.9</w:t>
            </w:r>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58.2</w:t>
            </w:r>
          </w:p>
        </w:tc>
        <w:tc>
          <w:tcPr>
            <w:tcW w:w="1000"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133.2</w:t>
            </w:r>
          </w:p>
        </w:tc>
      </w:tr>
      <w:tr w:rsidR="00AA1617" w:rsidRPr="00D16EF3" w:rsidTr="00777271">
        <w:trPr>
          <w:trHeight w:val="376"/>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AA1617" w:rsidRPr="00D16EF3" w:rsidRDefault="00AA1617" w:rsidP="00AA1617">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din </w:t>
            </w:r>
            <w:proofErr w:type="spellStart"/>
            <w:r w:rsidRPr="00D16EF3">
              <w:rPr>
                <w:rFonts w:ascii="Times New Roman" w:eastAsia="Times New Roman" w:hAnsi="Times New Roman" w:cs="Times New Roman"/>
                <w:color w:val="000000"/>
              </w:rPr>
              <w:t>piețe</w:t>
            </w:r>
            <w:proofErr w:type="spellEnd"/>
            <w:r w:rsidRPr="00D16EF3">
              <w:rPr>
                <w:rFonts w:ascii="Times New Roman" w:eastAsia="Times New Roman" w:hAnsi="Times New Roman" w:cs="Times New Roman"/>
                <w:color w:val="000000"/>
              </w:rPr>
              <w:t>;</w:t>
            </w:r>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104.9</w:t>
            </w:r>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81.5</w:t>
            </w:r>
          </w:p>
        </w:tc>
        <w:tc>
          <w:tcPr>
            <w:tcW w:w="1000"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186.4</w:t>
            </w:r>
          </w:p>
        </w:tc>
      </w:tr>
      <w:tr w:rsidR="00AA1617" w:rsidRPr="00D16EF3" w:rsidTr="00777271">
        <w:trPr>
          <w:trHeight w:val="376"/>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AA1617" w:rsidRPr="00D16EF3" w:rsidRDefault="00AA1617" w:rsidP="00AA1617">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w:t>
            </w:r>
            <w:proofErr w:type="spellStart"/>
            <w:r w:rsidRPr="00D16EF3">
              <w:rPr>
                <w:rFonts w:ascii="Times New Roman" w:eastAsia="Times New Roman" w:hAnsi="Times New Roman" w:cs="Times New Roman"/>
                <w:color w:val="000000"/>
              </w:rPr>
              <w:t>stradale</w:t>
            </w:r>
            <w:proofErr w:type="spellEnd"/>
            <w:r w:rsidRPr="00D16EF3">
              <w:rPr>
                <w:rFonts w:ascii="Times New Roman" w:eastAsia="Times New Roman" w:hAnsi="Times New Roman" w:cs="Times New Roman"/>
                <w:color w:val="000000"/>
              </w:rPr>
              <w:t>,</w:t>
            </w:r>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359.6</w:t>
            </w:r>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279.5</w:t>
            </w:r>
          </w:p>
        </w:tc>
        <w:tc>
          <w:tcPr>
            <w:tcW w:w="1000"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639.1</w:t>
            </w:r>
          </w:p>
        </w:tc>
      </w:tr>
      <w:tr w:rsidR="00AA1617" w:rsidRPr="00D16EF3" w:rsidTr="00777271">
        <w:trPr>
          <w:trHeight w:val="330"/>
        </w:trPr>
        <w:tc>
          <w:tcPr>
            <w:tcW w:w="1341" w:type="dxa"/>
            <w:tcBorders>
              <w:top w:val="nil"/>
              <w:left w:val="single" w:sz="8" w:space="0" w:color="auto"/>
              <w:bottom w:val="single" w:sz="8" w:space="0" w:color="auto"/>
              <w:right w:val="single" w:sz="8" w:space="0" w:color="auto"/>
            </w:tcBorders>
            <w:shd w:val="clear" w:color="auto" w:fill="auto"/>
            <w:noWrap/>
            <w:vAlign w:val="center"/>
            <w:hideMark/>
          </w:tcPr>
          <w:p w:rsidR="00AA1617" w:rsidRPr="00D16EF3" w:rsidRDefault="00AA1617" w:rsidP="00AA1617">
            <w:pPr>
              <w:spacing w:after="0" w:line="240" w:lineRule="auto"/>
              <w:jc w:val="center"/>
              <w:rPr>
                <w:rFonts w:ascii="Times New Roman" w:eastAsia="Times New Roman" w:hAnsi="Times New Roman" w:cs="Times New Roman"/>
                <w:b/>
                <w:bCs/>
                <w:color w:val="000000"/>
              </w:rPr>
            </w:pPr>
            <w:r w:rsidRPr="00D16EF3">
              <w:rPr>
                <w:rFonts w:ascii="Times New Roman" w:eastAsia="Times New Roman" w:hAnsi="Times New Roman" w:cs="Times New Roman"/>
                <w:b/>
                <w:bCs/>
                <w:color w:val="000000"/>
              </w:rPr>
              <w:t>Total</w:t>
            </w:r>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3881.7</w:t>
            </w:r>
          </w:p>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1704.5</w:t>
            </w:r>
          </w:p>
        </w:tc>
        <w:tc>
          <w:tcPr>
            <w:tcW w:w="1028"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1189.6</w:t>
            </w:r>
          </w:p>
        </w:tc>
        <w:tc>
          <w:tcPr>
            <w:tcW w:w="1072" w:type="dxa"/>
            <w:tcBorders>
              <w:top w:val="nil"/>
              <w:left w:val="nil"/>
              <w:bottom w:val="single" w:sz="8" w:space="0" w:color="auto"/>
              <w:right w:val="single" w:sz="8" w:space="0" w:color="auto"/>
            </w:tcBorders>
            <w:shd w:val="clear" w:color="auto" w:fill="auto"/>
            <w:noWrap/>
            <w:hideMark/>
          </w:tcPr>
          <w:p w:rsidR="00AA1617" w:rsidRPr="00445CC2" w:rsidRDefault="00AA1617" w:rsidP="00AA1617">
            <w:r w:rsidRPr="00445CC2">
              <w:t>918.6</w:t>
            </w:r>
          </w:p>
        </w:tc>
        <w:tc>
          <w:tcPr>
            <w:tcW w:w="1000" w:type="dxa"/>
            <w:tcBorders>
              <w:top w:val="nil"/>
              <w:left w:val="nil"/>
              <w:bottom w:val="single" w:sz="8" w:space="0" w:color="auto"/>
              <w:right w:val="single" w:sz="8" w:space="0" w:color="auto"/>
            </w:tcBorders>
            <w:shd w:val="clear" w:color="auto" w:fill="auto"/>
            <w:noWrap/>
            <w:hideMark/>
          </w:tcPr>
          <w:p w:rsidR="00AA1617" w:rsidRDefault="00AA1617" w:rsidP="00AA1617">
            <w:r w:rsidRPr="00445CC2">
              <w:t>7694.5</w:t>
            </w:r>
          </w:p>
        </w:tc>
      </w:tr>
    </w:tbl>
    <w:p w:rsidR="00AA1617" w:rsidRDefault="00AA1617" w:rsidP="00AA1617">
      <w:pPr>
        <w:rPr>
          <w:lang w:val="ro-RO"/>
        </w:rPr>
      </w:pPr>
      <w:r>
        <w:rPr>
          <w:vertAlign w:val="superscript"/>
          <w:lang w:val="ro-RO"/>
        </w:rPr>
        <w:t>*</w:t>
      </w:r>
      <w:r>
        <w:rPr>
          <w:lang w:val="ro-RO"/>
        </w:rPr>
        <w:t xml:space="preserve">cifra nu conține cantitatea de deșeuri  biodegradabile </w:t>
      </w:r>
    </w:p>
    <w:p w:rsidR="00AA1617" w:rsidRPr="00AA1617" w:rsidRDefault="00AA1617" w:rsidP="00AA1617">
      <w:pPr>
        <w:rPr>
          <w:lang w:val="ro-RO"/>
        </w:rPr>
      </w:pPr>
      <w:r w:rsidRPr="00AA1617">
        <w:rPr>
          <w:lang w:val="ro-RO"/>
        </w:rPr>
        <w:t xml:space="preserve">Cantități de deșeuri anuale estimat a fi  operate în stația de  transfer  </w:t>
      </w:r>
      <w:r>
        <w:rPr>
          <w:lang w:val="ro-RO"/>
        </w:rPr>
        <w:t xml:space="preserve">sunt cele colectate, la care </w:t>
      </w:r>
      <w:r w:rsidRPr="007E05D4">
        <w:rPr>
          <w:b/>
          <w:lang w:val="ro-RO"/>
        </w:rPr>
        <w:t>se adaugă</w:t>
      </w:r>
      <w:r>
        <w:rPr>
          <w:lang w:val="ro-RO"/>
        </w:rPr>
        <w:t xml:space="preserve"> cele prezentate în tabelul de mai jos.  </w:t>
      </w:r>
    </w:p>
    <w:tbl>
      <w:tblPr>
        <w:tblW w:w="6460" w:type="dxa"/>
        <w:tblLook w:val="04A0" w:firstRow="1" w:lastRow="0" w:firstColumn="1" w:lastColumn="0" w:noHBand="0" w:noVBand="1"/>
      </w:tblPr>
      <w:tblGrid>
        <w:gridCol w:w="1034"/>
        <w:gridCol w:w="1028"/>
        <w:gridCol w:w="1072"/>
        <w:gridCol w:w="1620"/>
        <w:gridCol w:w="1072"/>
        <w:gridCol w:w="1000"/>
      </w:tblGrid>
      <w:tr w:rsidR="00AA1617" w:rsidRPr="00AA1617" w:rsidTr="00AA1617">
        <w:trPr>
          <w:trHeight w:val="1275"/>
        </w:trPr>
        <w:tc>
          <w:tcPr>
            <w:tcW w:w="288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rPr>
            </w:pPr>
            <w:r w:rsidRPr="00AA1617">
              <w:rPr>
                <w:rFonts w:ascii="Times New Roman" w:eastAsia="Times New Roman" w:hAnsi="Times New Roman" w:cs="Times New Roman"/>
                <w:b/>
                <w:bCs/>
                <w:color w:val="000000"/>
              </w:rPr>
              <w:t>Zone urbane</w:t>
            </w:r>
          </w:p>
        </w:tc>
        <w:tc>
          <w:tcPr>
            <w:tcW w:w="1620" w:type="dxa"/>
            <w:tcBorders>
              <w:top w:val="single" w:sz="8" w:space="0" w:color="auto"/>
              <w:left w:val="nil"/>
              <w:bottom w:val="single" w:sz="8" w:space="0" w:color="auto"/>
              <w:right w:val="single" w:sz="8" w:space="0" w:color="FFFFFF"/>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rPr>
            </w:pPr>
            <w:r w:rsidRPr="00AA1617">
              <w:rPr>
                <w:rFonts w:ascii="Times New Roman" w:eastAsia="Times New Roman" w:hAnsi="Times New Roman" w:cs="Times New Roman"/>
                <w:b/>
                <w:bCs/>
                <w:color w:val="000000"/>
              </w:rPr>
              <w:t xml:space="preserve">Zone </w:t>
            </w:r>
            <w:proofErr w:type="spellStart"/>
            <w:r w:rsidRPr="00AA1617">
              <w:rPr>
                <w:rFonts w:ascii="Times New Roman" w:eastAsia="Times New Roman" w:hAnsi="Times New Roman" w:cs="Times New Roman"/>
                <w:b/>
                <w:bCs/>
                <w:color w:val="000000"/>
              </w:rPr>
              <w:t>rurale</w:t>
            </w:r>
            <w:proofErr w:type="spellEnd"/>
          </w:p>
        </w:tc>
        <w:tc>
          <w:tcPr>
            <w:tcW w:w="960" w:type="dxa"/>
            <w:tcBorders>
              <w:top w:val="single" w:sz="8" w:space="0" w:color="auto"/>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rPr>
            </w:pPr>
            <w:r w:rsidRPr="00AA1617">
              <w:rPr>
                <w:rFonts w:ascii="Times New Roman" w:eastAsia="Times New Roman" w:hAnsi="Times New Roman" w:cs="Times New Roman"/>
                <w:b/>
                <w:bCs/>
                <w:color w:val="000000"/>
              </w:rPr>
              <w:t>TOTAL</w:t>
            </w:r>
          </w:p>
        </w:tc>
      </w:tr>
      <w:tr w:rsidR="00AA1617" w:rsidRPr="00AA1617" w:rsidTr="00AA1617">
        <w:trPr>
          <w:trHeight w:val="64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rPr>
            </w:pPr>
          </w:p>
        </w:tc>
        <w:tc>
          <w:tcPr>
            <w:tcW w:w="960" w:type="dxa"/>
            <w:tcBorders>
              <w:top w:val="nil"/>
              <w:left w:val="nil"/>
              <w:bottom w:val="single" w:sz="8" w:space="0" w:color="auto"/>
              <w:right w:val="single" w:sz="8" w:space="0" w:color="auto"/>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sz w:val="20"/>
                <w:szCs w:val="20"/>
              </w:rPr>
            </w:pPr>
            <w:proofErr w:type="spellStart"/>
            <w:r w:rsidRPr="00AA1617">
              <w:rPr>
                <w:rFonts w:ascii="Times New Roman" w:eastAsia="Times New Roman" w:hAnsi="Times New Roman" w:cs="Times New Roman"/>
                <w:b/>
                <w:bCs/>
                <w:color w:val="000000"/>
                <w:sz w:val="20"/>
                <w:szCs w:val="20"/>
              </w:rPr>
              <w:t>Populație</w:t>
            </w:r>
            <w:proofErr w:type="spellEnd"/>
          </w:p>
        </w:tc>
        <w:tc>
          <w:tcPr>
            <w:tcW w:w="960" w:type="dxa"/>
            <w:tcBorders>
              <w:top w:val="nil"/>
              <w:left w:val="nil"/>
              <w:bottom w:val="single" w:sz="8" w:space="0" w:color="auto"/>
              <w:right w:val="single" w:sz="8" w:space="0" w:color="auto"/>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sz w:val="20"/>
                <w:szCs w:val="20"/>
              </w:rPr>
            </w:pPr>
            <w:proofErr w:type="spellStart"/>
            <w:r w:rsidRPr="00AA1617">
              <w:rPr>
                <w:rFonts w:ascii="Times New Roman" w:eastAsia="Times New Roman" w:hAnsi="Times New Roman" w:cs="Times New Roman"/>
                <w:b/>
                <w:bCs/>
                <w:color w:val="000000"/>
                <w:sz w:val="20"/>
                <w:szCs w:val="20"/>
              </w:rPr>
              <w:t>Agenți</w:t>
            </w:r>
            <w:proofErr w:type="spellEnd"/>
            <w:r w:rsidRPr="00AA1617">
              <w:rPr>
                <w:rFonts w:ascii="Times New Roman" w:eastAsia="Times New Roman" w:hAnsi="Times New Roman" w:cs="Times New Roman"/>
                <w:b/>
                <w:bCs/>
                <w:color w:val="000000"/>
                <w:sz w:val="20"/>
                <w:szCs w:val="20"/>
              </w:rPr>
              <w:t xml:space="preserve"> </w:t>
            </w:r>
            <w:proofErr w:type="spellStart"/>
            <w:r w:rsidRPr="00AA1617">
              <w:rPr>
                <w:rFonts w:ascii="Times New Roman" w:eastAsia="Times New Roman" w:hAnsi="Times New Roman" w:cs="Times New Roman"/>
                <w:b/>
                <w:bCs/>
                <w:color w:val="000000"/>
                <w:sz w:val="20"/>
                <w:szCs w:val="20"/>
              </w:rPr>
              <w:t>economici</w:t>
            </w:r>
            <w:proofErr w:type="spellEnd"/>
          </w:p>
        </w:tc>
        <w:tc>
          <w:tcPr>
            <w:tcW w:w="1620" w:type="dxa"/>
            <w:tcBorders>
              <w:top w:val="nil"/>
              <w:left w:val="nil"/>
              <w:bottom w:val="single" w:sz="8" w:space="0" w:color="auto"/>
              <w:right w:val="single" w:sz="8" w:space="0" w:color="auto"/>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sz w:val="20"/>
                <w:szCs w:val="20"/>
              </w:rPr>
            </w:pPr>
            <w:proofErr w:type="spellStart"/>
            <w:r w:rsidRPr="00AA1617">
              <w:rPr>
                <w:rFonts w:ascii="Times New Roman" w:eastAsia="Times New Roman" w:hAnsi="Times New Roman" w:cs="Times New Roman"/>
                <w:b/>
                <w:bCs/>
                <w:color w:val="000000"/>
                <w:sz w:val="20"/>
                <w:szCs w:val="20"/>
              </w:rPr>
              <w:t>Populație</w:t>
            </w:r>
            <w:proofErr w:type="spellEnd"/>
          </w:p>
        </w:tc>
        <w:tc>
          <w:tcPr>
            <w:tcW w:w="960" w:type="dxa"/>
            <w:tcBorders>
              <w:top w:val="nil"/>
              <w:left w:val="nil"/>
              <w:bottom w:val="single" w:sz="8" w:space="0" w:color="auto"/>
              <w:right w:val="single" w:sz="8" w:space="0" w:color="auto"/>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sz w:val="20"/>
                <w:szCs w:val="20"/>
              </w:rPr>
            </w:pPr>
            <w:proofErr w:type="spellStart"/>
            <w:r w:rsidRPr="00AA1617">
              <w:rPr>
                <w:rFonts w:ascii="Times New Roman" w:eastAsia="Times New Roman" w:hAnsi="Times New Roman" w:cs="Times New Roman"/>
                <w:b/>
                <w:bCs/>
                <w:color w:val="000000"/>
                <w:sz w:val="20"/>
                <w:szCs w:val="20"/>
              </w:rPr>
              <w:t>Agenți</w:t>
            </w:r>
            <w:proofErr w:type="spellEnd"/>
            <w:r w:rsidRPr="00AA1617">
              <w:rPr>
                <w:rFonts w:ascii="Times New Roman" w:eastAsia="Times New Roman" w:hAnsi="Times New Roman" w:cs="Times New Roman"/>
                <w:b/>
                <w:bCs/>
                <w:color w:val="000000"/>
                <w:sz w:val="20"/>
                <w:szCs w:val="20"/>
              </w:rPr>
              <w:t xml:space="preserve"> </w:t>
            </w:r>
            <w:proofErr w:type="spellStart"/>
            <w:r w:rsidRPr="00AA1617">
              <w:rPr>
                <w:rFonts w:ascii="Times New Roman" w:eastAsia="Times New Roman" w:hAnsi="Times New Roman" w:cs="Times New Roman"/>
                <w:b/>
                <w:bCs/>
                <w:color w:val="000000"/>
                <w:sz w:val="20"/>
                <w:szCs w:val="20"/>
              </w:rPr>
              <w:t>economici</w:t>
            </w:r>
            <w:proofErr w:type="spellEnd"/>
          </w:p>
        </w:tc>
        <w:tc>
          <w:tcPr>
            <w:tcW w:w="1000" w:type="dxa"/>
            <w:tcBorders>
              <w:top w:val="nil"/>
              <w:left w:val="nil"/>
              <w:bottom w:val="single" w:sz="8" w:space="0" w:color="auto"/>
              <w:right w:val="single" w:sz="8" w:space="0" w:color="auto"/>
            </w:tcBorders>
            <w:shd w:val="clear" w:color="auto" w:fill="auto"/>
            <w:hideMark/>
          </w:tcPr>
          <w:p w:rsidR="00AA1617" w:rsidRPr="00AA1617" w:rsidRDefault="00AA1617" w:rsidP="00AA1617">
            <w:pPr>
              <w:spacing w:after="0" w:line="240" w:lineRule="auto"/>
              <w:rPr>
                <w:rFonts w:ascii="Calibri" w:eastAsia="Times New Roman" w:hAnsi="Calibri" w:cs="Times New Roman"/>
                <w:color w:val="000000"/>
                <w:sz w:val="20"/>
                <w:szCs w:val="20"/>
              </w:rPr>
            </w:pPr>
            <w:r w:rsidRPr="00AA1617">
              <w:rPr>
                <w:rFonts w:ascii="Calibri" w:eastAsia="Times New Roman" w:hAnsi="Calibri" w:cs="Times New Roman"/>
                <w:color w:val="000000"/>
                <w:sz w:val="20"/>
                <w:szCs w:val="20"/>
              </w:rPr>
              <w:t> </w:t>
            </w:r>
          </w:p>
        </w:tc>
      </w:tr>
      <w:tr w:rsidR="00AA1617" w:rsidRPr="00AA1617" w:rsidTr="00AA1617">
        <w:trPr>
          <w:trHeight w:val="127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proofErr w:type="spellStart"/>
            <w:r w:rsidRPr="00AA1617">
              <w:rPr>
                <w:rFonts w:ascii="Times New Roman" w:eastAsia="Times New Roman" w:hAnsi="Times New Roman" w:cs="Times New Roman"/>
                <w:color w:val="000000"/>
              </w:rPr>
              <w:t>deșeuri</w:t>
            </w:r>
            <w:proofErr w:type="spellEnd"/>
            <w:r w:rsidRPr="00AA1617">
              <w:rPr>
                <w:rFonts w:ascii="Times New Roman" w:eastAsia="Times New Roman" w:hAnsi="Times New Roman" w:cs="Times New Roman"/>
                <w:color w:val="000000"/>
              </w:rPr>
              <w:t xml:space="preserve"> </w:t>
            </w:r>
            <w:proofErr w:type="spellStart"/>
            <w:r w:rsidRPr="00AA1617">
              <w:rPr>
                <w:rFonts w:ascii="Times New Roman" w:eastAsia="Times New Roman" w:hAnsi="Times New Roman" w:cs="Times New Roman"/>
                <w:color w:val="000000"/>
              </w:rPr>
              <w:t>menajere</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0.0</w:t>
            </w:r>
          </w:p>
        </w:tc>
        <w:tc>
          <w:tcPr>
            <w:tcW w:w="96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162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791.7</w:t>
            </w:r>
          </w:p>
        </w:tc>
        <w:tc>
          <w:tcPr>
            <w:tcW w:w="96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100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791.7</w:t>
            </w:r>
          </w:p>
        </w:tc>
      </w:tr>
      <w:tr w:rsidR="00AA1617" w:rsidRPr="00AA1617" w:rsidTr="00AA1617">
        <w:trPr>
          <w:trHeight w:val="6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proofErr w:type="spellStart"/>
            <w:r w:rsidRPr="00AA1617">
              <w:rPr>
                <w:rFonts w:ascii="Times New Roman" w:eastAsia="Times New Roman" w:hAnsi="Times New Roman" w:cs="Times New Roman"/>
                <w:color w:val="000000"/>
              </w:rPr>
              <w:t>deșeuri</w:t>
            </w:r>
            <w:proofErr w:type="spellEnd"/>
            <w:r w:rsidRPr="00AA1617">
              <w:rPr>
                <w:rFonts w:ascii="Times New Roman" w:eastAsia="Times New Roman" w:hAnsi="Times New Roman" w:cs="Times New Roman"/>
                <w:color w:val="000000"/>
              </w:rPr>
              <w:t xml:space="preserve"> </w:t>
            </w:r>
            <w:proofErr w:type="spellStart"/>
            <w:r w:rsidRPr="00AA1617">
              <w:rPr>
                <w:rFonts w:ascii="Times New Roman" w:eastAsia="Times New Roman" w:hAnsi="Times New Roman" w:cs="Times New Roman"/>
                <w:color w:val="000000"/>
              </w:rPr>
              <w:t>similare</w:t>
            </w:r>
            <w:proofErr w:type="spellEnd"/>
          </w:p>
        </w:tc>
        <w:tc>
          <w:tcPr>
            <w:tcW w:w="96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0.0</w:t>
            </w:r>
          </w:p>
        </w:tc>
        <w:tc>
          <w:tcPr>
            <w:tcW w:w="162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179.9</w:t>
            </w:r>
          </w:p>
        </w:tc>
        <w:tc>
          <w:tcPr>
            <w:tcW w:w="100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179.9</w:t>
            </w:r>
          </w:p>
        </w:tc>
      </w:tr>
      <w:tr w:rsidR="00AA1617" w:rsidRPr="00AA1617" w:rsidTr="00AA1617">
        <w:trPr>
          <w:trHeight w:val="69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sz w:val="16"/>
                <w:szCs w:val="16"/>
              </w:rPr>
            </w:pPr>
            <w:proofErr w:type="spellStart"/>
            <w:r w:rsidRPr="00AA1617">
              <w:rPr>
                <w:rFonts w:ascii="Times New Roman" w:eastAsia="Times New Roman" w:hAnsi="Times New Roman" w:cs="Times New Roman"/>
                <w:color w:val="000000"/>
                <w:sz w:val="16"/>
                <w:szCs w:val="16"/>
              </w:rPr>
              <w:t>deșeuri</w:t>
            </w:r>
            <w:proofErr w:type="spellEnd"/>
            <w:r w:rsidRPr="00AA1617">
              <w:rPr>
                <w:rFonts w:ascii="Times New Roman" w:eastAsia="Times New Roman" w:hAnsi="Times New Roman" w:cs="Times New Roman"/>
                <w:color w:val="000000"/>
                <w:sz w:val="16"/>
                <w:szCs w:val="16"/>
              </w:rPr>
              <w:t xml:space="preserve"> </w:t>
            </w:r>
            <w:proofErr w:type="spellStart"/>
            <w:r w:rsidRPr="00AA1617">
              <w:rPr>
                <w:rFonts w:ascii="Times New Roman" w:eastAsia="Times New Roman" w:hAnsi="Times New Roman" w:cs="Times New Roman"/>
                <w:color w:val="000000"/>
                <w:sz w:val="16"/>
                <w:szCs w:val="16"/>
              </w:rPr>
              <w:t>voluminoase</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0.0</w:t>
            </w:r>
          </w:p>
        </w:tc>
        <w:tc>
          <w:tcPr>
            <w:tcW w:w="96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162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144.6</w:t>
            </w:r>
          </w:p>
        </w:tc>
        <w:tc>
          <w:tcPr>
            <w:tcW w:w="96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100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144.6</w:t>
            </w:r>
          </w:p>
        </w:tc>
      </w:tr>
      <w:tr w:rsidR="00AA1617" w:rsidRPr="00AA1617" w:rsidTr="00AA1617">
        <w:trPr>
          <w:trHeight w:val="6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sz w:val="16"/>
                <w:szCs w:val="16"/>
              </w:rPr>
            </w:pPr>
            <w:proofErr w:type="spellStart"/>
            <w:r w:rsidRPr="00AA1617">
              <w:rPr>
                <w:rFonts w:ascii="Times New Roman" w:eastAsia="Times New Roman" w:hAnsi="Times New Roman" w:cs="Times New Roman"/>
                <w:color w:val="000000"/>
                <w:sz w:val="16"/>
                <w:szCs w:val="16"/>
              </w:rPr>
              <w:t>deșeuri</w:t>
            </w:r>
            <w:proofErr w:type="spellEnd"/>
            <w:r w:rsidRPr="00AA1617">
              <w:rPr>
                <w:rFonts w:ascii="Times New Roman" w:eastAsia="Times New Roman" w:hAnsi="Times New Roman" w:cs="Times New Roman"/>
                <w:color w:val="000000"/>
                <w:sz w:val="16"/>
                <w:szCs w:val="16"/>
              </w:rPr>
              <w:t xml:space="preserve"> </w:t>
            </w:r>
            <w:proofErr w:type="spellStart"/>
            <w:r w:rsidRPr="00AA1617">
              <w:rPr>
                <w:rFonts w:ascii="Times New Roman" w:eastAsia="Times New Roman" w:hAnsi="Times New Roman" w:cs="Times New Roman"/>
                <w:color w:val="000000"/>
                <w:sz w:val="16"/>
                <w:szCs w:val="16"/>
              </w:rPr>
              <w:t>periculoase</w:t>
            </w:r>
            <w:proofErr w:type="spellEnd"/>
            <w:r w:rsidRPr="00AA1617">
              <w:rPr>
                <w:rFonts w:ascii="Times New Roman" w:eastAsia="Times New Roman" w:hAnsi="Times New Roman" w:cs="Times New Roman"/>
                <w:color w:val="000000"/>
                <w:sz w:val="16"/>
                <w:szCs w:val="16"/>
              </w:rPr>
              <w:t xml:space="preserve"> </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0.0</w:t>
            </w:r>
          </w:p>
        </w:tc>
        <w:tc>
          <w:tcPr>
            <w:tcW w:w="96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162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43.8</w:t>
            </w:r>
          </w:p>
        </w:tc>
        <w:tc>
          <w:tcPr>
            <w:tcW w:w="96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100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43.8</w:t>
            </w:r>
          </w:p>
        </w:tc>
      </w:tr>
      <w:tr w:rsidR="00AA1617" w:rsidRPr="00AA1617" w:rsidTr="00AA1617">
        <w:trPr>
          <w:trHeight w:val="12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lang w:val="pt-PT"/>
              </w:rPr>
            </w:pPr>
            <w:r w:rsidRPr="00AA1617">
              <w:rPr>
                <w:rFonts w:ascii="Times New Roman" w:eastAsia="Times New Roman" w:hAnsi="Times New Roman" w:cs="Times New Roman"/>
                <w:color w:val="000000"/>
                <w:lang w:val="pt-PT"/>
              </w:rPr>
              <w:t>deșeuri din parcuri și grădini</w:t>
            </w:r>
          </w:p>
        </w:tc>
        <w:tc>
          <w:tcPr>
            <w:tcW w:w="96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lang w:val="pt-PT"/>
              </w:rPr>
            </w:pPr>
            <w:r w:rsidRPr="00AA1617">
              <w:rPr>
                <w:rFonts w:ascii="Calibri" w:eastAsia="Times New Roman" w:hAnsi="Calibri" w:cs="Times New Roman"/>
                <w:color w:val="000000"/>
                <w:lang w:val="pt-PT"/>
              </w:rPr>
              <w:t> </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0.0</w:t>
            </w:r>
          </w:p>
        </w:tc>
        <w:tc>
          <w:tcPr>
            <w:tcW w:w="162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48.0</w:t>
            </w:r>
          </w:p>
        </w:tc>
        <w:tc>
          <w:tcPr>
            <w:tcW w:w="100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48.0</w:t>
            </w:r>
          </w:p>
        </w:tc>
      </w:tr>
      <w:tr w:rsidR="00AA1617" w:rsidRPr="00AA1617" w:rsidTr="00AA1617">
        <w:trPr>
          <w:trHeight w:val="6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proofErr w:type="spellStart"/>
            <w:r w:rsidRPr="00AA1617">
              <w:rPr>
                <w:rFonts w:ascii="Times New Roman" w:eastAsia="Times New Roman" w:hAnsi="Times New Roman" w:cs="Times New Roman"/>
                <w:color w:val="000000"/>
              </w:rPr>
              <w:t>deșeuri</w:t>
            </w:r>
            <w:proofErr w:type="spellEnd"/>
            <w:r w:rsidRPr="00AA1617">
              <w:rPr>
                <w:rFonts w:ascii="Times New Roman" w:eastAsia="Times New Roman" w:hAnsi="Times New Roman" w:cs="Times New Roman"/>
                <w:color w:val="000000"/>
              </w:rPr>
              <w:t xml:space="preserve"> din </w:t>
            </w:r>
            <w:proofErr w:type="spellStart"/>
            <w:r w:rsidRPr="00AA1617">
              <w:rPr>
                <w:rFonts w:ascii="Times New Roman" w:eastAsia="Times New Roman" w:hAnsi="Times New Roman" w:cs="Times New Roman"/>
                <w:color w:val="000000"/>
              </w:rPr>
              <w:t>piețe</w:t>
            </w:r>
            <w:proofErr w:type="spellEnd"/>
          </w:p>
        </w:tc>
        <w:tc>
          <w:tcPr>
            <w:tcW w:w="96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0.0</w:t>
            </w:r>
          </w:p>
        </w:tc>
        <w:tc>
          <w:tcPr>
            <w:tcW w:w="162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67.2</w:t>
            </w:r>
          </w:p>
        </w:tc>
        <w:tc>
          <w:tcPr>
            <w:tcW w:w="100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67.2</w:t>
            </w:r>
          </w:p>
        </w:tc>
      </w:tr>
      <w:tr w:rsidR="00AA1617" w:rsidRPr="00AA1617" w:rsidTr="00AA1617">
        <w:trPr>
          <w:trHeight w:val="6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proofErr w:type="spellStart"/>
            <w:r w:rsidRPr="00AA1617">
              <w:rPr>
                <w:rFonts w:ascii="Times New Roman" w:eastAsia="Times New Roman" w:hAnsi="Times New Roman" w:cs="Times New Roman"/>
                <w:color w:val="000000"/>
              </w:rPr>
              <w:t>deșeuri</w:t>
            </w:r>
            <w:proofErr w:type="spellEnd"/>
            <w:r w:rsidRPr="00AA1617">
              <w:rPr>
                <w:rFonts w:ascii="Times New Roman" w:eastAsia="Times New Roman" w:hAnsi="Times New Roman" w:cs="Times New Roman"/>
                <w:color w:val="000000"/>
              </w:rPr>
              <w:t xml:space="preserve"> </w:t>
            </w:r>
            <w:proofErr w:type="spellStart"/>
            <w:r w:rsidRPr="00AA1617">
              <w:rPr>
                <w:rFonts w:ascii="Times New Roman" w:eastAsia="Times New Roman" w:hAnsi="Times New Roman" w:cs="Times New Roman"/>
                <w:color w:val="000000"/>
              </w:rPr>
              <w:t>stradale</w:t>
            </w:r>
            <w:proofErr w:type="spellEnd"/>
          </w:p>
        </w:tc>
        <w:tc>
          <w:tcPr>
            <w:tcW w:w="96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0.0</w:t>
            </w:r>
          </w:p>
        </w:tc>
        <w:tc>
          <w:tcPr>
            <w:tcW w:w="1620" w:type="dxa"/>
            <w:tcBorders>
              <w:top w:val="nil"/>
              <w:left w:val="nil"/>
              <w:bottom w:val="single" w:sz="8" w:space="0" w:color="auto"/>
              <w:right w:val="single" w:sz="8" w:space="0" w:color="auto"/>
            </w:tcBorders>
            <w:shd w:val="clear" w:color="auto" w:fill="auto"/>
            <w:noWrap/>
            <w:hideMark/>
          </w:tcPr>
          <w:p w:rsidR="00AA1617" w:rsidRPr="00AA1617" w:rsidRDefault="00AA1617" w:rsidP="00AA1617">
            <w:pPr>
              <w:spacing w:after="0" w:line="240" w:lineRule="auto"/>
              <w:rPr>
                <w:rFonts w:ascii="Calibri" w:eastAsia="Times New Roman" w:hAnsi="Calibri" w:cs="Times New Roman"/>
                <w:color w:val="000000"/>
              </w:rPr>
            </w:pPr>
            <w:r w:rsidRPr="00AA1617">
              <w:rPr>
                <w:rFonts w:ascii="Calibri" w:eastAsia="Times New Roman" w:hAnsi="Calibri" w:cs="Times New Roman"/>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230.3</w:t>
            </w:r>
          </w:p>
        </w:tc>
        <w:tc>
          <w:tcPr>
            <w:tcW w:w="100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color w:val="000000"/>
              </w:rPr>
            </w:pPr>
            <w:r w:rsidRPr="00AA1617">
              <w:rPr>
                <w:rFonts w:ascii="Times New Roman" w:eastAsia="Times New Roman" w:hAnsi="Times New Roman" w:cs="Times New Roman"/>
                <w:color w:val="000000"/>
              </w:rPr>
              <w:t>230.3</w:t>
            </w:r>
          </w:p>
        </w:tc>
      </w:tr>
      <w:tr w:rsidR="00AA1617" w:rsidRPr="00AA1617" w:rsidTr="00AA1617">
        <w:trPr>
          <w:trHeight w:val="33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rPr>
            </w:pPr>
            <w:r w:rsidRPr="00AA1617">
              <w:rPr>
                <w:rFonts w:ascii="Times New Roman" w:eastAsia="Times New Roman" w:hAnsi="Times New Roman" w:cs="Times New Roman"/>
                <w:b/>
                <w:bCs/>
                <w:color w:val="000000"/>
              </w:rPr>
              <w:t>Total</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rPr>
            </w:pPr>
            <w:r w:rsidRPr="00AA1617">
              <w:rPr>
                <w:rFonts w:ascii="Times New Roman" w:eastAsia="Times New Roman" w:hAnsi="Times New Roman" w:cs="Times New Roman"/>
                <w:b/>
                <w:bCs/>
                <w:color w:val="000000"/>
              </w:rPr>
              <w:t>0.0</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rPr>
            </w:pPr>
            <w:r w:rsidRPr="00AA1617">
              <w:rPr>
                <w:rFonts w:ascii="Times New Roman" w:eastAsia="Times New Roman" w:hAnsi="Times New Roman" w:cs="Times New Roman"/>
                <w:b/>
                <w:bCs/>
                <w:color w:val="000000"/>
              </w:rPr>
              <w:t>0.0</w:t>
            </w:r>
          </w:p>
        </w:tc>
        <w:tc>
          <w:tcPr>
            <w:tcW w:w="162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rPr>
            </w:pPr>
            <w:r w:rsidRPr="00AA1617">
              <w:rPr>
                <w:rFonts w:ascii="Times New Roman" w:eastAsia="Times New Roman" w:hAnsi="Times New Roman" w:cs="Times New Roman"/>
                <w:b/>
                <w:bCs/>
                <w:color w:val="000000"/>
              </w:rPr>
              <w:t>980.1</w:t>
            </w:r>
          </w:p>
        </w:tc>
        <w:tc>
          <w:tcPr>
            <w:tcW w:w="96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rPr>
            </w:pPr>
            <w:r w:rsidRPr="00AA1617">
              <w:rPr>
                <w:rFonts w:ascii="Times New Roman" w:eastAsia="Times New Roman" w:hAnsi="Times New Roman" w:cs="Times New Roman"/>
                <w:b/>
                <w:bCs/>
                <w:color w:val="000000"/>
              </w:rPr>
              <w:t>525.4</w:t>
            </w:r>
          </w:p>
        </w:tc>
        <w:tc>
          <w:tcPr>
            <w:tcW w:w="1000" w:type="dxa"/>
            <w:tcBorders>
              <w:top w:val="nil"/>
              <w:left w:val="nil"/>
              <w:bottom w:val="single" w:sz="8" w:space="0" w:color="auto"/>
              <w:right w:val="single" w:sz="8" w:space="0" w:color="auto"/>
            </w:tcBorders>
            <w:shd w:val="clear" w:color="auto" w:fill="auto"/>
            <w:noWrap/>
            <w:vAlign w:val="center"/>
            <w:hideMark/>
          </w:tcPr>
          <w:p w:rsidR="00AA1617" w:rsidRPr="00AA1617" w:rsidRDefault="00AA1617" w:rsidP="00AA1617">
            <w:pPr>
              <w:spacing w:after="0" w:line="240" w:lineRule="auto"/>
              <w:jc w:val="center"/>
              <w:rPr>
                <w:rFonts w:ascii="Times New Roman" w:eastAsia="Times New Roman" w:hAnsi="Times New Roman" w:cs="Times New Roman"/>
                <w:b/>
                <w:bCs/>
                <w:color w:val="000000"/>
              </w:rPr>
            </w:pPr>
            <w:r w:rsidRPr="00AA1617">
              <w:rPr>
                <w:rFonts w:ascii="Times New Roman" w:eastAsia="Times New Roman" w:hAnsi="Times New Roman" w:cs="Times New Roman"/>
                <w:b/>
                <w:bCs/>
                <w:color w:val="000000"/>
              </w:rPr>
              <w:t>1505.5</w:t>
            </w:r>
          </w:p>
        </w:tc>
      </w:tr>
    </w:tbl>
    <w:p w:rsidR="00D16EF3" w:rsidRDefault="00D16EF3">
      <w:pPr>
        <w:rPr>
          <w:vertAlign w:val="superscript"/>
          <w:lang w:val="ro-RO"/>
        </w:rPr>
      </w:pPr>
    </w:p>
    <w:p w:rsidR="00D16EF3" w:rsidRDefault="00D16EF3">
      <w:pPr>
        <w:rPr>
          <w:vertAlign w:val="superscript"/>
          <w:lang w:val="ro-RO"/>
        </w:rPr>
      </w:pPr>
    </w:p>
    <w:p w:rsidR="00D16EF3" w:rsidRDefault="00D16EF3">
      <w:pPr>
        <w:rPr>
          <w:vertAlign w:val="superscript"/>
          <w:lang w:val="ro-RO"/>
        </w:rPr>
      </w:pPr>
    </w:p>
    <w:p w:rsidR="006A161A" w:rsidRPr="006A161A" w:rsidRDefault="006A161A" w:rsidP="006A161A">
      <w:pPr>
        <w:rPr>
          <w:lang w:val="ro-RO"/>
        </w:rPr>
      </w:pPr>
      <w:r w:rsidRPr="006A161A">
        <w:rPr>
          <w:lang w:val="ro-RO"/>
        </w:rPr>
        <w:t>Compoziția deșeurilor menajere și similare este prezentată în tabelul de mai jos (în procente)</w:t>
      </w:r>
    </w:p>
    <w:tbl>
      <w:tblPr>
        <w:tblW w:w="4330" w:type="dxa"/>
        <w:tblInd w:w="98" w:type="dxa"/>
        <w:tblLook w:val="04A0" w:firstRow="1" w:lastRow="0" w:firstColumn="1" w:lastColumn="0" w:noHBand="0" w:noVBand="1"/>
      </w:tblPr>
      <w:tblGrid>
        <w:gridCol w:w="1637"/>
        <w:gridCol w:w="1523"/>
        <w:gridCol w:w="1170"/>
      </w:tblGrid>
      <w:tr w:rsidR="006A161A" w:rsidRPr="006A161A" w:rsidTr="00705E23">
        <w:trPr>
          <w:trHeight w:val="29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pPr>
              <w:rPr>
                <w:b/>
                <w:bCs/>
              </w:rPr>
            </w:pPr>
            <w:proofErr w:type="spellStart"/>
            <w:r w:rsidRPr="006A161A">
              <w:rPr>
                <w:b/>
                <w:bCs/>
              </w:rPr>
              <w:t>Categoria</w:t>
            </w:r>
            <w:proofErr w:type="spellEnd"/>
            <w:r w:rsidRPr="006A161A">
              <w:rPr>
                <w:b/>
                <w:bCs/>
              </w:rPr>
              <w:t xml:space="preserve">/Zona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Urbană</w:t>
            </w:r>
            <w:proofErr w:type="spellEnd"/>
            <w:r w:rsidRPr="006A161A">
              <w:rPr>
                <w:b/>
                <w:bCs/>
              </w:rPr>
              <w:t xml:space="preserve">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Rurală</w:t>
            </w:r>
            <w:proofErr w:type="spellEnd"/>
            <w:r w:rsidRPr="006A161A">
              <w:rPr>
                <w:b/>
                <w:bCs/>
              </w:rPr>
              <w:t xml:space="preserve"> (%)</w:t>
            </w:r>
          </w:p>
        </w:tc>
      </w:tr>
      <w:tr w:rsidR="006A161A" w:rsidRPr="006A161A" w:rsidTr="00705E23">
        <w:trPr>
          <w:trHeight w:val="332"/>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biodegradabile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53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67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hârtie</w:t>
            </w:r>
            <w:proofErr w:type="spellEnd"/>
            <w:r w:rsidRPr="006A161A">
              <w:t>/carton</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11</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plastic</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 xml:space="preserve">metal </w:t>
            </w:r>
            <w:proofErr w:type="spellStart"/>
            <w:r w:rsidRPr="006A161A">
              <w:t>sticlă</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9</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6</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lemn</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4</w:t>
            </w:r>
          </w:p>
        </w:tc>
      </w:tr>
      <w:tr w:rsidR="006A161A" w:rsidRPr="006A161A" w:rsidTr="00705E23">
        <w:trPr>
          <w:trHeight w:val="30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reziduale</w:t>
            </w:r>
            <w:proofErr w:type="spellEnd"/>
            <w:r w:rsidRPr="006A161A">
              <w:t xml:space="preserve"> plus </w:t>
            </w:r>
            <w:proofErr w:type="spellStart"/>
            <w:r w:rsidRPr="006A161A">
              <w:t>altele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16</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30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Total</w:t>
            </w:r>
          </w:p>
        </w:tc>
        <w:tc>
          <w:tcPr>
            <w:tcW w:w="1523"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c>
          <w:tcPr>
            <w:tcW w:w="1170"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r>
    </w:tbl>
    <w:p w:rsidR="006A161A" w:rsidRDefault="006A161A">
      <w:pPr>
        <w:rPr>
          <w:lang w:val="ro-RO"/>
        </w:rPr>
      </w:pPr>
    </w:p>
    <w:p w:rsidR="006A161A" w:rsidRDefault="006A161A">
      <w:pPr>
        <w:rPr>
          <w:b/>
          <w:sz w:val="24"/>
          <w:szCs w:val="24"/>
          <w:lang w:val="ro-RO"/>
        </w:rPr>
      </w:pPr>
      <w:r w:rsidRPr="0071526D">
        <w:rPr>
          <w:b/>
          <w:sz w:val="24"/>
          <w:szCs w:val="24"/>
          <w:lang w:val="ro-RO"/>
        </w:rPr>
        <w:t xml:space="preserve">ANEXA 2 – Fluxul deșeurilor </w:t>
      </w:r>
    </w:p>
    <w:p w:rsidR="00997B04" w:rsidRDefault="00997B04">
      <w:pPr>
        <w:rPr>
          <w:b/>
          <w:sz w:val="24"/>
          <w:szCs w:val="24"/>
          <w:lang w:val="ro-RO"/>
        </w:rPr>
      </w:pPr>
      <w:r>
        <w:rPr>
          <w:b/>
          <w:sz w:val="24"/>
          <w:szCs w:val="24"/>
          <w:lang w:val="ro-RO"/>
        </w:rPr>
        <w:t xml:space="preserve">Se are în vedere faptul că deșeurile sunt colectate și transportate inițial în Stața de transfer Reghin, iar ulterior operatorul le va transporta la facilitățile finale menționate în coloana 4 de mai jos. </w:t>
      </w:r>
    </w:p>
    <w:tbl>
      <w:tblPr>
        <w:tblStyle w:val="TableGrid"/>
        <w:tblW w:w="7151" w:type="dxa"/>
        <w:tblLook w:val="04A0" w:firstRow="1" w:lastRow="0" w:firstColumn="1" w:lastColumn="0" w:noHBand="0" w:noVBand="1"/>
      </w:tblPr>
      <w:tblGrid>
        <w:gridCol w:w="2505"/>
        <w:gridCol w:w="2260"/>
        <w:gridCol w:w="2386"/>
      </w:tblGrid>
      <w:tr w:rsidR="00B23E89" w:rsidTr="00B23E89">
        <w:tc>
          <w:tcPr>
            <w:tcW w:w="2505" w:type="dxa"/>
          </w:tcPr>
          <w:p w:rsidR="00B23E89" w:rsidRDefault="00B23E89">
            <w:pPr>
              <w:rPr>
                <w:lang w:val="ro-RO"/>
              </w:rPr>
            </w:pPr>
            <w:r>
              <w:rPr>
                <w:lang w:val="ro-RO"/>
              </w:rPr>
              <w:t xml:space="preserve">Tip deșeuri </w:t>
            </w:r>
          </w:p>
        </w:tc>
        <w:tc>
          <w:tcPr>
            <w:tcW w:w="2260" w:type="dxa"/>
          </w:tcPr>
          <w:p w:rsidR="00B23E89" w:rsidRDefault="00B23E89">
            <w:pPr>
              <w:rPr>
                <w:lang w:val="ro-RO"/>
              </w:rPr>
            </w:pPr>
            <w:r>
              <w:rPr>
                <w:lang w:val="ro-RO"/>
              </w:rPr>
              <w:t xml:space="preserve">Mod colectare </w:t>
            </w:r>
          </w:p>
        </w:tc>
        <w:tc>
          <w:tcPr>
            <w:tcW w:w="2386" w:type="dxa"/>
          </w:tcPr>
          <w:p w:rsidR="00B23E89" w:rsidRDefault="00B23E89" w:rsidP="00B23E89">
            <w:pPr>
              <w:rPr>
                <w:lang w:val="ro-RO"/>
              </w:rPr>
            </w:pPr>
            <w:r>
              <w:rPr>
                <w:lang w:val="ro-RO"/>
              </w:rPr>
              <w:t xml:space="preserve">Facilitate unde va fi transportat </w:t>
            </w:r>
          </w:p>
        </w:tc>
      </w:tr>
      <w:tr w:rsidR="00B23E89" w:rsidRPr="007C6AFC" w:rsidTr="00B23E89">
        <w:tc>
          <w:tcPr>
            <w:tcW w:w="2505" w:type="dxa"/>
          </w:tcPr>
          <w:p w:rsidR="00B23E89" w:rsidRPr="007C6AFC" w:rsidRDefault="00B23E89" w:rsidP="006A161A">
            <w:pPr>
              <w:rPr>
                <w:lang w:val="pt-PT"/>
              </w:rPr>
            </w:pPr>
            <w:r w:rsidRPr="007C6AFC">
              <w:rPr>
                <w:lang w:val="pt-PT"/>
              </w:rPr>
              <w:t xml:space="preserve">Biodegradabile, cu excepția deșeurilor verzi </w:t>
            </w:r>
          </w:p>
        </w:tc>
        <w:tc>
          <w:tcPr>
            <w:tcW w:w="2260" w:type="dxa"/>
          </w:tcPr>
          <w:p w:rsidR="00B23E89" w:rsidRDefault="00B23E89" w:rsidP="007C6AFC">
            <w:pPr>
              <w:rPr>
                <w:lang w:val="ro-RO"/>
              </w:rPr>
            </w:pPr>
            <w:r>
              <w:rPr>
                <w:lang w:val="ro-RO"/>
              </w:rPr>
              <w:t xml:space="preserve">În amestec cu reziduale </w:t>
            </w:r>
          </w:p>
        </w:tc>
        <w:tc>
          <w:tcPr>
            <w:tcW w:w="2386" w:type="dxa"/>
          </w:tcPr>
          <w:p w:rsidR="00B23E89" w:rsidRDefault="00B23E89" w:rsidP="00B23E89">
            <w:pPr>
              <w:rPr>
                <w:lang w:val="ro-RO"/>
              </w:rPr>
            </w:pPr>
            <w:r>
              <w:rPr>
                <w:lang w:val="ro-RO"/>
              </w:rPr>
              <w:t xml:space="preserve">Stația de transfer </w:t>
            </w:r>
            <w:r w:rsidR="00BC50B8">
              <w:rPr>
                <w:lang w:val="ro-RO"/>
              </w:rPr>
              <w:t>Bălăușeri</w:t>
            </w:r>
            <w:r>
              <w:rPr>
                <w:lang w:val="ro-RO"/>
              </w:rPr>
              <w:t xml:space="preserve">  </w:t>
            </w:r>
          </w:p>
        </w:tc>
      </w:tr>
      <w:tr w:rsidR="00B23E89" w:rsidRPr="00A85539" w:rsidTr="00B23E89">
        <w:tc>
          <w:tcPr>
            <w:tcW w:w="2505" w:type="dxa"/>
          </w:tcPr>
          <w:p w:rsidR="00B23E89" w:rsidRPr="00A85539" w:rsidRDefault="00B23E89" w:rsidP="00B23E89">
            <w:pPr>
              <w:rPr>
                <w:lang w:val="pt-PT"/>
              </w:rPr>
            </w:pPr>
            <w:r w:rsidRPr="00A85539">
              <w:rPr>
                <w:lang w:val="pt-PT"/>
              </w:rPr>
              <w:t>hârtie/carton</w:t>
            </w:r>
          </w:p>
        </w:tc>
        <w:tc>
          <w:tcPr>
            <w:tcW w:w="2260" w:type="dxa"/>
          </w:tcPr>
          <w:p w:rsidR="00B23E89" w:rsidRDefault="00B23E89" w:rsidP="00B23E89">
            <w:pPr>
              <w:rPr>
                <w:lang w:val="ro-RO"/>
              </w:rPr>
            </w:pPr>
            <w:r>
              <w:rPr>
                <w:lang w:val="ro-RO"/>
              </w:rPr>
              <w:t xml:space="preserve">Separat </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00BC50B8">
              <w:t>Bălăușeri</w:t>
            </w:r>
            <w:proofErr w:type="spellEnd"/>
            <w:r w:rsidRPr="003D1BD9">
              <w:t xml:space="preserve">  </w:t>
            </w:r>
          </w:p>
        </w:tc>
      </w:tr>
      <w:tr w:rsidR="00B23E89" w:rsidTr="00B23E89">
        <w:tc>
          <w:tcPr>
            <w:tcW w:w="2505" w:type="dxa"/>
          </w:tcPr>
          <w:p w:rsidR="00B23E89" w:rsidRPr="00A85539" w:rsidRDefault="00B23E89" w:rsidP="00B23E89">
            <w:pPr>
              <w:rPr>
                <w:lang w:val="pt-PT"/>
              </w:rPr>
            </w:pPr>
            <w:r w:rsidRPr="00A85539">
              <w:rPr>
                <w:lang w:val="pt-PT"/>
              </w:rPr>
              <w:t>plastic</w:t>
            </w:r>
          </w:p>
        </w:tc>
        <w:tc>
          <w:tcPr>
            <w:tcW w:w="2260" w:type="dxa"/>
          </w:tcPr>
          <w:p w:rsidR="00B23E89" w:rsidRPr="00A85539" w:rsidRDefault="00B23E89" w:rsidP="00B23E89">
            <w:pPr>
              <w:rPr>
                <w:lang w:val="pt-PT"/>
              </w:rPr>
            </w:pPr>
            <w:r>
              <w:rPr>
                <w:lang w:val="ro-RO"/>
              </w:rPr>
              <w:t xml:space="preserve">În amestec cu Metal </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00BC50B8">
              <w:t>Bălăușeri</w:t>
            </w:r>
            <w:proofErr w:type="spellEnd"/>
            <w:r w:rsidRPr="003D1BD9">
              <w:t xml:space="preserve">  </w:t>
            </w:r>
          </w:p>
        </w:tc>
      </w:tr>
      <w:tr w:rsidR="00B23E89" w:rsidTr="00B23E89">
        <w:tc>
          <w:tcPr>
            <w:tcW w:w="2505" w:type="dxa"/>
          </w:tcPr>
          <w:p w:rsidR="00B23E89" w:rsidRPr="009F7989" w:rsidRDefault="00B23E89" w:rsidP="00B23E89">
            <w:r w:rsidRPr="009F7989">
              <w:t xml:space="preserve">metal </w:t>
            </w:r>
          </w:p>
        </w:tc>
        <w:tc>
          <w:tcPr>
            <w:tcW w:w="2260" w:type="dxa"/>
          </w:tcPr>
          <w:p w:rsidR="00B23E89" w:rsidRDefault="00B23E89" w:rsidP="00B23E89">
            <w:r w:rsidRPr="007C6AFC">
              <w:rPr>
                <w:lang w:val="ro-RO"/>
              </w:rPr>
              <w:t>Î</w:t>
            </w:r>
            <w:r>
              <w:rPr>
                <w:lang w:val="ro-RO"/>
              </w:rPr>
              <w:t xml:space="preserve">n amestec cu Plastic </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00BC50B8">
              <w:t>Bălăușeri</w:t>
            </w:r>
            <w:proofErr w:type="spellEnd"/>
            <w:r w:rsidRPr="003D1BD9">
              <w:t xml:space="preserve">  </w:t>
            </w:r>
          </w:p>
        </w:tc>
      </w:tr>
      <w:tr w:rsidR="00B23E89" w:rsidTr="00B23E89">
        <w:tc>
          <w:tcPr>
            <w:tcW w:w="2505" w:type="dxa"/>
          </w:tcPr>
          <w:p w:rsidR="00B23E89" w:rsidRPr="009F7989" w:rsidRDefault="00B23E89" w:rsidP="00B23E89">
            <w:proofErr w:type="spellStart"/>
            <w:r w:rsidRPr="009F7989">
              <w:t>sticlă</w:t>
            </w:r>
            <w:proofErr w:type="spellEnd"/>
          </w:p>
        </w:tc>
        <w:tc>
          <w:tcPr>
            <w:tcW w:w="2260" w:type="dxa"/>
          </w:tcPr>
          <w:p w:rsidR="00B23E89" w:rsidRPr="00EC6A63" w:rsidRDefault="00B23E89" w:rsidP="00B23E89">
            <w:pPr>
              <w:rPr>
                <w:lang w:val="ro-RO"/>
              </w:rPr>
            </w:pPr>
            <w:r>
              <w:rPr>
                <w:lang w:val="ro-RO"/>
              </w:rPr>
              <w:t xml:space="preserve">Separat </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00BC50B8">
              <w:t>Bălăușeri</w:t>
            </w:r>
            <w:proofErr w:type="spellEnd"/>
            <w:r w:rsidRPr="003D1BD9">
              <w:t xml:space="preserve">  </w:t>
            </w:r>
          </w:p>
        </w:tc>
      </w:tr>
      <w:tr w:rsidR="00B23E89" w:rsidRPr="007C6AFC" w:rsidTr="00B23E89">
        <w:tc>
          <w:tcPr>
            <w:tcW w:w="2505" w:type="dxa"/>
          </w:tcPr>
          <w:p w:rsidR="00B23E89" w:rsidRDefault="00B23E89" w:rsidP="00B23E89">
            <w:proofErr w:type="spellStart"/>
            <w:r>
              <w:t>R</w:t>
            </w:r>
            <w:r w:rsidRPr="009F7989">
              <w:t>eziduale</w:t>
            </w:r>
            <w:proofErr w:type="spellEnd"/>
            <w:r w:rsidRPr="009F7989">
              <w:t xml:space="preserve"> plus </w:t>
            </w:r>
            <w:proofErr w:type="spellStart"/>
            <w:r w:rsidRPr="009F7989">
              <w:t>altele</w:t>
            </w:r>
            <w:proofErr w:type="spellEnd"/>
          </w:p>
        </w:tc>
        <w:tc>
          <w:tcPr>
            <w:tcW w:w="2260" w:type="dxa"/>
          </w:tcPr>
          <w:p w:rsidR="00B23E89" w:rsidRDefault="00B23E89" w:rsidP="00B23E89">
            <w:pPr>
              <w:rPr>
                <w:lang w:val="ro-RO"/>
              </w:rPr>
            </w:pPr>
            <w:r>
              <w:rPr>
                <w:lang w:val="ro-RO"/>
              </w:rPr>
              <w:t>Î</w:t>
            </w:r>
            <w:r w:rsidRPr="006A161A">
              <w:rPr>
                <w:lang w:val="ro-RO"/>
              </w:rPr>
              <w:t xml:space="preserve">n amestec cu </w:t>
            </w:r>
            <w:r>
              <w:rPr>
                <w:lang w:val="ro-RO"/>
              </w:rPr>
              <w:t xml:space="preserve">biodegradabile </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00BC50B8">
              <w:t>Bălăușeri</w:t>
            </w:r>
            <w:proofErr w:type="spellEnd"/>
            <w:r w:rsidRPr="003D1BD9">
              <w:t xml:space="preserve">  </w:t>
            </w:r>
          </w:p>
        </w:tc>
      </w:tr>
      <w:tr w:rsidR="00B23E89" w:rsidRPr="007C6AFC" w:rsidTr="00B23E89">
        <w:tc>
          <w:tcPr>
            <w:tcW w:w="2505" w:type="dxa"/>
          </w:tcPr>
          <w:p w:rsidR="00B23E89" w:rsidRPr="007C6AFC" w:rsidRDefault="00B23E89" w:rsidP="00B23E89">
            <w:pPr>
              <w:rPr>
                <w:lang w:val="pt-PT"/>
              </w:rPr>
            </w:pPr>
            <w:r>
              <w:rPr>
                <w:lang w:val="pt-PT"/>
              </w:rPr>
              <w:t xml:space="preserve">Deșeuri verzi (din parcuri și gradini) </w:t>
            </w:r>
          </w:p>
        </w:tc>
        <w:tc>
          <w:tcPr>
            <w:tcW w:w="2260" w:type="dxa"/>
          </w:tcPr>
          <w:p w:rsidR="00B23E89" w:rsidRPr="006A161A" w:rsidRDefault="00B23E89" w:rsidP="00B23E89">
            <w:pPr>
              <w:rPr>
                <w:lang w:val="ro-RO"/>
              </w:rPr>
            </w:pPr>
            <w:r w:rsidRPr="001B0B98">
              <w:rPr>
                <w:lang w:val="ro-RO"/>
              </w:rPr>
              <w:t>Separat</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00BC50B8">
              <w:t>Bălăușeri</w:t>
            </w:r>
            <w:proofErr w:type="spellEnd"/>
            <w:r w:rsidRPr="003D1BD9">
              <w:t xml:space="preserve">  </w:t>
            </w:r>
          </w:p>
        </w:tc>
      </w:tr>
    </w:tbl>
    <w:p w:rsidR="006A161A" w:rsidRDefault="006A161A">
      <w:pPr>
        <w:rPr>
          <w:lang w:val="ro-RO"/>
        </w:rPr>
      </w:pPr>
    </w:p>
    <w:p w:rsidR="006538CD" w:rsidRPr="0071526D" w:rsidRDefault="006538CD">
      <w:pPr>
        <w:rPr>
          <w:b/>
          <w:sz w:val="24"/>
          <w:szCs w:val="24"/>
          <w:lang w:val="ro-RO"/>
        </w:rPr>
      </w:pPr>
      <w:r w:rsidRPr="0071526D">
        <w:rPr>
          <w:b/>
          <w:sz w:val="24"/>
          <w:szCs w:val="24"/>
          <w:lang w:val="ro-RO"/>
        </w:rPr>
        <w:t>ANEXA 3</w:t>
      </w:r>
    </w:p>
    <w:p w:rsidR="006538CD" w:rsidRDefault="006538CD">
      <w:pPr>
        <w:rPr>
          <w:lang w:val="ro-RO"/>
        </w:rPr>
      </w:pPr>
      <w:r w:rsidRPr="006538CD">
        <w:rPr>
          <w:lang w:val="ro-RO"/>
        </w:rPr>
        <w:t>Punctele de colectare şi dotarea acestora</w:t>
      </w:r>
    </w:p>
    <w:p w:rsidR="006538CD" w:rsidRDefault="006538CD">
      <w:pPr>
        <w:rPr>
          <w:lang w:val="ro-RO"/>
        </w:rPr>
      </w:pPr>
      <w:r w:rsidRPr="006538CD">
        <w:rPr>
          <w:highlight w:val="yellow"/>
          <w:lang w:val="ro-RO"/>
        </w:rPr>
        <w:t>..................</w:t>
      </w:r>
    </w:p>
    <w:p w:rsidR="006538CD" w:rsidRDefault="006538CD">
      <w:pPr>
        <w:rPr>
          <w:lang w:val="ro-RO"/>
        </w:rPr>
      </w:pPr>
    </w:p>
    <w:p w:rsidR="006538CD" w:rsidRPr="0071526D" w:rsidRDefault="006538CD">
      <w:pPr>
        <w:rPr>
          <w:b/>
          <w:sz w:val="24"/>
          <w:szCs w:val="24"/>
          <w:lang w:val="ro-RO"/>
        </w:rPr>
      </w:pPr>
      <w:r w:rsidRPr="0071526D">
        <w:rPr>
          <w:b/>
          <w:sz w:val="24"/>
          <w:szCs w:val="24"/>
          <w:lang w:val="ro-RO"/>
        </w:rPr>
        <w:t xml:space="preserve">ANEXA 4 </w:t>
      </w:r>
      <w:r w:rsidR="0071526D">
        <w:rPr>
          <w:b/>
          <w:sz w:val="24"/>
          <w:szCs w:val="24"/>
          <w:lang w:val="ro-RO"/>
        </w:rPr>
        <w:t xml:space="preserve">- </w:t>
      </w:r>
      <w:r w:rsidRPr="0071526D">
        <w:rPr>
          <w:b/>
          <w:sz w:val="24"/>
          <w:szCs w:val="24"/>
          <w:lang w:val="ro-RO"/>
        </w:rPr>
        <w:t>Frecvența de colectare a deşeurilor colectate separat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4566"/>
        <w:gridCol w:w="2476"/>
        <w:gridCol w:w="1651"/>
      </w:tblGrid>
      <w:tr w:rsidR="00D14956" w:rsidRPr="00D14956" w:rsidTr="00D14956">
        <w:trPr>
          <w:trHeight w:val="746"/>
        </w:trPr>
        <w:tc>
          <w:tcPr>
            <w:tcW w:w="657" w:type="dxa"/>
          </w:tcPr>
          <w:p w:rsidR="00D14956" w:rsidRPr="00D14956" w:rsidRDefault="00D14956" w:rsidP="00D14956">
            <w:pPr>
              <w:rPr>
                <w:b/>
                <w:lang w:val="ro-RO"/>
              </w:rPr>
            </w:pPr>
            <w:r w:rsidRPr="00D14956">
              <w:rPr>
                <w:b/>
                <w:lang w:val="ro-RO"/>
              </w:rPr>
              <w:t>Nr. Crt.</w:t>
            </w:r>
          </w:p>
        </w:tc>
        <w:tc>
          <w:tcPr>
            <w:tcW w:w="4566" w:type="dxa"/>
          </w:tcPr>
          <w:p w:rsidR="00D14956" w:rsidRPr="00D14956" w:rsidRDefault="00D14956" w:rsidP="00D14956">
            <w:pPr>
              <w:rPr>
                <w:b/>
                <w:lang w:val="ro-RO"/>
              </w:rPr>
            </w:pPr>
            <w:r w:rsidRPr="00D14956">
              <w:rPr>
                <w:b/>
                <w:lang w:val="ro-RO"/>
              </w:rPr>
              <w:t>Denumire fractie colectata selectiv/  tip de colectare</w:t>
            </w:r>
          </w:p>
        </w:tc>
        <w:tc>
          <w:tcPr>
            <w:tcW w:w="2476" w:type="dxa"/>
          </w:tcPr>
          <w:p w:rsidR="00D14956" w:rsidRPr="00D14956" w:rsidRDefault="00D14956" w:rsidP="00D14956">
            <w:pPr>
              <w:rPr>
                <w:b/>
                <w:lang w:val="ro-RO"/>
              </w:rPr>
            </w:pPr>
            <w:r w:rsidRPr="00D14956">
              <w:rPr>
                <w:b/>
                <w:lang w:val="ro-RO"/>
              </w:rPr>
              <w:t>Capacitate pubela/container</w:t>
            </w:r>
          </w:p>
        </w:tc>
        <w:tc>
          <w:tcPr>
            <w:tcW w:w="1651" w:type="dxa"/>
          </w:tcPr>
          <w:p w:rsidR="00D14956" w:rsidRPr="00D14956" w:rsidRDefault="00D14956" w:rsidP="00D14956">
            <w:pPr>
              <w:rPr>
                <w:b/>
                <w:lang w:val="ro-RO"/>
              </w:rPr>
            </w:pPr>
            <w:r w:rsidRPr="00D14956">
              <w:rPr>
                <w:b/>
                <w:lang w:val="ro-RO"/>
              </w:rPr>
              <w:t>Frecventa de colectare</w:t>
            </w:r>
          </w:p>
        </w:tc>
      </w:tr>
      <w:tr w:rsidR="00D14956" w:rsidRPr="00D14956" w:rsidTr="00D14956">
        <w:tc>
          <w:tcPr>
            <w:tcW w:w="657" w:type="dxa"/>
          </w:tcPr>
          <w:p w:rsidR="00D14956" w:rsidRPr="00D14956" w:rsidRDefault="00D14956" w:rsidP="00D14956">
            <w:pPr>
              <w:rPr>
                <w:b/>
                <w:lang w:val="ro-RO"/>
              </w:rPr>
            </w:pPr>
            <w:r w:rsidRPr="00D14956">
              <w:rPr>
                <w:b/>
                <w:lang w:val="ro-RO"/>
              </w:rPr>
              <w:t>1</w:t>
            </w:r>
          </w:p>
        </w:tc>
        <w:tc>
          <w:tcPr>
            <w:tcW w:w="8693" w:type="dxa"/>
            <w:gridSpan w:val="3"/>
          </w:tcPr>
          <w:p w:rsidR="00D14956" w:rsidRPr="00D14956" w:rsidRDefault="00D14956" w:rsidP="00D14956">
            <w:pPr>
              <w:rPr>
                <w:b/>
                <w:lang w:val="ro-RO"/>
              </w:rPr>
            </w:pPr>
            <w:r w:rsidRPr="00D14956">
              <w:rPr>
                <w:b/>
                <w:lang w:val="ro-RO"/>
              </w:rPr>
              <w:t>Mediul urban</w:t>
            </w:r>
          </w:p>
        </w:tc>
      </w:tr>
      <w:tr w:rsidR="00D14956" w:rsidRPr="00D14956" w:rsidTr="00D14956">
        <w:tc>
          <w:tcPr>
            <w:tcW w:w="657" w:type="dxa"/>
          </w:tcPr>
          <w:p w:rsidR="00D14956" w:rsidRPr="00D14956" w:rsidRDefault="00D14956" w:rsidP="00D14956">
            <w:pPr>
              <w:rPr>
                <w:b/>
                <w:lang w:val="ro-RO"/>
              </w:rPr>
            </w:pPr>
            <w:r w:rsidRPr="00D14956">
              <w:rPr>
                <w:b/>
                <w:lang w:val="ro-RO"/>
              </w:rPr>
              <w:t>1.1</w:t>
            </w:r>
          </w:p>
        </w:tc>
        <w:tc>
          <w:tcPr>
            <w:tcW w:w="8693" w:type="dxa"/>
            <w:gridSpan w:val="3"/>
          </w:tcPr>
          <w:p w:rsidR="00D14956" w:rsidRPr="00D14956" w:rsidRDefault="00D14956" w:rsidP="00D14956">
            <w:pPr>
              <w:rPr>
                <w:b/>
                <w:lang w:val="ro-RO"/>
              </w:rPr>
            </w:pPr>
            <w:r w:rsidRPr="00D14956">
              <w:rPr>
                <w:b/>
                <w:lang w:val="ro-RO"/>
              </w:rPr>
              <w:t>Puncte de colectare plurifamiliale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Biodegradabile si reziduale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b/>
                <w:lang w:val="ro-RO"/>
              </w:rPr>
            </w:pPr>
            <w:r w:rsidRPr="00D14956">
              <w:rPr>
                <w:b/>
                <w:lang w:val="ro-RO"/>
              </w:rPr>
              <w:t>1.2</w:t>
            </w:r>
          </w:p>
        </w:tc>
        <w:tc>
          <w:tcPr>
            <w:tcW w:w="4566" w:type="dxa"/>
          </w:tcPr>
          <w:p w:rsidR="00D14956" w:rsidRPr="00D14956" w:rsidRDefault="00D14956" w:rsidP="00D14956">
            <w:pPr>
              <w:rPr>
                <w:b/>
                <w:lang w:val="ro-RO"/>
              </w:rPr>
            </w:pPr>
            <w:r w:rsidRPr="00D14956">
              <w:rPr>
                <w:b/>
                <w:lang w:val="ro-RO"/>
              </w:rPr>
              <w:t>Gospodarii individuale</w:t>
            </w:r>
          </w:p>
        </w:tc>
        <w:tc>
          <w:tcPr>
            <w:tcW w:w="2476" w:type="dxa"/>
          </w:tcPr>
          <w:p w:rsidR="00D14956" w:rsidRPr="00D14956" w:rsidRDefault="00D14956" w:rsidP="00D14956">
            <w:pPr>
              <w:rPr>
                <w:lang w:val="ro-RO"/>
              </w:rPr>
            </w:pPr>
          </w:p>
        </w:tc>
        <w:tc>
          <w:tcPr>
            <w:tcW w:w="1651" w:type="dxa"/>
          </w:tcPr>
          <w:p w:rsidR="00D14956" w:rsidRPr="00D14956" w:rsidRDefault="00D14956" w:rsidP="00D14956">
            <w:pPr>
              <w:rPr>
                <w:lang w:val="ro-RO"/>
              </w:rPr>
            </w:pP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 - „din poarta in poarta”</w:t>
            </w:r>
          </w:p>
        </w:tc>
        <w:tc>
          <w:tcPr>
            <w:tcW w:w="2476" w:type="dxa"/>
          </w:tcPr>
          <w:p w:rsidR="00D14956" w:rsidRPr="00D14956" w:rsidRDefault="00D14956" w:rsidP="00D14956">
            <w:pPr>
              <w:rPr>
                <w:lang w:val="ro-RO"/>
              </w:rPr>
            </w:pPr>
            <w:r w:rsidRPr="00D14956">
              <w:rPr>
                <w:lang w:val="ro-RO"/>
              </w:rPr>
              <w:t>240 l</w:t>
            </w:r>
          </w:p>
        </w:tc>
        <w:tc>
          <w:tcPr>
            <w:tcW w:w="1651" w:type="dxa"/>
          </w:tcPr>
          <w:p w:rsidR="00D14956" w:rsidRPr="00D14956" w:rsidRDefault="00D14956" w:rsidP="00D14956">
            <w:pPr>
              <w:rPr>
                <w:lang w:val="ro-RO"/>
              </w:rPr>
            </w:pPr>
            <w:r>
              <w:rPr>
                <w:lang w:val="ro-RO"/>
              </w:rPr>
              <w:t>7</w:t>
            </w:r>
            <w:r w:rsidRPr="00D14956">
              <w:rPr>
                <w:lang w:val="ro-RO"/>
              </w:rPr>
              <w:t xml:space="preserve">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Biodegradabile si reziduale - „din poarta in poarta”</w:t>
            </w:r>
          </w:p>
        </w:tc>
        <w:tc>
          <w:tcPr>
            <w:tcW w:w="2476" w:type="dxa"/>
          </w:tcPr>
          <w:p w:rsidR="00D14956" w:rsidRPr="00D14956" w:rsidRDefault="00D14956" w:rsidP="00D14956">
            <w:pPr>
              <w:rPr>
                <w:lang w:val="ro-RO"/>
              </w:rPr>
            </w:pPr>
            <w:r w:rsidRPr="00D14956">
              <w:rPr>
                <w:lang w:val="ro-RO"/>
              </w:rPr>
              <w:t>120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b/>
                <w:lang w:val="ro-RO"/>
              </w:rPr>
            </w:pPr>
            <w:r w:rsidRPr="00D14956">
              <w:rPr>
                <w:b/>
                <w:lang w:val="ro-RO"/>
              </w:rPr>
              <w:t>2</w:t>
            </w:r>
          </w:p>
        </w:tc>
        <w:tc>
          <w:tcPr>
            <w:tcW w:w="8693" w:type="dxa"/>
            <w:gridSpan w:val="3"/>
          </w:tcPr>
          <w:p w:rsidR="00D14956" w:rsidRPr="00D14956" w:rsidRDefault="00D14956" w:rsidP="00D14956">
            <w:pPr>
              <w:rPr>
                <w:b/>
                <w:lang w:val="ro-RO"/>
              </w:rPr>
            </w:pPr>
            <w:r w:rsidRPr="00D14956">
              <w:rPr>
                <w:b/>
                <w:lang w:val="ro-RO"/>
              </w:rPr>
              <w:t>Mediul rural</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Reziduale - „din poarta in poarta”</w:t>
            </w:r>
          </w:p>
        </w:tc>
        <w:tc>
          <w:tcPr>
            <w:tcW w:w="2476" w:type="dxa"/>
          </w:tcPr>
          <w:p w:rsidR="00D14956" w:rsidRPr="00D14956" w:rsidRDefault="00D14956" w:rsidP="00D14956">
            <w:pPr>
              <w:rPr>
                <w:lang w:val="ro-RO"/>
              </w:rPr>
            </w:pPr>
            <w:r w:rsidRPr="00D14956">
              <w:rPr>
                <w:lang w:val="ro-RO"/>
              </w:rPr>
              <w:t>120 l</w:t>
            </w:r>
          </w:p>
        </w:tc>
        <w:tc>
          <w:tcPr>
            <w:tcW w:w="1651" w:type="dxa"/>
          </w:tcPr>
          <w:p w:rsidR="00D14956" w:rsidRPr="00D14956" w:rsidRDefault="00D14956" w:rsidP="00D14956">
            <w:pPr>
              <w:rPr>
                <w:lang w:val="ro-RO"/>
              </w:rPr>
            </w:pPr>
            <w:r w:rsidRPr="00D14956">
              <w:rPr>
                <w:lang w:val="ro-RO"/>
              </w:rPr>
              <w:t>3 zile</w:t>
            </w:r>
          </w:p>
        </w:tc>
      </w:tr>
    </w:tbl>
    <w:p w:rsidR="00D14956" w:rsidRDefault="00D14956">
      <w:pPr>
        <w:rPr>
          <w:lang w:val="ro-RO"/>
        </w:rPr>
      </w:pPr>
    </w:p>
    <w:p w:rsidR="00D14956" w:rsidRPr="00D14956" w:rsidRDefault="00D14956" w:rsidP="00D14956">
      <w:pPr>
        <w:rPr>
          <w:lang w:val="it-IT"/>
        </w:rPr>
      </w:pPr>
      <w:r w:rsidRPr="00D14956">
        <w:rPr>
          <w:lang w:val="it-IT"/>
        </w:rPr>
        <w:t>Colectarea deseurilor de la persoane juridice se va face conform celor indicate in tabelul de mai sus, cu frecventa indicata pentru  mediul urban si mediul rural (in alte zile decat pentru populatie).</w:t>
      </w:r>
    </w:p>
    <w:p w:rsidR="006538CD" w:rsidRPr="00D14956" w:rsidRDefault="006538CD">
      <w:pPr>
        <w:rPr>
          <w:lang w:val="it-IT"/>
        </w:rPr>
      </w:pPr>
    </w:p>
    <w:p w:rsidR="006538CD" w:rsidRPr="0071526D" w:rsidRDefault="006538CD">
      <w:pPr>
        <w:rPr>
          <w:b/>
          <w:sz w:val="24"/>
          <w:szCs w:val="24"/>
          <w:lang w:val="ro-RO"/>
        </w:rPr>
      </w:pPr>
      <w:r w:rsidRPr="0071526D">
        <w:rPr>
          <w:b/>
          <w:sz w:val="24"/>
          <w:szCs w:val="24"/>
          <w:lang w:val="ro-RO"/>
        </w:rPr>
        <w:t xml:space="preserve">ANEXA 5 </w:t>
      </w:r>
      <w:r w:rsidR="0071526D">
        <w:rPr>
          <w:b/>
          <w:sz w:val="24"/>
          <w:szCs w:val="24"/>
          <w:lang w:val="ro-RO"/>
        </w:rPr>
        <w:t xml:space="preserve">- </w:t>
      </w:r>
      <w:r w:rsidRPr="0071526D">
        <w:rPr>
          <w:b/>
          <w:sz w:val="24"/>
          <w:szCs w:val="24"/>
          <w:lang w:val="ro-RO"/>
        </w:rPr>
        <w:t>Numărul de recipienți care trebuie puși la dispoziție de către Operator</w:t>
      </w:r>
      <w:r w:rsidR="00C55B6F">
        <w:rPr>
          <w:b/>
          <w:sz w:val="24"/>
          <w:szCs w:val="24"/>
          <w:lang w:val="ro-RO"/>
        </w:rPr>
        <w:t xml:space="preserve"> pentru activitatea de colectare a deșeurilor</w:t>
      </w:r>
    </w:p>
    <w:tbl>
      <w:tblPr>
        <w:tblStyle w:val="TableGrid"/>
        <w:tblW w:w="0" w:type="auto"/>
        <w:tblLook w:val="04A0" w:firstRow="1" w:lastRow="0" w:firstColumn="1" w:lastColumn="0" w:noHBand="0" w:noVBand="1"/>
      </w:tblPr>
      <w:tblGrid>
        <w:gridCol w:w="1063"/>
        <w:gridCol w:w="1226"/>
        <w:gridCol w:w="951"/>
        <w:gridCol w:w="1226"/>
        <w:gridCol w:w="1206"/>
      </w:tblGrid>
      <w:tr w:rsidR="00D94D33" w:rsidTr="006538CD">
        <w:tc>
          <w:tcPr>
            <w:tcW w:w="1063" w:type="dxa"/>
          </w:tcPr>
          <w:p w:rsidR="00D94D33" w:rsidRDefault="00D94D33">
            <w:pPr>
              <w:rPr>
                <w:lang w:val="ro-RO"/>
              </w:rPr>
            </w:pPr>
            <w:r>
              <w:rPr>
                <w:lang w:val="ro-RO"/>
              </w:rPr>
              <w:t xml:space="preserve">Tip recipient </w:t>
            </w:r>
          </w:p>
        </w:tc>
        <w:tc>
          <w:tcPr>
            <w:tcW w:w="1226" w:type="dxa"/>
          </w:tcPr>
          <w:p w:rsidR="00D94D33" w:rsidRDefault="00D94D33" w:rsidP="006538CD">
            <w:pPr>
              <w:rPr>
                <w:lang w:val="ro-RO"/>
              </w:rPr>
            </w:pPr>
            <w:proofErr w:type="spellStart"/>
            <w:r w:rsidRPr="006538CD">
              <w:rPr>
                <w:b/>
                <w:bCs/>
              </w:rPr>
              <w:t>Containere</w:t>
            </w:r>
            <w:proofErr w:type="spellEnd"/>
            <w:r w:rsidRPr="006538CD">
              <w:rPr>
                <w:b/>
                <w:bCs/>
              </w:rPr>
              <w:t xml:space="preserve"> 1,100 l </w:t>
            </w:r>
          </w:p>
        </w:tc>
        <w:tc>
          <w:tcPr>
            <w:tcW w:w="951" w:type="dxa"/>
          </w:tcPr>
          <w:p w:rsidR="00D94D33" w:rsidRDefault="00D94D33" w:rsidP="006538CD">
            <w:pPr>
              <w:rPr>
                <w:lang w:val="ro-RO"/>
              </w:rPr>
            </w:pPr>
            <w:proofErr w:type="spellStart"/>
            <w:r w:rsidRPr="006538CD">
              <w:rPr>
                <w:b/>
                <w:bCs/>
              </w:rPr>
              <w:t>Pubele</w:t>
            </w:r>
            <w:proofErr w:type="spellEnd"/>
            <w:r w:rsidRPr="006538CD">
              <w:rPr>
                <w:b/>
                <w:bCs/>
              </w:rPr>
              <w:t xml:space="preserve"> 120 l </w:t>
            </w:r>
          </w:p>
        </w:tc>
        <w:tc>
          <w:tcPr>
            <w:tcW w:w="1226" w:type="dxa"/>
          </w:tcPr>
          <w:p w:rsidR="00D94D33" w:rsidRPr="006538CD" w:rsidRDefault="00D94D33" w:rsidP="006538CD">
            <w:pPr>
              <w:rPr>
                <w:b/>
                <w:bCs/>
              </w:rPr>
            </w:pPr>
            <w:proofErr w:type="spellStart"/>
            <w:r w:rsidRPr="006538CD">
              <w:rPr>
                <w:b/>
                <w:bCs/>
              </w:rPr>
              <w:t>Containere</w:t>
            </w:r>
            <w:proofErr w:type="spellEnd"/>
            <w:r w:rsidRPr="006538CD">
              <w:rPr>
                <w:b/>
                <w:bCs/>
              </w:rPr>
              <w:t xml:space="preserve"> 4 mc</w:t>
            </w:r>
          </w:p>
          <w:p w:rsidR="00D94D33" w:rsidRDefault="00D94D33">
            <w:pPr>
              <w:rPr>
                <w:lang w:val="ro-RO"/>
              </w:rPr>
            </w:pPr>
          </w:p>
        </w:tc>
        <w:tc>
          <w:tcPr>
            <w:tcW w:w="1206" w:type="dxa"/>
          </w:tcPr>
          <w:p w:rsidR="00D94D33" w:rsidRPr="006538CD" w:rsidRDefault="00D94D33" w:rsidP="006538CD">
            <w:proofErr w:type="spellStart"/>
            <w:r w:rsidRPr="006538CD">
              <w:t>Containere</w:t>
            </w:r>
            <w:proofErr w:type="spellEnd"/>
            <w:r w:rsidRPr="006538CD">
              <w:t xml:space="preserve"> de 1,2 mc</w:t>
            </w:r>
          </w:p>
          <w:p w:rsidR="00D94D33" w:rsidRDefault="00D94D33">
            <w:pPr>
              <w:rPr>
                <w:lang w:val="ro-RO"/>
              </w:rPr>
            </w:pPr>
          </w:p>
        </w:tc>
      </w:tr>
      <w:tr w:rsidR="00D94D33" w:rsidTr="001B0B98">
        <w:trPr>
          <w:trHeight w:val="350"/>
        </w:trPr>
        <w:tc>
          <w:tcPr>
            <w:tcW w:w="1063" w:type="dxa"/>
          </w:tcPr>
          <w:p w:rsidR="00D94D33" w:rsidRDefault="00D94D33">
            <w:pPr>
              <w:rPr>
                <w:lang w:val="ro-RO"/>
              </w:rPr>
            </w:pPr>
            <w:r>
              <w:rPr>
                <w:lang w:val="ro-RO"/>
              </w:rPr>
              <w:t xml:space="preserve">Număr </w:t>
            </w:r>
          </w:p>
        </w:tc>
        <w:tc>
          <w:tcPr>
            <w:tcW w:w="1226" w:type="dxa"/>
          </w:tcPr>
          <w:p w:rsidR="00D94D33" w:rsidRPr="006538CD" w:rsidRDefault="00BC50B8" w:rsidP="006538CD">
            <w:r>
              <w:rPr>
                <w:lang w:val="ro-RO"/>
              </w:rPr>
              <w:t>32</w:t>
            </w:r>
          </w:p>
          <w:p w:rsidR="00D94D33" w:rsidRDefault="00D94D33">
            <w:pPr>
              <w:rPr>
                <w:lang w:val="ro-RO"/>
              </w:rPr>
            </w:pPr>
          </w:p>
        </w:tc>
        <w:tc>
          <w:tcPr>
            <w:tcW w:w="951" w:type="dxa"/>
          </w:tcPr>
          <w:p w:rsidR="00D94D33" w:rsidRDefault="00BC50B8">
            <w:pPr>
              <w:rPr>
                <w:lang w:val="ro-RO"/>
              </w:rPr>
            </w:pPr>
            <w:r>
              <w:rPr>
                <w:lang w:val="pt-PT"/>
              </w:rPr>
              <w:t>12170</w:t>
            </w:r>
          </w:p>
        </w:tc>
        <w:tc>
          <w:tcPr>
            <w:tcW w:w="1226" w:type="dxa"/>
          </w:tcPr>
          <w:p w:rsidR="00D94D33" w:rsidRDefault="00B23E89">
            <w:pPr>
              <w:rPr>
                <w:lang w:val="ro-RO"/>
              </w:rPr>
            </w:pPr>
            <w:r>
              <w:rPr>
                <w:lang w:val="ro-RO"/>
              </w:rPr>
              <w:t>9</w:t>
            </w:r>
          </w:p>
        </w:tc>
        <w:tc>
          <w:tcPr>
            <w:tcW w:w="1206" w:type="dxa"/>
          </w:tcPr>
          <w:p w:rsidR="00D94D33" w:rsidRDefault="00B23E89">
            <w:pPr>
              <w:rPr>
                <w:lang w:val="ro-RO"/>
              </w:rPr>
            </w:pPr>
            <w:r>
              <w:rPr>
                <w:lang w:val="ro-RO"/>
              </w:rPr>
              <w:t>8</w:t>
            </w:r>
          </w:p>
        </w:tc>
      </w:tr>
      <w:tr w:rsidR="00D94D33" w:rsidTr="006538CD">
        <w:tc>
          <w:tcPr>
            <w:tcW w:w="1063" w:type="dxa"/>
          </w:tcPr>
          <w:p w:rsidR="00D94D33" w:rsidRDefault="00D94D33">
            <w:pPr>
              <w:rPr>
                <w:lang w:val="ro-RO"/>
              </w:rPr>
            </w:pPr>
          </w:p>
        </w:tc>
        <w:tc>
          <w:tcPr>
            <w:tcW w:w="1226" w:type="dxa"/>
          </w:tcPr>
          <w:p w:rsidR="00D94D33" w:rsidRDefault="00D94D33">
            <w:pPr>
              <w:rPr>
                <w:lang w:val="ro-RO"/>
              </w:rPr>
            </w:pPr>
          </w:p>
        </w:tc>
        <w:tc>
          <w:tcPr>
            <w:tcW w:w="951" w:type="dxa"/>
          </w:tcPr>
          <w:p w:rsidR="00D94D33" w:rsidRDefault="00D94D33">
            <w:pPr>
              <w:rPr>
                <w:lang w:val="ro-RO"/>
              </w:rPr>
            </w:pPr>
          </w:p>
        </w:tc>
        <w:tc>
          <w:tcPr>
            <w:tcW w:w="1226" w:type="dxa"/>
          </w:tcPr>
          <w:p w:rsidR="00D94D33" w:rsidRDefault="00D94D33">
            <w:pPr>
              <w:rPr>
                <w:lang w:val="ro-RO"/>
              </w:rPr>
            </w:pPr>
          </w:p>
        </w:tc>
        <w:tc>
          <w:tcPr>
            <w:tcW w:w="1206" w:type="dxa"/>
          </w:tcPr>
          <w:p w:rsidR="00D94D33" w:rsidRDefault="00D94D33">
            <w:pPr>
              <w:rPr>
                <w:lang w:val="ro-RO"/>
              </w:rPr>
            </w:pPr>
          </w:p>
        </w:tc>
      </w:tr>
    </w:tbl>
    <w:p w:rsidR="006538CD" w:rsidRDefault="006538CD">
      <w:pPr>
        <w:rPr>
          <w:lang w:val="ro-RO"/>
        </w:rPr>
      </w:pPr>
    </w:p>
    <w:p w:rsidR="006538CD" w:rsidRPr="0071526D" w:rsidRDefault="006538CD">
      <w:pPr>
        <w:rPr>
          <w:b/>
          <w:sz w:val="24"/>
          <w:szCs w:val="24"/>
          <w:lang w:val="ro-RO"/>
        </w:rPr>
      </w:pPr>
      <w:r w:rsidRPr="0071526D">
        <w:rPr>
          <w:b/>
          <w:sz w:val="24"/>
          <w:szCs w:val="24"/>
          <w:lang w:val="ro-RO"/>
        </w:rPr>
        <w:t xml:space="preserve">ANEXA 6 </w:t>
      </w:r>
      <w:r w:rsidR="0071526D">
        <w:rPr>
          <w:b/>
          <w:sz w:val="24"/>
          <w:szCs w:val="24"/>
          <w:lang w:val="ro-RO"/>
        </w:rPr>
        <w:t xml:space="preserve">- </w:t>
      </w:r>
      <w:r w:rsidRPr="0071526D">
        <w:rPr>
          <w:b/>
          <w:sz w:val="24"/>
          <w:szCs w:val="24"/>
          <w:lang w:val="ro-RO"/>
        </w:rPr>
        <w:t>Lista Operatorilor economici și a instituțiilor publice din aria de operare</w:t>
      </w:r>
    </w:p>
    <w:p w:rsidR="006538CD" w:rsidRDefault="006538CD">
      <w:pPr>
        <w:rPr>
          <w:lang w:val="ro-RO"/>
        </w:rPr>
      </w:pPr>
      <w:r w:rsidRPr="006538CD">
        <w:rPr>
          <w:highlight w:val="yellow"/>
          <w:lang w:val="ro-RO"/>
        </w:rPr>
        <w:t>.........................</w:t>
      </w:r>
    </w:p>
    <w:p w:rsidR="000D0326" w:rsidRPr="000D0326" w:rsidRDefault="000D0326">
      <w:pPr>
        <w:rPr>
          <w:b/>
          <w:sz w:val="24"/>
          <w:szCs w:val="24"/>
          <w:lang w:val="ro-RO"/>
        </w:rPr>
      </w:pPr>
      <w:r w:rsidRPr="000D0326">
        <w:rPr>
          <w:b/>
          <w:sz w:val="24"/>
          <w:szCs w:val="24"/>
          <w:lang w:val="ro-RO"/>
        </w:rPr>
        <w:t xml:space="preserve">ANEXA 7 – Manual de utilizare </w:t>
      </w:r>
    </w:p>
    <w:p w:rsidR="006538CD" w:rsidRPr="00955026" w:rsidRDefault="00C540F7">
      <w:pPr>
        <w:rPr>
          <w:lang w:val="ro-RO"/>
        </w:rPr>
      </w:pPr>
      <w:r w:rsidRPr="00C540F7">
        <w:rPr>
          <w:highlight w:val="yellow"/>
          <w:lang w:val="ro-RO"/>
        </w:rPr>
        <w:t>................</w:t>
      </w:r>
    </w:p>
    <w:sectPr w:rsidR="006538CD" w:rsidRPr="009550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C0337"/>
    <w:multiLevelType w:val="hybridMultilevel"/>
    <w:tmpl w:val="EC16CA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026"/>
    <w:rsid w:val="000D0326"/>
    <w:rsid w:val="001425DD"/>
    <w:rsid w:val="001B0B98"/>
    <w:rsid w:val="00250A87"/>
    <w:rsid w:val="003802A6"/>
    <w:rsid w:val="004739F1"/>
    <w:rsid w:val="00532F14"/>
    <w:rsid w:val="00592907"/>
    <w:rsid w:val="005E4618"/>
    <w:rsid w:val="006538CD"/>
    <w:rsid w:val="00667EB2"/>
    <w:rsid w:val="006A161A"/>
    <w:rsid w:val="0071526D"/>
    <w:rsid w:val="00745CE2"/>
    <w:rsid w:val="00753B69"/>
    <w:rsid w:val="007C6AFC"/>
    <w:rsid w:val="007E05D4"/>
    <w:rsid w:val="00955026"/>
    <w:rsid w:val="00997B04"/>
    <w:rsid w:val="00A00D14"/>
    <w:rsid w:val="00A85539"/>
    <w:rsid w:val="00AA1617"/>
    <w:rsid w:val="00B2208D"/>
    <w:rsid w:val="00B23E89"/>
    <w:rsid w:val="00BB19AB"/>
    <w:rsid w:val="00BB381D"/>
    <w:rsid w:val="00BC50B8"/>
    <w:rsid w:val="00C540F7"/>
    <w:rsid w:val="00C55B6F"/>
    <w:rsid w:val="00CC7AB3"/>
    <w:rsid w:val="00D14956"/>
    <w:rsid w:val="00D16EF3"/>
    <w:rsid w:val="00D94D33"/>
    <w:rsid w:val="00DA3C1B"/>
    <w:rsid w:val="00DA7FDF"/>
    <w:rsid w:val="00F22FA2"/>
    <w:rsid w:val="00FD2631"/>
    <w:rsid w:val="00FF2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FB277B-3669-43D4-A9E8-6FBEC90A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7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3742">
      <w:bodyDiv w:val="1"/>
      <w:marLeft w:val="0"/>
      <w:marRight w:val="0"/>
      <w:marTop w:val="0"/>
      <w:marBottom w:val="0"/>
      <w:divBdr>
        <w:top w:val="none" w:sz="0" w:space="0" w:color="auto"/>
        <w:left w:val="none" w:sz="0" w:space="0" w:color="auto"/>
        <w:bottom w:val="none" w:sz="0" w:space="0" w:color="auto"/>
        <w:right w:val="none" w:sz="0" w:space="0" w:color="auto"/>
      </w:divBdr>
    </w:div>
    <w:div w:id="123163797">
      <w:bodyDiv w:val="1"/>
      <w:marLeft w:val="0"/>
      <w:marRight w:val="0"/>
      <w:marTop w:val="0"/>
      <w:marBottom w:val="0"/>
      <w:divBdr>
        <w:top w:val="none" w:sz="0" w:space="0" w:color="auto"/>
        <w:left w:val="none" w:sz="0" w:space="0" w:color="auto"/>
        <w:bottom w:val="none" w:sz="0" w:space="0" w:color="auto"/>
        <w:right w:val="none" w:sz="0" w:space="0" w:color="auto"/>
      </w:divBdr>
    </w:div>
    <w:div w:id="150096995">
      <w:bodyDiv w:val="1"/>
      <w:marLeft w:val="0"/>
      <w:marRight w:val="0"/>
      <w:marTop w:val="0"/>
      <w:marBottom w:val="0"/>
      <w:divBdr>
        <w:top w:val="none" w:sz="0" w:space="0" w:color="auto"/>
        <w:left w:val="none" w:sz="0" w:space="0" w:color="auto"/>
        <w:bottom w:val="none" w:sz="0" w:space="0" w:color="auto"/>
        <w:right w:val="none" w:sz="0" w:space="0" w:color="auto"/>
      </w:divBdr>
    </w:div>
    <w:div w:id="158618665">
      <w:bodyDiv w:val="1"/>
      <w:marLeft w:val="0"/>
      <w:marRight w:val="0"/>
      <w:marTop w:val="0"/>
      <w:marBottom w:val="0"/>
      <w:divBdr>
        <w:top w:val="none" w:sz="0" w:space="0" w:color="auto"/>
        <w:left w:val="none" w:sz="0" w:space="0" w:color="auto"/>
        <w:bottom w:val="none" w:sz="0" w:space="0" w:color="auto"/>
        <w:right w:val="none" w:sz="0" w:space="0" w:color="auto"/>
      </w:divBdr>
    </w:div>
    <w:div w:id="313682780">
      <w:bodyDiv w:val="1"/>
      <w:marLeft w:val="0"/>
      <w:marRight w:val="0"/>
      <w:marTop w:val="0"/>
      <w:marBottom w:val="0"/>
      <w:divBdr>
        <w:top w:val="none" w:sz="0" w:space="0" w:color="auto"/>
        <w:left w:val="none" w:sz="0" w:space="0" w:color="auto"/>
        <w:bottom w:val="none" w:sz="0" w:space="0" w:color="auto"/>
        <w:right w:val="none" w:sz="0" w:space="0" w:color="auto"/>
      </w:divBdr>
    </w:div>
    <w:div w:id="741105127">
      <w:bodyDiv w:val="1"/>
      <w:marLeft w:val="0"/>
      <w:marRight w:val="0"/>
      <w:marTop w:val="0"/>
      <w:marBottom w:val="0"/>
      <w:divBdr>
        <w:top w:val="none" w:sz="0" w:space="0" w:color="auto"/>
        <w:left w:val="none" w:sz="0" w:space="0" w:color="auto"/>
        <w:bottom w:val="none" w:sz="0" w:space="0" w:color="auto"/>
        <w:right w:val="none" w:sz="0" w:space="0" w:color="auto"/>
      </w:divBdr>
    </w:div>
    <w:div w:id="784158667">
      <w:bodyDiv w:val="1"/>
      <w:marLeft w:val="0"/>
      <w:marRight w:val="0"/>
      <w:marTop w:val="0"/>
      <w:marBottom w:val="0"/>
      <w:divBdr>
        <w:top w:val="none" w:sz="0" w:space="0" w:color="auto"/>
        <w:left w:val="none" w:sz="0" w:space="0" w:color="auto"/>
        <w:bottom w:val="none" w:sz="0" w:space="0" w:color="auto"/>
        <w:right w:val="none" w:sz="0" w:space="0" w:color="auto"/>
      </w:divBdr>
    </w:div>
    <w:div w:id="930092256">
      <w:bodyDiv w:val="1"/>
      <w:marLeft w:val="0"/>
      <w:marRight w:val="0"/>
      <w:marTop w:val="0"/>
      <w:marBottom w:val="0"/>
      <w:divBdr>
        <w:top w:val="none" w:sz="0" w:space="0" w:color="auto"/>
        <w:left w:val="none" w:sz="0" w:space="0" w:color="auto"/>
        <w:bottom w:val="none" w:sz="0" w:space="0" w:color="auto"/>
        <w:right w:val="none" w:sz="0" w:space="0" w:color="auto"/>
      </w:divBdr>
    </w:div>
    <w:div w:id="967127764">
      <w:bodyDiv w:val="1"/>
      <w:marLeft w:val="0"/>
      <w:marRight w:val="0"/>
      <w:marTop w:val="0"/>
      <w:marBottom w:val="0"/>
      <w:divBdr>
        <w:top w:val="none" w:sz="0" w:space="0" w:color="auto"/>
        <w:left w:val="none" w:sz="0" w:space="0" w:color="auto"/>
        <w:bottom w:val="none" w:sz="0" w:space="0" w:color="auto"/>
        <w:right w:val="none" w:sz="0" w:space="0" w:color="auto"/>
      </w:divBdr>
    </w:div>
    <w:div w:id="1266614517">
      <w:bodyDiv w:val="1"/>
      <w:marLeft w:val="0"/>
      <w:marRight w:val="0"/>
      <w:marTop w:val="0"/>
      <w:marBottom w:val="0"/>
      <w:divBdr>
        <w:top w:val="none" w:sz="0" w:space="0" w:color="auto"/>
        <w:left w:val="none" w:sz="0" w:space="0" w:color="auto"/>
        <w:bottom w:val="none" w:sz="0" w:space="0" w:color="auto"/>
        <w:right w:val="none" w:sz="0" w:space="0" w:color="auto"/>
      </w:divBdr>
    </w:div>
    <w:div w:id="1308129686">
      <w:bodyDiv w:val="1"/>
      <w:marLeft w:val="0"/>
      <w:marRight w:val="0"/>
      <w:marTop w:val="0"/>
      <w:marBottom w:val="0"/>
      <w:divBdr>
        <w:top w:val="none" w:sz="0" w:space="0" w:color="auto"/>
        <w:left w:val="none" w:sz="0" w:space="0" w:color="auto"/>
        <w:bottom w:val="none" w:sz="0" w:space="0" w:color="auto"/>
        <w:right w:val="none" w:sz="0" w:space="0" w:color="auto"/>
      </w:divBdr>
    </w:div>
    <w:div w:id="1343899795">
      <w:bodyDiv w:val="1"/>
      <w:marLeft w:val="0"/>
      <w:marRight w:val="0"/>
      <w:marTop w:val="0"/>
      <w:marBottom w:val="0"/>
      <w:divBdr>
        <w:top w:val="none" w:sz="0" w:space="0" w:color="auto"/>
        <w:left w:val="none" w:sz="0" w:space="0" w:color="auto"/>
        <w:bottom w:val="none" w:sz="0" w:space="0" w:color="auto"/>
        <w:right w:val="none" w:sz="0" w:space="0" w:color="auto"/>
      </w:divBdr>
    </w:div>
    <w:div w:id="1346322581">
      <w:bodyDiv w:val="1"/>
      <w:marLeft w:val="0"/>
      <w:marRight w:val="0"/>
      <w:marTop w:val="0"/>
      <w:marBottom w:val="0"/>
      <w:divBdr>
        <w:top w:val="none" w:sz="0" w:space="0" w:color="auto"/>
        <w:left w:val="none" w:sz="0" w:space="0" w:color="auto"/>
        <w:bottom w:val="none" w:sz="0" w:space="0" w:color="auto"/>
        <w:right w:val="none" w:sz="0" w:space="0" w:color="auto"/>
      </w:divBdr>
    </w:div>
    <w:div w:id="1448508544">
      <w:bodyDiv w:val="1"/>
      <w:marLeft w:val="0"/>
      <w:marRight w:val="0"/>
      <w:marTop w:val="0"/>
      <w:marBottom w:val="0"/>
      <w:divBdr>
        <w:top w:val="none" w:sz="0" w:space="0" w:color="auto"/>
        <w:left w:val="none" w:sz="0" w:space="0" w:color="auto"/>
        <w:bottom w:val="none" w:sz="0" w:space="0" w:color="auto"/>
        <w:right w:val="none" w:sz="0" w:space="0" w:color="auto"/>
      </w:divBdr>
    </w:div>
    <w:div w:id="1519002034">
      <w:bodyDiv w:val="1"/>
      <w:marLeft w:val="0"/>
      <w:marRight w:val="0"/>
      <w:marTop w:val="0"/>
      <w:marBottom w:val="0"/>
      <w:divBdr>
        <w:top w:val="none" w:sz="0" w:space="0" w:color="auto"/>
        <w:left w:val="none" w:sz="0" w:space="0" w:color="auto"/>
        <w:bottom w:val="none" w:sz="0" w:space="0" w:color="auto"/>
        <w:right w:val="none" w:sz="0" w:space="0" w:color="auto"/>
      </w:divBdr>
    </w:div>
    <w:div w:id="1551453512">
      <w:bodyDiv w:val="1"/>
      <w:marLeft w:val="0"/>
      <w:marRight w:val="0"/>
      <w:marTop w:val="0"/>
      <w:marBottom w:val="0"/>
      <w:divBdr>
        <w:top w:val="none" w:sz="0" w:space="0" w:color="auto"/>
        <w:left w:val="none" w:sz="0" w:space="0" w:color="auto"/>
        <w:bottom w:val="none" w:sz="0" w:space="0" w:color="auto"/>
        <w:right w:val="none" w:sz="0" w:space="0" w:color="auto"/>
      </w:divBdr>
    </w:div>
    <w:div w:id="1599170483">
      <w:bodyDiv w:val="1"/>
      <w:marLeft w:val="0"/>
      <w:marRight w:val="0"/>
      <w:marTop w:val="0"/>
      <w:marBottom w:val="0"/>
      <w:divBdr>
        <w:top w:val="none" w:sz="0" w:space="0" w:color="auto"/>
        <w:left w:val="none" w:sz="0" w:space="0" w:color="auto"/>
        <w:bottom w:val="none" w:sz="0" w:space="0" w:color="auto"/>
        <w:right w:val="none" w:sz="0" w:space="0" w:color="auto"/>
      </w:divBdr>
    </w:div>
    <w:div w:id="1611543584">
      <w:bodyDiv w:val="1"/>
      <w:marLeft w:val="0"/>
      <w:marRight w:val="0"/>
      <w:marTop w:val="0"/>
      <w:marBottom w:val="0"/>
      <w:divBdr>
        <w:top w:val="none" w:sz="0" w:space="0" w:color="auto"/>
        <w:left w:val="none" w:sz="0" w:space="0" w:color="auto"/>
        <w:bottom w:val="none" w:sz="0" w:space="0" w:color="auto"/>
        <w:right w:val="none" w:sz="0" w:space="0" w:color="auto"/>
      </w:divBdr>
    </w:div>
    <w:div w:id="1813058621">
      <w:bodyDiv w:val="1"/>
      <w:marLeft w:val="0"/>
      <w:marRight w:val="0"/>
      <w:marTop w:val="0"/>
      <w:marBottom w:val="0"/>
      <w:divBdr>
        <w:top w:val="none" w:sz="0" w:space="0" w:color="auto"/>
        <w:left w:val="none" w:sz="0" w:space="0" w:color="auto"/>
        <w:bottom w:val="none" w:sz="0" w:space="0" w:color="auto"/>
        <w:right w:val="none" w:sz="0" w:space="0" w:color="auto"/>
      </w:divBdr>
    </w:div>
    <w:div w:id="2048332939">
      <w:bodyDiv w:val="1"/>
      <w:marLeft w:val="0"/>
      <w:marRight w:val="0"/>
      <w:marTop w:val="0"/>
      <w:marBottom w:val="0"/>
      <w:divBdr>
        <w:top w:val="none" w:sz="0" w:space="0" w:color="auto"/>
        <w:left w:val="none" w:sz="0" w:space="0" w:color="auto"/>
        <w:bottom w:val="none" w:sz="0" w:space="0" w:color="auto"/>
        <w:right w:val="none" w:sz="0" w:space="0" w:color="auto"/>
      </w:divBdr>
    </w:div>
    <w:div w:id="2063553601">
      <w:bodyDiv w:val="1"/>
      <w:marLeft w:val="0"/>
      <w:marRight w:val="0"/>
      <w:marTop w:val="0"/>
      <w:marBottom w:val="0"/>
      <w:divBdr>
        <w:top w:val="none" w:sz="0" w:space="0" w:color="auto"/>
        <w:left w:val="none" w:sz="0" w:space="0" w:color="auto"/>
        <w:bottom w:val="none" w:sz="0" w:space="0" w:color="auto"/>
        <w:right w:val="none" w:sz="0" w:space="0" w:color="auto"/>
      </w:divBdr>
    </w:div>
    <w:div w:id="214696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667</Words>
  <Characters>3806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Calin</cp:lastModifiedBy>
  <cp:revision>4</cp:revision>
  <dcterms:created xsi:type="dcterms:W3CDTF">2018-09-28T14:24:00Z</dcterms:created>
  <dcterms:modified xsi:type="dcterms:W3CDTF">2018-09-28T17:40:00Z</dcterms:modified>
</cp:coreProperties>
</file>